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52E" w:rsidRPr="004770D6" w:rsidP="000C152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770D6">
        <w:rPr>
          <w:rFonts w:ascii="Times New Roman" w:eastAsia="Times New Roman" w:hAnsi="Times New Roman"/>
          <w:bCs/>
          <w:sz w:val="24"/>
          <w:szCs w:val="24"/>
        </w:rPr>
        <w:t>Дело № 5-58-161/2021</w:t>
      </w:r>
    </w:p>
    <w:p w:rsidR="000C152E" w:rsidRPr="004770D6" w:rsidP="000C152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770D6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4770D6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4770D6">
        <w:rPr>
          <w:rFonts w:ascii="Times New Roman" w:eastAsia="Times New Roman" w:hAnsi="Times New Roman"/>
          <w:bCs/>
          <w:sz w:val="24"/>
          <w:szCs w:val="24"/>
        </w:rPr>
        <w:t>0058-01-2021-000439-86</w:t>
      </w:r>
    </w:p>
    <w:p w:rsidR="000C152E" w:rsidRPr="004770D6" w:rsidP="000C152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0C152E" w:rsidRPr="004770D6" w:rsidP="000C1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770D6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0C152E" w:rsidRPr="004770D6" w:rsidP="000C15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770D6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0C152E" w:rsidRPr="004770D6" w:rsidP="000C15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7 мая 2021 года</w:t>
      </w:r>
      <w:r w:rsidRPr="004770D6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</w:rPr>
        <w:tab/>
      </w:r>
      <w:r w:rsidRPr="004770D6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152E" w:rsidRPr="004770D6" w:rsidP="000C152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770D6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4770D6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4770D6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4770D6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4770D6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0C152E" w:rsidRPr="004770D6" w:rsidP="000C15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0C152E" w:rsidRPr="004770D6" w:rsidP="000C15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152E" w:rsidRPr="004770D6" w:rsidP="000C152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770D6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</w:t>
      </w:r>
      <w:r w:rsidR="004770D6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4770D6">
        <w:rPr>
          <w:rFonts w:ascii="Times New Roman" w:eastAsia="Times New Roman" w:hAnsi="Times New Roman"/>
          <w:bCs/>
          <w:sz w:val="24"/>
          <w:szCs w:val="24"/>
        </w:rPr>
        <w:t xml:space="preserve">  УСТАНОВИЛ: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4770D6">
        <w:rPr>
          <w:rFonts w:ascii="Times New Roman" w:eastAsia="Times New Roman" w:hAnsi="Times New Roman"/>
          <w:sz w:val="24"/>
          <w:szCs w:val="24"/>
        </w:rPr>
        <w:t>Митяшин А.А</w:t>
      </w:r>
      <w:r w:rsidR="004770D6">
        <w:rPr>
          <w:rFonts w:ascii="Times New Roman" w:eastAsia="Times New Roman" w:hAnsi="Times New Roman"/>
          <w:sz w:val="24"/>
          <w:szCs w:val="24"/>
        </w:rPr>
        <w:t xml:space="preserve">., являясь в период с 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&lt;</w:t>
      </w:r>
      <w:r w:rsidR="004770D6">
        <w:rPr>
          <w:rFonts w:ascii="Times New Roman" w:eastAsia="Times New Roman" w:hAnsi="Times New Roman"/>
          <w:sz w:val="24"/>
          <w:szCs w:val="24"/>
        </w:rPr>
        <w:t>дата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&gt;</w:t>
      </w:r>
      <w:r w:rsidR="004770D6">
        <w:rPr>
          <w:rFonts w:ascii="Times New Roman" w:eastAsia="Times New Roman" w:hAnsi="Times New Roman"/>
          <w:sz w:val="24"/>
          <w:szCs w:val="24"/>
        </w:rPr>
        <w:t xml:space="preserve"> по 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&lt;</w:t>
      </w:r>
      <w:r w:rsidR="004770D6">
        <w:rPr>
          <w:rFonts w:ascii="Times New Roman" w:eastAsia="Times New Roman" w:hAnsi="Times New Roman"/>
          <w:sz w:val="24"/>
          <w:szCs w:val="24"/>
        </w:rPr>
        <w:t>дата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&gt;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должностным лицом – генер</w:t>
      </w:r>
      <w:r w:rsidR="004770D6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 предприятия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» </w:t>
      </w:r>
      <w:r w:rsidR="004770D6">
        <w:rPr>
          <w:rFonts w:ascii="Times New Roman" w:eastAsia="Times New Roman" w:hAnsi="Times New Roman"/>
          <w:sz w:val="24"/>
          <w:szCs w:val="24"/>
        </w:rPr>
        <w:t>(юридический адрес: адрес</w:t>
      </w:r>
      <w:r w:rsidRPr="004770D6">
        <w:rPr>
          <w:rFonts w:ascii="Times New Roman" w:eastAsia="Times New Roman" w:hAnsi="Times New Roman"/>
          <w:sz w:val="24"/>
          <w:szCs w:val="24"/>
        </w:rPr>
        <w:t>)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4770D6">
        <w:rPr>
          <w:rFonts w:ascii="Times New Roman" w:hAnsi="Times New Roman"/>
          <w:sz w:val="24"/>
          <w:szCs w:val="24"/>
        </w:rPr>
        <w:t xml:space="preserve">допустил </w:t>
      </w:r>
      <w:r w:rsidRPr="004770D6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ноябрь 2020 года.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4770D6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за ноябрь 2020 г. необходимо было предоставить до 16 декабря 2020 года.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Сведения на 2 застрахованных лица по форме СЗВ-М (</w:t>
      </w:r>
      <w:r w:rsidRPr="004770D6">
        <w:rPr>
          <w:rFonts w:ascii="Times New Roman" w:eastAsia="Times New Roman" w:hAnsi="Times New Roman"/>
          <w:sz w:val="24"/>
          <w:szCs w:val="24"/>
        </w:rPr>
        <w:t>ИСХ</w:t>
      </w:r>
      <w:r w:rsidRPr="004770D6">
        <w:rPr>
          <w:rFonts w:ascii="Times New Roman" w:eastAsia="Times New Roman" w:hAnsi="Times New Roman"/>
          <w:sz w:val="24"/>
          <w:szCs w:val="24"/>
        </w:rPr>
        <w:t>) за ноябрь 2020 года представлены Митяшиным А.А. 25.01.2021 заказным письмом.</w:t>
      </w:r>
    </w:p>
    <w:p w:rsidR="000C152E" w:rsidRPr="004770D6" w:rsidP="000C1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Таким образом, исходные сведения на застрахованных лиц за ноябрь 2020 были представлены генер</w:t>
      </w:r>
      <w:r w:rsidR="004770D6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4770D6">
        <w:rPr>
          <w:rFonts w:ascii="Times New Roman" w:eastAsia="Times New Roman" w:hAnsi="Times New Roman"/>
          <w:sz w:val="24"/>
          <w:szCs w:val="24"/>
        </w:rPr>
        <w:t>» Митяшиным А.А. не своевременно, с нарушением законодательно установленного срока.</w:t>
      </w:r>
    </w:p>
    <w:p w:rsidR="000C152E" w:rsidRPr="004770D6" w:rsidP="000C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4770D6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Митяшин А.А. не явился, извещался надлежащим образом, причины неявки суду неизвестны, ходатайств об отложении рассмотрения дела не поступало.</w:t>
      </w:r>
    </w:p>
    <w:p w:rsidR="000C152E" w:rsidRPr="004770D6" w:rsidP="000C1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 В связи с </w:t>
      </w:r>
      <w:r w:rsidRPr="004770D6">
        <w:rPr>
          <w:rFonts w:ascii="Times New Roman" w:eastAsia="Times New Roman" w:hAnsi="Times New Roman"/>
          <w:sz w:val="24"/>
          <w:szCs w:val="24"/>
        </w:rPr>
        <w:t>изложенным</w:t>
      </w:r>
      <w:r w:rsidRPr="004770D6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4770D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770D6">
        <w:rPr>
          <w:rFonts w:ascii="Times New Roman" w:hAnsi="Times New Roman"/>
          <w:sz w:val="24"/>
          <w:szCs w:val="24"/>
        </w:rPr>
        <w:t>Митяшина А.А.</w:t>
      </w:r>
    </w:p>
    <w:p w:rsidR="000C152E" w:rsidRPr="004770D6" w:rsidP="000C152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hAnsi="Times New Roman"/>
          <w:sz w:val="24"/>
          <w:szCs w:val="24"/>
        </w:rPr>
        <w:t xml:space="preserve">         И</w:t>
      </w:r>
      <w:r w:rsidRPr="004770D6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место, и его подтверждают материалы дела: протокол об административ</w:t>
      </w:r>
      <w:r w:rsidR="004770D6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4770D6">
        <w:rPr>
          <w:rFonts w:ascii="Times New Roman" w:eastAsia="Times New Roman" w:hAnsi="Times New Roman"/>
          <w:sz w:val="24"/>
          <w:szCs w:val="24"/>
        </w:rPr>
        <w:t>от</w:t>
      </w:r>
      <w:r w:rsidR="004770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&lt;</w:t>
      </w:r>
      <w:r w:rsidR="004770D6">
        <w:rPr>
          <w:rFonts w:ascii="Times New Roman" w:eastAsia="Times New Roman" w:hAnsi="Times New Roman"/>
          <w:sz w:val="24"/>
          <w:szCs w:val="24"/>
        </w:rPr>
        <w:t>дата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&gt;</w:t>
      </w:r>
      <w:r w:rsidR="004770D6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&lt;</w:t>
      </w:r>
      <w:r w:rsidR="004770D6">
        <w:rPr>
          <w:rFonts w:ascii="Times New Roman" w:eastAsia="Times New Roman" w:hAnsi="Times New Roman"/>
          <w:sz w:val="24"/>
          <w:szCs w:val="24"/>
        </w:rPr>
        <w:t>номер</w:t>
      </w:r>
      <w:r w:rsidRPr="004770D6" w:rsidR="004770D6">
        <w:rPr>
          <w:rFonts w:ascii="Times New Roman" w:eastAsia="Times New Roman" w:hAnsi="Times New Roman"/>
          <w:sz w:val="24"/>
          <w:szCs w:val="24"/>
        </w:rPr>
        <w:t>&gt;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4770D6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. 4), копия акта о выявлении </w:t>
      </w:r>
      <w:r w:rsidRPr="004770D6">
        <w:rPr>
          <w:rFonts w:ascii="Times New Roman" w:eastAsia="Times New Roman" w:hAnsi="Times New Roman"/>
          <w:sz w:val="24"/>
          <w:szCs w:val="24"/>
        </w:rPr>
        <w:t>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. 6), копия конверта с </w:t>
      </w:r>
      <w:r w:rsidR="004770D6">
        <w:rPr>
          <w:rFonts w:ascii="Times New Roman" w:eastAsia="Times New Roman" w:hAnsi="Times New Roman"/>
          <w:sz w:val="24"/>
          <w:szCs w:val="24"/>
        </w:rPr>
        <w:t>отметкой на штемпеле «дата</w:t>
      </w:r>
      <w:r w:rsidRPr="004770D6">
        <w:rPr>
          <w:rFonts w:ascii="Times New Roman" w:eastAsia="Times New Roman" w:hAnsi="Times New Roman"/>
          <w:sz w:val="24"/>
          <w:szCs w:val="24"/>
        </w:rPr>
        <w:t>»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юридических лиц (</w:t>
      </w:r>
      <w:r w:rsidRPr="004770D6">
        <w:rPr>
          <w:rFonts w:ascii="Times New Roman" w:eastAsia="Times New Roman" w:hAnsi="Times New Roman"/>
          <w:sz w:val="24"/>
          <w:szCs w:val="24"/>
        </w:rPr>
        <w:t>л.д</w:t>
      </w:r>
      <w:r w:rsidRPr="004770D6">
        <w:rPr>
          <w:rFonts w:ascii="Times New Roman" w:eastAsia="Times New Roman" w:hAnsi="Times New Roman"/>
          <w:sz w:val="24"/>
          <w:szCs w:val="24"/>
        </w:rPr>
        <w:t>. 10-12).</w:t>
      </w:r>
    </w:p>
    <w:p w:rsidR="000C152E" w:rsidRPr="004770D6" w:rsidP="000C1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4770D6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70D6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Митяшиным А.А.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770D6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hAnsi="Times New Roman"/>
          <w:sz w:val="24"/>
          <w:szCs w:val="24"/>
        </w:rPr>
        <w:t>Обстоятельств, смягчающих и отягчающих ответственность Митяшина А.А., мировым судьей не установлено.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C152E" w:rsidRPr="004770D6" w:rsidP="000C152E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4770D6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4770D6">
        <w:rPr>
          <w:rFonts w:ascii="Times New Roman" w:eastAsia="Times New Roman" w:hAnsi="Times New Roman"/>
          <w:sz w:val="24"/>
          <w:szCs w:val="24"/>
        </w:rPr>
        <w:t>ст.ст</w:t>
      </w:r>
      <w:r w:rsidRPr="004770D6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0C152E" w:rsidRPr="004770D6" w:rsidP="000C152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0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0C152E" w:rsidRPr="004770D6" w:rsidP="000C152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52E" w:rsidRPr="004770D6" w:rsidP="000C15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70D6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4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70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0C152E" w:rsidRPr="004770D6" w:rsidP="000C1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4770D6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4770D6">
        <w:rPr>
          <w:rFonts w:ascii="Times New Roman" w:hAnsi="Times New Roman"/>
          <w:sz w:val="24"/>
          <w:szCs w:val="24"/>
        </w:rPr>
        <w:t>корр</w:t>
      </w:r>
      <w:r w:rsidRPr="004770D6">
        <w:rPr>
          <w:rFonts w:ascii="Times New Roman" w:hAnsi="Times New Roman"/>
          <w:sz w:val="24"/>
          <w:szCs w:val="24"/>
        </w:rPr>
        <w:t>.с</w:t>
      </w:r>
      <w:r w:rsidRPr="004770D6">
        <w:rPr>
          <w:rFonts w:ascii="Times New Roman" w:hAnsi="Times New Roman"/>
          <w:sz w:val="24"/>
          <w:szCs w:val="24"/>
        </w:rPr>
        <w:t>чет</w:t>
      </w:r>
      <w:r w:rsidRPr="004770D6">
        <w:rPr>
          <w:rFonts w:ascii="Times New Roman" w:hAnsi="Times New Roman"/>
          <w:sz w:val="24"/>
          <w:szCs w:val="24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0C152E" w:rsidRPr="004770D6" w:rsidP="000C15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4770D6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4770D6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0C152E" w:rsidRPr="004770D6" w:rsidP="000C15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152E" w:rsidRPr="004770D6" w:rsidP="000C15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770D6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</w:t>
      </w:r>
      <w:r w:rsidRPr="004770D6">
        <w:rPr>
          <w:rFonts w:ascii="Times New Roman" w:eastAsia="Times New Roman" w:hAnsi="Times New Roman"/>
          <w:sz w:val="24"/>
          <w:szCs w:val="24"/>
        </w:rPr>
        <w:t>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C152E" w:rsidRPr="004770D6" w:rsidP="000C152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C152E" w:rsidRPr="004770D6" w:rsidP="000C15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770D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A870ED" w:rsidRPr="004770D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6"/>
    <w:rsid w:val="000C152E"/>
    <w:rsid w:val="003903E6"/>
    <w:rsid w:val="004770D6"/>
    <w:rsid w:val="00A87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2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