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8873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5-58</w:t>
      </w:r>
      <w:r w:rsidRPr="008873ED" w:rsidR="00386A4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873ED" w:rsidR="000731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209</w:t>
      </w:r>
      <w:r w:rsidRPr="008873ED" w:rsidR="00AF3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8873ED" w:rsidR="00A21B0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5469E2" w:rsidRPr="008873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8873ED" w:rsidR="000731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-01-20</w:t>
      </w:r>
      <w:r w:rsidRPr="008873ED" w:rsidR="00A21B0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8873ED" w:rsidR="000731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70-23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436D4" w:rsidRPr="008873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F17F9" w:rsidRPr="008873E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8873E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7F17F9" w:rsidRPr="008873ED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7F17F9" w:rsidRPr="008873E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 w:rsidR="000D20C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873ED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8873ED" w:rsidR="00DC32B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9</w:t>
      </w:r>
      <w:r w:rsidRPr="008873ED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мая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</w:t>
      </w:r>
      <w:r w:rsidRPr="008873ED" w:rsidR="00A21B0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8873ED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7F17F9" w:rsidRPr="008873E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8873ED" w:rsidR="0019439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60 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</w:t>
      </w:r>
      <w:r w:rsidRPr="008873ED" w:rsidR="0019439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</w:t>
      </w:r>
      <w:r w:rsidRPr="008873ED" w:rsidR="00E826F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</w:t>
      </w:r>
      <w:r w:rsidRPr="008873E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873ED" w:rsidR="00373A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</w:t>
      </w:r>
      <w:r w:rsidRPr="008873ED" w:rsidR="00E826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помещении суда по </w:t>
      </w:r>
      <w:r w:rsidRPr="008873ED" w:rsidR="00E826F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873ED" w:rsidR="00E826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мкр. 10, д. 4,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дело об административном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правонарушении, предусмотренном ст. </w:t>
      </w:r>
      <w:r w:rsidRPr="008873ED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19.</w:t>
      </w:r>
      <w:r w:rsidRPr="008873ED" w:rsidR="00CC58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7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 w:rsidR="00DC32BF">
        <w:rPr>
          <w:rFonts w:ascii="Times New Roman" w:eastAsia="Arial Unicode MS" w:hAnsi="Times New Roman" w:cs="Times New Roman"/>
          <w:sz w:val="20"/>
          <w:szCs w:val="20"/>
        </w:rPr>
        <w:t>Кодекса Российской Федерации об административных правонарушениях (далее – КоАП РФ)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7F17F9" w:rsidRPr="008873ED" w:rsidP="004A66D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общества с ограниченной ответственностью «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ЭКОКРЫМ-ЮГ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», ИНН 910601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3359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873ED" w:rsidR="008B210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КПП 910601001,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ОГРН 11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79102009503, дата регистрации 07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.0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.201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7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юридический адрес: Республик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Крым, г. Красноперекопск, ул. </w:t>
      </w:r>
      <w:r w:rsidRPr="008873ED" w:rsidR="00DC32B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Морская, ул</w:t>
      </w:r>
      <w:r w:rsidRPr="008873ED" w:rsidR="000731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</w:t>
      </w:r>
      <w:r w:rsidRPr="008873ED" w:rsidR="00DC32B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Индустриальная, д.13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873ED" w:rsidR="00AF3D8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ранее к административной ответственности 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8873ED" w:rsidR="00AF3D8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привлекавше</w:t>
      </w:r>
      <w:r w:rsidRPr="008873ED" w:rsidR="004A66D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го</w:t>
      </w:r>
      <w:r w:rsidRPr="008873ED" w:rsidR="00AF3D8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ся,</w:t>
      </w:r>
    </w:p>
    <w:p w:rsidR="007F17F9" w:rsidRPr="008873E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873E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8873E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7F17F9" w:rsidRPr="008873E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общество с ограниченной ответственностью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 w:rsidR="001F67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(далее ООО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8873ED" w:rsidR="00461837">
        <w:rPr>
          <w:rFonts w:ascii="Times New Roman" w:hAnsi="Times New Roman" w:cs="Times New Roman"/>
          <w:color w:val="000000"/>
          <w:sz w:val="20"/>
          <w:szCs w:val="20"/>
        </w:rPr>
        <w:t>совершил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873ED" w:rsidR="00461837">
        <w:rPr>
          <w:rFonts w:ascii="Times New Roman" w:hAnsi="Times New Roman" w:cs="Times New Roman"/>
          <w:color w:val="000000"/>
          <w:sz w:val="20"/>
          <w:szCs w:val="20"/>
        </w:rPr>
        <w:t xml:space="preserve"> правонарушение, предусмотренное ст.</w:t>
      </w:r>
      <w:r w:rsidRPr="008873ED" w:rsidR="007436D4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8873ED" w:rsidR="004618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8873ED" w:rsidR="00461837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ри следующих обстоятельствах.</w:t>
      </w:r>
    </w:p>
    <w:p w:rsidR="00EC15B6" w:rsidRPr="008873ED" w:rsidP="00EC15B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ООО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«ЭКОКРЫМ-ЮГ»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нарушение требований п. 1 ст. 15, ч. 5 ст. 18 Закона № 402-ФЗ «О бухгалтерском учете» </w:t>
      </w:r>
      <w:r w:rsidRPr="008873ED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представило в Межрайонную инспекцию Федеральной налоговой службы № 2 по Республике Крым упрощенную бухгалтерскую (финансовую) отчетность за 2022 год по телекоммуникационным каналам связи с ЭЦП, а именно с нарушением </w:t>
      </w:r>
      <w:r w:rsidRPr="008873ED" w:rsidR="0050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срока,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установленного не позднее 31.03.2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023, представление указанных сведений предусмотрено законом и необходимо для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осуществления этим органом его законной деятельности.</w:t>
      </w:r>
    </w:p>
    <w:p w:rsidR="00DC32BF" w:rsidRPr="008873ED" w:rsidP="00DC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>В судебное заседание представитель ООО «ЭКОКРЫМ-ЮГ» не явился, извещался о времени и месте рассмотрения дела. Ходатайств об о</w:t>
      </w:r>
      <w:r w:rsidRPr="008873ED">
        <w:rPr>
          <w:rFonts w:ascii="Times New Roman" w:hAnsi="Times New Roman" w:cs="Times New Roman"/>
          <w:sz w:val="20"/>
          <w:szCs w:val="20"/>
        </w:rPr>
        <w:t xml:space="preserve">тложении не заявил. Заказное письмо возвращены с отметкой «истек срок хранения». </w:t>
      </w:r>
    </w:p>
    <w:p w:rsidR="00DC32BF" w:rsidRPr="008873ED" w:rsidP="00DC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sz w:val="20"/>
          <w:szCs w:val="20"/>
        </w:rPr>
        <w:t xml:space="preserve">В соответствии с разъяснениями Пленума Верховного Суда РФ, изложенными в абз. 2 п. 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>6 постановления от 24.03.2005 № 5 «О некоторых вопросах, возникающих у судов при применении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правонарушениях» о том,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№343.</w:t>
      </w:r>
    </w:p>
    <w:p w:rsidR="00DC32BF" w:rsidRPr="008873ED" w:rsidP="00DC32B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ч.2 ст.25.1, ст.25.15 КоАП РФ и указанного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разъяснения Пленума Верховного Суда РФ считаю возможным рассмотреть дело в отсутствие представителя </w:t>
      </w:r>
      <w:r w:rsidRPr="008873ED">
        <w:rPr>
          <w:rFonts w:ascii="Times New Roman" w:hAnsi="Times New Roman" w:cs="Times New Roman"/>
          <w:sz w:val="20"/>
          <w:szCs w:val="20"/>
        </w:rPr>
        <w:t>ООО «ЭКОКРЫМ-ЮГ»</w:t>
      </w:r>
      <w:r w:rsidRPr="00887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8873ED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поскольку его неявк</w:t>
      </w:r>
      <w:r w:rsidRPr="008873ED">
        <w:rPr>
          <w:rFonts w:ascii="Times New Roman" w:eastAsia="Arial Unicode MS" w:hAnsi="Times New Roman" w:cs="Times New Roman"/>
          <w:sz w:val="20"/>
          <w:szCs w:val="20"/>
          <w:lang w:eastAsia="ru-RU"/>
        </w:rPr>
        <w:t>а не препятствует всестороннему, полному и объективному выяснению всех обстоятельств дела.</w:t>
      </w:r>
    </w:p>
    <w:p w:rsidR="007F17F9" w:rsidRPr="008873ED" w:rsidP="004A6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</w:rPr>
        <w:t>Исследовав материалы дела, мировой судья пришёл к следующему.</w:t>
      </w:r>
    </w:p>
    <w:p w:rsidR="00EC15B6" w:rsidRPr="008873ED" w:rsidP="00EC15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Диспозицией статьи 19.7 КоАП РФ предусмотрена административная ответственность за непредставление или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лицу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EC15B6" w:rsidRPr="008873ED" w:rsidP="00EC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ч. 3 ст. 18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закона от 06.12.2011 № 402-ФЗ «О бухгалтерском учете» </w:t>
      </w:r>
      <w:r w:rsidRPr="008873ED">
        <w:rPr>
          <w:rFonts w:ascii="Times New Roman" w:hAnsi="Times New Roman" w:cs="Times New Roman"/>
          <w:sz w:val="20"/>
          <w:szCs w:val="20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</w:t>
      </w:r>
      <w:r w:rsidRPr="008873ED">
        <w:rPr>
          <w:rFonts w:ascii="Times New Roman" w:hAnsi="Times New Roman" w:cs="Times New Roman"/>
          <w:sz w:val="20"/>
          <w:szCs w:val="20"/>
        </w:rPr>
        <w:t>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EC15B6" w:rsidRPr="008873ED" w:rsidP="00EC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 xml:space="preserve">Обязательный экземпляр отчетности </w:t>
      </w:r>
      <w:hyperlink r:id="rId4" w:history="1">
        <w:r w:rsidRPr="008873ED">
          <w:rPr>
            <w:rFonts w:ascii="Times New Roman" w:hAnsi="Times New Roman" w:cs="Times New Roman"/>
            <w:sz w:val="20"/>
            <w:szCs w:val="20"/>
          </w:rPr>
          <w:t>представляется</w:t>
        </w:r>
      </w:hyperlink>
      <w:r w:rsidRPr="008873ED">
        <w:rPr>
          <w:rFonts w:ascii="Times New Roman" w:hAnsi="Times New Roman" w:cs="Times New Roman"/>
          <w:sz w:val="20"/>
          <w:szCs w:val="20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</w:t>
      </w:r>
      <w:r w:rsidRPr="008873ED">
        <w:rPr>
          <w:rFonts w:ascii="Times New Roman" w:hAnsi="Times New Roman" w:cs="Times New Roman"/>
          <w:sz w:val="20"/>
          <w:szCs w:val="20"/>
        </w:rPr>
        <w:t>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</w:t>
      </w:r>
      <w:r w:rsidRPr="008873ED">
        <w:rPr>
          <w:rFonts w:ascii="Times New Roman" w:hAnsi="Times New Roman" w:cs="Times New Roman"/>
          <w:sz w:val="20"/>
          <w:szCs w:val="20"/>
        </w:rPr>
        <w:t xml:space="preserve">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</w:t>
      </w:r>
      <w:r w:rsidRPr="008873ED">
        <w:rPr>
          <w:rFonts w:ascii="Times New Roman" w:hAnsi="Times New Roman" w:cs="Times New Roman"/>
          <w:sz w:val="20"/>
          <w:szCs w:val="20"/>
        </w:rPr>
        <w:t>В случае исправления экономическим субъе</w:t>
      </w:r>
      <w:r w:rsidRPr="008873ED">
        <w:rPr>
          <w:rFonts w:ascii="Times New Roman" w:hAnsi="Times New Roman" w:cs="Times New Roman"/>
          <w:sz w:val="20"/>
          <w:szCs w:val="20"/>
        </w:rPr>
        <w:t xml:space="preserve">ктом ошибки в бухгалтерской (финансовой) отчетности, обязательный экземпляр которой представлен в соответствии с </w:t>
      </w:r>
      <w:hyperlink r:id="rId5" w:history="1">
        <w:r w:rsidRPr="008873ED">
          <w:rPr>
            <w:rFonts w:ascii="Times New Roman" w:hAnsi="Times New Roman" w:cs="Times New Roman"/>
            <w:sz w:val="20"/>
            <w:szCs w:val="20"/>
          </w:rPr>
          <w:t>частью 3</w:t>
        </w:r>
      </w:hyperlink>
      <w:r w:rsidRPr="008873ED">
        <w:rPr>
          <w:rFonts w:ascii="Times New Roman" w:hAnsi="Times New Roman" w:cs="Times New Roman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 xml:space="preserve">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</w:t>
      </w:r>
      <w:r w:rsidRPr="008873ED">
        <w:rPr>
          <w:rFonts w:ascii="Times New Roman" w:hAnsi="Times New Roman" w:cs="Times New Roman"/>
          <w:sz w:val="20"/>
          <w:szCs w:val="20"/>
        </w:rPr>
        <w:t>связи через оператора электронного документооборота не позднее чем через 10 рабочих дней со дня, следующего</w:t>
      </w:r>
      <w:r w:rsidRPr="008873ED">
        <w:rPr>
          <w:rFonts w:ascii="Times New Roman" w:hAnsi="Times New Roman" w:cs="Times New Roman"/>
          <w:sz w:val="20"/>
          <w:szCs w:val="20"/>
        </w:rPr>
        <w:t xml:space="preserve"> за днем внесения исправления в бухгалтерскую (финансовую) отчетность либо за днем утверждения годовой бухгалтерской (финансовой) отчетности, если фе</w:t>
      </w:r>
      <w:r w:rsidRPr="008873ED">
        <w:rPr>
          <w:rFonts w:ascii="Times New Roman" w:hAnsi="Times New Roman" w:cs="Times New Roman"/>
          <w:sz w:val="20"/>
          <w:szCs w:val="20"/>
        </w:rPr>
        <w:t>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 (ч. 5 ст. 18 ФЗ № 402).</w:t>
      </w:r>
    </w:p>
    <w:p w:rsidR="00EC15B6" w:rsidRPr="008873ED" w:rsidP="00EC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ab/>
        <w:t>Отчетным периодом для годовой бухгалтерской (финансовой) отчетно</w:t>
      </w:r>
      <w:r w:rsidRPr="008873ED">
        <w:rPr>
          <w:rFonts w:ascii="Times New Roman" w:hAnsi="Times New Roman" w:cs="Times New Roman"/>
          <w:sz w:val="20"/>
          <w:szCs w:val="20"/>
        </w:rPr>
        <w:t>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 (ч. 1 ст. 15 ФЗ № 402).</w:t>
      </w:r>
    </w:p>
    <w:p w:rsidR="00EC15B6" w:rsidRPr="008873ED" w:rsidP="00EC15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ООО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«ЭКОКРЫМ-ЮГ» </w:t>
      </w:r>
      <w:r w:rsidRPr="008873ED">
        <w:rPr>
          <w:rFonts w:ascii="Times New Roman" w:hAnsi="Times New Roman" w:cs="Times New Roman"/>
          <w:sz w:val="20"/>
          <w:szCs w:val="20"/>
        </w:rPr>
        <w:t>подтверждается совокупностью собранных по дел</w:t>
      </w:r>
      <w:r w:rsidRPr="008873ED">
        <w:rPr>
          <w:rFonts w:ascii="Times New Roman" w:hAnsi="Times New Roman" w:cs="Times New Roman"/>
          <w:sz w:val="20"/>
          <w:szCs w:val="20"/>
        </w:rPr>
        <w:t xml:space="preserve">у доказательств: протоколом </w:t>
      </w:r>
      <w:r w:rsidRPr="008873ED" w:rsidR="008B210D">
        <w:rPr>
          <w:rFonts w:ascii="Times New Roman" w:hAnsi="Times New Roman" w:cs="Times New Roman"/>
          <w:sz w:val="20"/>
          <w:szCs w:val="20"/>
        </w:rPr>
        <w:t>№</w:t>
      </w:r>
      <w:r w:rsidRPr="008873ED" w:rsidR="008873ED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8873ED" w:rsidR="008B210D">
        <w:rPr>
          <w:rFonts w:ascii="Times New Roman" w:hAnsi="Times New Roman" w:cs="Times New Roman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>об администр</w:t>
      </w:r>
      <w:r w:rsidRPr="008873ED" w:rsidR="00CC5818">
        <w:rPr>
          <w:rFonts w:ascii="Times New Roman" w:hAnsi="Times New Roman" w:cs="Times New Roman"/>
          <w:sz w:val="20"/>
          <w:szCs w:val="20"/>
        </w:rPr>
        <w:t>ативном правонарушении (л.д. 1-</w:t>
      </w:r>
      <w:r w:rsidRPr="008873ED" w:rsidR="001F674A">
        <w:rPr>
          <w:rFonts w:ascii="Times New Roman" w:hAnsi="Times New Roman" w:cs="Times New Roman"/>
          <w:sz w:val="20"/>
          <w:szCs w:val="20"/>
        </w:rPr>
        <w:t>4</w:t>
      </w:r>
      <w:r w:rsidRPr="008873ED">
        <w:rPr>
          <w:rFonts w:ascii="Times New Roman" w:hAnsi="Times New Roman" w:cs="Times New Roman"/>
          <w:sz w:val="20"/>
          <w:szCs w:val="20"/>
        </w:rPr>
        <w:t xml:space="preserve">), </w:t>
      </w:r>
      <w:r w:rsidRPr="008873ED" w:rsidR="001F674A">
        <w:rPr>
          <w:rFonts w:ascii="Times New Roman" w:hAnsi="Times New Roman" w:cs="Times New Roman"/>
          <w:sz w:val="20"/>
          <w:szCs w:val="20"/>
        </w:rPr>
        <w:t xml:space="preserve">сведениями АИС Налог-3 (л.д.12); </w:t>
      </w:r>
      <w:r w:rsidRPr="008873ED">
        <w:rPr>
          <w:rFonts w:ascii="Times New Roman" w:hAnsi="Times New Roman" w:cs="Times New Roman"/>
          <w:sz w:val="20"/>
          <w:szCs w:val="20"/>
        </w:rPr>
        <w:t xml:space="preserve">выпиской из ЕГРЮЛ в отношении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ООО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(л.д. </w:t>
      </w:r>
      <w:r w:rsidRPr="008873ED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13-15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7F17F9" w:rsidRPr="008873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8873ED" w:rsidR="00545C89">
        <w:rPr>
          <w:rFonts w:ascii="Times New Roman" w:hAnsi="Times New Roman" w:cs="Times New Roman"/>
          <w:sz w:val="20"/>
          <w:szCs w:val="20"/>
        </w:rPr>
        <w:t>КоАП РФ</w:t>
      </w:r>
      <w:r w:rsidRPr="008873ED">
        <w:rPr>
          <w:rFonts w:ascii="Times New Roman" w:hAnsi="Times New Roman" w:cs="Times New Roman"/>
          <w:sz w:val="20"/>
          <w:szCs w:val="20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</w:t>
      </w:r>
      <w:r w:rsidRPr="008873ED">
        <w:rPr>
          <w:rFonts w:ascii="Times New Roman" w:hAnsi="Times New Roman" w:cs="Times New Roman"/>
          <w:sz w:val="20"/>
          <w:szCs w:val="20"/>
        </w:rPr>
        <w:t>нии составлен в соответствии с требованиями ст. 28.2 КоАП РФ, уполномоченным лицом.</w:t>
      </w:r>
    </w:p>
    <w:p w:rsidR="007F17F9" w:rsidRPr="008873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</w:t>
      </w:r>
      <w:r w:rsidRPr="008873ED">
        <w:rPr>
          <w:rFonts w:ascii="Times New Roman" w:hAnsi="Times New Roman" w:cs="Times New Roman"/>
          <w:sz w:val="20"/>
          <w:szCs w:val="20"/>
        </w:rPr>
        <w:t>а</w:t>
      </w:r>
      <w:r w:rsidRPr="008873ED" w:rsidR="007D2A70">
        <w:rPr>
          <w:rFonts w:ascii="Times New Roman" w:hAnsi="Times New Roman" w:cs="Times New Roman"/>
          <w:sz w:val="20"/>
          <w:szCs w:val="20"/>
        </w:rPr>
        <w:t xml:space="preserve"> </w:t>
      </w:r>
      <w:r w:rsidRPr="008873ED" w:rsidR="008B210D">
        <w:rPr>
          <w:rFonts w:ascii="Times New Roman" w:hAnsi="Times New Roman" w:cs="Times New Roman"/>
          <w:sz w:val="20"/>
          <w:szCs w:val="20"/>
        </w:rPr>
        <w:t>ООО</w:t>
      </w:r>
      <w:r w:rsidRPr="008873ED" w:rsidR="008B210D">
        <w:rPr>
          <w:rFonts w:ascii="Times New Roman" w:hAnsi="Times New Roman" w:cs="Times New Roman"/>
          <w:sz w:val="20"/>
          <w:szCs w:val="20"/>
        </w:rPr>
        <w:t xml:space="preserve">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 w:rsidR="00D2585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8B210D" w:rsidRPr="008873ED" w:rsidP="00CC581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3ED">
        <w:rPr>
          <w:rFonts w:ascii="Times New Roman" w:hAnsi="Times New Roman" w:cs="Times New Roman"/>
          <w:sz w:val="20"/>
          <w:szCs w:val="20"/>
        </w:rPr>
        <w:t>Таким образом, действия</w:t>
      </w:r>
      <w:r w:rsidRPr="008873ED" w:rsidR="00825C87">
        <w:rPr>
          <w:rFonts w:ascii="Times New Roman" w:hAnsi="Times New Roman" w:cs="Times New Roman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 xml:space="preserve">ООО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«ЭКОКРЫМ-ЮГ» </w:t>
      </w:r>
      <w:r w:rsidRPr="008873ED" w:rsidR="00BB1A8B">
        <w:rPr>
          <w:rFonts w:ascii="Times New Roman" w:hAnsi="Times New Roman" w:cs="Times New Roman"/>
          <w:sz w:val="20"/>
          <w:szCs w:val="20"/>
        </w:rPr>
        <w:t>с</w:t>
      </w:r>
      <w:r w:rsidRPr="008873ED">
        <w:rPr>
          <w:rFonts w:ascii="Times New Roman" w:hAnsi="Times New Roman" w:cs="Times New Roman"/>
          <w:sz w:val="20"/>
          <w:szCs w:val="20"/>
        </w:rPr>
        <w:t>одержат состав</w:t>
      </w:r>
      <w:r w:rsidRPr="008873ED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подлежат квалификации по ст. </w:t>
      </w:r>
      <w:r w:rsidRPr="008873ED" w:rsidR="00577FFD">
        <w:rPr>
          <w:rFonts w:ascii="Times New Roman" w:hAnsi="Times New Roman" w:cs="Times New Roman"/>
          <w:sz w:val="20"/>
          <w:szCs w:val="20"/>
        </w:rPr>
        <w:t>19</w:t>
      </w:r>
      <w:r w:rsidRPr="008873ED">
        <w:rPr>
          <w:rFonts w:ascii="Times New Roman" w:hAnsi="Times New Roman" w:cs="Times New Roman"/>
          <w:sz w:val="20"/>
          <w:szCs w:val="20"/>
        </w:rPr>
        <w:t xml:space="preserve">.7 Кодекса Российской Федерации об административных правонарушениях –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несвоевременное представление в орган, осуществляющий государственный контроль (надзор), сведений (информации), </w:t>
      </w:r>
      <w:r w:rsidRPr="00887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F17F9" w:rsidRPr="008873ED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7F17F9" w:rsidRPr="008873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сключающих производство по делу, </w:t>
      </w:r>
      <w:r w:rsidRPr="008873ED" w:rsidR="008B210D">
        <w:rPr>
          <w:rFonts w:ascii="Times New Roman" w:hAnsi="Times New Roman" w:cs="Times New Roman"/>
          <w:color w:val="000000"/>
          <w:sz w:val="20"/>
          <w:szCs w:val="20"/>
        </w:rPr>
        <w:t>а также смягчающих и</w:t>
      </w:r>
      <w:r w:rsidRPr="008873ED" w:rsidR="007B7A0B">
        <w:rPr>
          <w:rFonts w:ascii="Times New Roman" w:hAnsi="Times New Roman" w:cs="Times New Roman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>отягчающих</w:t>
      </w:r>
      <w:r w:rsidRPr="008873ED" w:rsidR="007B7A0B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8873ED">
        <w:rPr>
          <w:rFonts w:ascii="Times New Roman" w:hAnsi="Times New Roman" w:cs="Times New Roman"/>
          <w:sz w:val="20"/>
          <w:szCs w:val="20"/>
        </w:rPr>
        <w:t xml:space="preserve">, мировым судьёй не установлено. </w:t>
      </w:r>
    </w:p>
    <w:p w:rsidR="008B210D" w:rsidRPr="008873ED" w:rsidP="008B21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>Учитывая характер совершенного</w:t>
      </w:r>
      <w:r w:rsidRPr="008873ED" w:rsidR="00BB1A8B">
        <w:rPr>
          <w:rFonts w:ascii="Times New Roman" w:hAnsi="Times New Roman" w:cs="Times New Roman"/>
          <w:sz w:val="20"/>
          <w:szCs w:val="20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</w:t>
      </w:r>
      <w:r w:rsidRPr="008873ED">
        <w:rPr>
          <w:rFonts w:ascii="Times New Roman" w:hAnsi="Times New Roman" w:cs="Times New Roman"/>
          <w:sz w:val="20"/>
          <w:szCs w:val="20"/>
        </w:rPr>
        <w:t>характер совершенного юридическим лицом административного правонарушения, имущественное и финансовое положение юридического лица, отсутствие смягчающих и отягчающих административную ответственность обстоятельств, мировой судья считает возможным подвергнуть</w:t>
      </w:r>
      <w:r w:rsidRPr="008873ED">
        <w:rPr>
          <w:rFonts w:ascii="Times New Roman" w:hAnsi="Times New Roman" w:cs="Times New Roman"/>
          <w:sz w:val="20"/>
          <w:szCs w:val="20"/>
        </w:rPr>
        <w:t xml:space="preserve"> ООО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 w:rsidR="00DC32B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>административному наказанию в виде предупреждения.</w:t>
      </w:r>
    </w:p>
    <w:p w:rsidR="007F17F9" w:rsidRPr="008873ED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3ED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7F17F9" w:rsidRPr="008873E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7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887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EC15B6" w:rsidRPr="008873ED" w:rsidP="00EC15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«ЭКОКРЫМ-ЮГ»</w:t>
      </w:r>
      <w:r w:rsidRPr="008873ED">
        <w:rPr>
          <w:rFonts w:ascii="Times New Roman" w:hAnsi="Times New Roman" w:cs="Times New Roman"/>
          <w:sz w:val="20"/>
          <w:szCs w:val="20"/>
        </w:rPr>
        <w:t xml:space="preserve">, </w:t>
      </w:r>
      <w:r w:rsidRPr="008873ED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ИНН 9106013359, КПП 910601001, ОГРН 1179102009503, дата регистрации 07.04.2017</w:t>
      </w:r>
      <w:r w:rsidRPr="008873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3ED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8873ED">
        <w:rPr>
          <w:rFonts w:ascii="Times New Roman" w:eastAsia="Times New Roman" w:hAnsi="Times New Roman" w:cs="Times New Roman"/>
          <w:sz w:val="20"/>
          <w:szCs w:val="20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8873ED">
        <w:rPr>
          <w:rFonts w:ascii="Times New Roman" w:hAnsi="Times New Roman" w:cs="Times New Roman"/>
          <w:color w:val="000000"/>
          <w:sz w:val="20"/>
          <w:szCs w:val="20"/>
        </w:rPr>
        <w:t>предупреждения.</w:t>
      </w:r>
    </w:p>
    <w:p w:rsidR="007F17F9" w:rsidRPr="008873E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873ED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8873ED" w:rsidR="00C978AA">
        <w:rPr>
          <w:rFonts w:ascii="Times New Roman" w:hAnsi="Times New Roman" w:cs="Times New Roman"/>
          <w:sz w:val="20"/>
          <w:szCs w:val="2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873ED">
        <w:rPr>
          <w:rFonts w:ascii="Times New Roman" w:hAnsi="Times New Roman" w:cs="Times New Roman"/>
          <w:sz w:val="20"/>
          <w:szCs w:val="20"/>
        </w:rPr>
        <w:t>.</w:t>
      </w:r>
    </w:p>
    <w:p w:rsidR="007F17F9" w:rsidRPr="008873ED" w:rsidP="00086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7F9" w:rsidRPr="008873ED" w:rsidP="00E82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73ED">
        <w:rPr>
          <w:rFonts w:ascii="Times New Roman" w:hAnsi="Times New Roman" w:cs="Times New Roman"/>
          <w:sz w:val="20"/>
          <w:szCs w:val="20"/>
        </w:rPr>
        <w:t>Мировой судья</w:t>
      </w:r>
      <w:r w:rsidRPr="008873ED">
        <w:rPr>
          <w:rFonts w:ascii="Times New Roman" w:hAnsi="Times New Roman" w:cs="Times New Roman"/>
          <w:sz w:val="20"/>
          <w:szCs w:val="20"/>
        </w:rPr>
        <w:tab/>
      </w:r>
      <w:r w:rsidRPr="008873ED">
        <w:rPr>
          <w:rFonts w:ascii="Times New Roman" w:hAnsi="Times New Roman" w:cs="Times New Roman"/>
          <w:sz w:val="20"/>
          <w:szCs w:val="20"/>
        </w:rPr>
        <w:tab/>
      </w:r>
      <w:r w:rsidRPr="008873ED">
        <w:rPr>
          <w:rFonts w:ascii="Times New Roman" w:hAnsi="Times New Roman" w:cs="Times New Roman"/>
          <w:sz w:val="20"/>
          <w:szCs w:val="20"/>
        </w:rPr>
        <w:tab/>
      </w:r>
      <w:r w:rsidRPr="008873ED">
        <w:rPr>
          <w:rFonts w:ascii="Times New Roman" w:hAnsi="Times New Roman" w:cs="Times New Roman"/>
          <w:sz w:val="20"/>
          <w:szCs w:val="20"/>
        </w:rPr>
        <w:tab/>
      </w:r>
      <w:r w:rsidRPr="008873ED" w:rsidR="00257F72">
        <w:rPr>
          <w:rFonts w:ascii="Times New Roman" w:hAnsi="Times New Roman" w:cs="Times New Roman"/>
          <w:sz w:val="20"/>
          <w:szCs w:val="20"/>
        </w:rPr>
        <w:tab/>
      </w:r>
      <w:r w:rsidRPr="008873ED" w:rsidR="00C86363">
        <w:rPr>
          <w:rFonts w:ascii="Times New Roman" w:hAnsi="Times New Roman" w:cs="Times New Roman"/>
          <w:sz w:val="20"/>
          <w:szCs w:val="20"/>
        </w:rPr>
        <w:t>(подпись)</w:t>
      </w:r>
      <w:r w:rsidRPr="008873ED">
        <w:rPr>
          <w:rFonts w:ascii="Times New Roman" w:hAnsi="Times New Roman" w:cs="Times New Roman"/>
          <w:sz w:val="20"/>
          <w:szCs w:val="20"/>
        </w:rPr>
        <w:tab/>
      </w:r>
      <w:r w:rsidRPr="008873ED" w:rsidR="00577FFD">
        <w:rPr>
          <w:rFonts w:ascii="Times New Roman" w:hAnsi="Times New Roman" w:cs="Times New Roman"/>
          <w:sz w:val="20"/>
          <w:szCs w:val="20"/>
        </w:rPr>
        <w:tab/>
      </w:r>
      <w:r w:rsidRPr="008873ED" w:rsidR="00577FFD">
        <w:rPr>
          <w:rFonts w:ascii="Times New Roman" w:hAnsi="Times New Roman" w:cs="Times New Roman"/>
          <w:sz w:val="20"/>
          <w:szCs w:val="20"/>
        </w:rPr>
        <w:tab/>
      </w:r>
      <w:r w:rsidRPr="008873ED" w:rsidR="00B8557F">
        <w:rPr>
          <w:rFonts w:ascii="Times New Roman" w:hAnsi="Times New Roman" w:cs="Times New Roman"/>
          <w:sz w:val="20"/>
          <w:szCs w:val="20"/>
        </w:rPr>
        <w:tab/>
      </w:r>
      <w:r w:rsidRPr="008873ED">
        <w:rPr>
          <w:rFonts w:ascii="Times New Roman" w:hAnsi="Times New Roman" w:cs="Times New Roman"/>
          <w:sz w:val="20"/>
          <w:szCs w:val="20"/>
        </w:rPr>
        <w:t xml:space="preserve">Д.Б. </w:t>
      </w:r>
      <w:r w:rsidRPr="008873ED" w:rsidR="00B8557F">
        <w:rPr>
          <w:rFonts w:ascii="Times New Roman" w:hAnsi="Times New Roman" w:cs="Times New Roman"/>
          <w:sz w:val="20"/>
          <w:szCs w:val="20"/>
        </w:rPr>
        <w:t xml:space="preserve">Оконова </w:t>
      </w:r>
    </w:p>
    <w:sectPr w:rsidSect="00577FFD">
      <w:headerReference w:type="default" r:id="rId6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73E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34581"/>
    <w:rsid w:val="0004487C"/>
    <w:rsid w:val="00046D1B"/>
    <w:rsid w:val="00055D22"/>
    <w:rsid w:val="00066901"/>
    <w:rsid w:val="000731D4"/>
    <w:rsid w:val="000733DA"/>
    <w:rsid w:val="0007761D"/>
    <w:rsid w:val="00086277"/>
    <w:rsid w:val="000873F1"/>
    <w:rsid w:val="000A15EA"/>
    <w:rsid w:val="000B5524"/>
    <w:rsid w:val="000C702C"/>
    <w:rsid w:val="000D20C1"/>
    <w:rsid w:val="000D42D8"/>
    <w:rsid w:val="000F22EA"/>
    <w:rsid w:val="00100E4A"/>
    <w:rsid w:val="001024ED"/>
    <w:rsid w:val="00132EED"/>
    <w:rsid w:val="00137AD9"/>
    <w:rsid w:val="00161123"/>
    <w:rsid w:val="0019439C"/>
    <w:rsid w:val="001B3D3F"/>
    <w:rsid w:val="001D0A0D"/>
    <w:rsid w:val="001D39ED"/>
    <w:rsid w:val="001E067F"/>
    <w:rsid w:val="001E3A1A"/>
    <w:rsid w:val="001F674A"/>
    <w:rsid w:val="00205641"/>
    <w:rsid w:val="002110A8"/>
    <w:rsid w:val="00223C84"/>
    <w:rsid w:val="0022513E"/>
    <w:rsid w:val="00230B72"/>
    <w:rsid w:val="00230F24"/>
    <w:rsid w:val="002353A3"/>
    <w:rsid w:val="00237C25"/>
    <w:rsid w:val="00252B22"/>
    <w:rsid w:val="00255CC8"/>
    <w:rsid w:val="00257F72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6D47"/>
    <w:rsid w:val="003117C0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B2BB7"/>
    <w:rsid w:val="003F727A"/>
    <w:rsid w:val="004135BC"/>
    <w:rsid w:val="0043012E"/>
    <w:rsid w:val="00457709"/>
    <w:rsid w:val="00461837"/>
    <w:rsid w:val="004672E9"/>
    <w:rsid w:val="004674A2"/>
    <w:rsid w:val="0047783B"/>
    <w:rsid w:val="00492D44"/>
    <w:rsid w:val="004A04BA"/>
    <w:rsid w:val="004A0AD5"/>
    <w:rsid w:val="004A505B"/>
    <w:rsid w:val="004A66D1"/>
    <w:rsid w:val="004A6B22"/>
    <w:rsid w:val="004B4B09"/>
    <w:rsid w:val="004B7427"/>
    <w:rsid w:val="004D3DB5"/>
    <w:rsid w:val="004E1A93"/>
    <w:rsid w:val="004E5E2F"/>
    <w:rsid w:val="004E63BA"/>
    <w:rsid w:val="00503C35"/>
    <w:rsid w:val="005065B7"/>
    <w:rsid w:val="00532217"/>
    <w:rsid w:val="00545C89"/>
    <w:rsid w:val="005469E2"/>
    <w:rsid w:val="00550928"/>
    <w:rsid w:val="00557417"/>
    <w:rsid w:val="00577FFD"/>
    <w:rsid w:val="00591E91"/>
    <w:rsid w:val="005A0FA0"/>
    <w:rsid w:val="005A63F0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D6EC5"/>
    <w:rsid w:val="006E0709"/>
    <w:rsid w:val="006E69C9"/>
    <w:rsid w:val="00710315"/>
    <w:rsid w:val="00720809"/>
    <w:rsid w:val="00722C0C"/>
    <w:rsid w:val="00735720"/>
    <w:rsid w:val="007436D4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4F"/>
    <w:rsid w:val="0084477F"/>
    <w:rsid w:val="00852FF1"/>
    <w:rsid w:val="00855F59"/>
    <w:rsid w:val="0087217A"/>
    <w:rsid w:val="0087473C"/>
    <w:rsid w:val="00877745"/>
    <w:rsid w:val="00880565"/>
    <w:rsid w:val="008873ED"/>
    <w:rsid w:val="0089253C"/>
    <w:rsid w:val="008B210D"/>
    <w:rsid w:val="008C2BBA"/>
    <w:rsid w:val="008E567C"/>
    <w:rsid w:val="008F409F"/>
    <w:rsid w:val="008F47F6"/>
    <w:rsid w:val="00907FFD"/>
    <w:rsid w:val="00914329"/>
    <w:rsid w:val="009230B0"/>
    <w:rsid w:val="00942916"/>
    <w:rsid w:val="009536E8"/>
    <w:rsid w:val="00953ABE"/>
    <w:rsid w:val="009700E4"/>
    <w:rsid w:val="009825C9"/>
    <w:rsid w:val="00994A85"/>
    <w:rsid w:val="00996923"/>
    <w:rsid w:val="009B1A7B"/>
    <w:rsid w:val="009B3BEB"/>
    <w:rsid w:val="009F060F"/>
    <w:rsid w:val="009F36F4"/>
    <w:rsid w:val="009F3BAB"/>
    <w:rsid w:val="009F688C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13078"/>
    <w:rsid w:val="00B310D0"/>
    <w:rsid w:val="00B670AD"/>
    <w:rsid w:val="00B842E1"/>
    <w:rsid w:val="00B8557F"/>
    <w:rsid w:val="00B91D6E"/>
    <w:rsid w:val="00BB0779"/>
    <w:rsid w:val="00BB159B"/>
    <w:rsid w:val="00BB1974"/>
    <w:rsid w:val="00BB1A8B"/>
    <w:rsid w:val="00BB2D83"/>
    <w:rsid w:val="00BB6A82"/>
    <w:rsid w:val="00BD140C"/>
    <w:rsid w:val="00BE179A"/>
    <w:rsid w:val="00BE6F9A"/>
    <w:rsid w:val="00C15AD9"/>
    <w:rsid w:val="00C17CDB"/>
    <w:rsid w:val="00C25C90"/>
    <w:rsid w:val="00C41F00"/>
    <w:rsid w:val="00C444ED"/>
    <w:rsid w:val="00C53529"/>
    <w:rsid w:val="00C669A3"/>
    <w:rsid w:val="00C702ED"/>
    <w:rsid w:val="00C713A5"/>
    <w:rsid w:val="00C806BB"/>
    <w:rsid w:val="00C86363"/>
    <w:rsid w:val="00C978AA"/>
    <w:rsid w:val="00CC21AE"/>
    <w:rsid w:val="00CC5818"/>
    <w:rsid w:val="00CC75CE"/>
    <w:rsid w:val="00CD5FF8"/>
    <w:rsid w:val="00CF621B"/>
    <w:rsid w:val="00D03273"/>
    <w:rsid w:val="00D07412"/>
    <w:rsid w:val="00D25850"/>
    <w:rsid w:val="00D46DB2"/>
    <w:rsid w:val="00D64559"/>
    <w:rsid w:val="00D97E4F"/>
    <w:rsid w:val="00D97F6D"/>
    <w:rsid w:val="00DB52AC"/>
    <w:rsid w:val="00DC32BF"/>
    <w:rsid w:val="00DE0B59"/>
    <w:rsid w:val="00DE21D0"/>
    <w:rsid w:val="00DF3658"/>
    <w:rsid w:val="00DF6B4E"/>
    <w:rsid w:val="00E3552E"/>
    <w:rsid w:val="00E37371"/>
    <w:rsid w:val="00E50723"/>
    <w:rsid w:val="00E6002C"/>
    <w:rsid w:val="00E607E2"/>
    <w:rsid w:val="00E77B7F"/>
    <w:rsid w:val="00E826FE"/>
    <w:rsid w:val="00EC0C41"/>
    <w:rsid w:val="00EC15B6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56BA2"/>
    <w:rsid w:val="00F8195F"/>
    <w:rsid w:val="00FA5A91"/>
    <w:rsid w:val="00FB7D18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B1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9FEFBFF4747DCA4779D07434C0AADE61DA73F2AD48C3223EFDB6ED69BD4E64AF59CBD938B4C4ADAAF2C3A355443FC8A539DAD8154DF32U4EEN" TargetMode="External" /><Relationship Id="rId5" Type="http://schemas.openxmlformats.org/officeDocument/2006/relationships/hyperlink" Target="consultantplus://offline/ref=C489FEFBFF4747DCA4779D07434C0AADE618A43628D28C3223EFDB6ED69BD4E64AF59CBF9B80181B9AF17569771F4EF8924F9DA9U9EE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