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14BA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14B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 № 5-</w:t>
      </w:r>
      <w:r w:rsidRPr="00D14BA3" w:rsidR="005369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58-</w:t>
      </w:r>
      <w:r w:rsidRPr="00D14BA3" w:rsidR="00663E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216</w:t>
      </w:r>
      <w:r w:rsidRPr="00D14BA3" w:rsidR="005369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</w:t>
      </w:r>
      <w:r w:rsidRPr="00D14BA3" w:rsidR="00EE29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:rsidR="00074DEB" w:rsidRPr="00D14BA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14B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УИД 91</w:t>
      </w:r>
      <w:r w:rsidRPr="00D14BA3" w:rsidR="00DA17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</w:t>
      </w:r>
      <w:r w:rsidRPr="00D14B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D14BA3" w:rsidR="00DA1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0010-01-</w:t>
      </w:r>
      <w:r w:rsidRPr="00D14BA3" w:rsidR="00EE29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2025-</w:t>
      </w:r>
      <w:r w:rsidRPr="00D14BA3" w:rsidR="00663E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000676-66</w:t>
      </w:r>
    </w:p>
    <w:p w:rsidR="00074DEB" w:rsidRPr="00D14BA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E1580" w:rsidRPr="00D14BA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14B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95388" w:rsidRPr="00D14BA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14B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AA0E90" w:rsidRPr="00D14BA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54C33" w:rsidRPr="00D14BA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DB3E14" w:rsidRPr="00D14BA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14BA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   </w:t>
      </w:r>
      <w:r w:rsidRPr="00D14BA3" w:rsidR="00663EDF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28 июля</w:t>
      </w:r>
      <w:r w:rsidRPr="00D14BA3" w:rsidR="00EE292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2025</w:t>
      </w:r>
      <w:r w:rsidRPr="00D14BA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г</w:t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.</w:t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ab/>
        <w:t xml:space="preserve">                           </w:t>
      </w:r>
      <w:r w:rsidRPr="00D14BA3" w:rsidR="002A597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</w:t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 </w:t>
      </w:r>
      <w:r w:rsidRPr="00D14BA3" w:rsidR="00515F1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   </w:t>
      </w:r>
      <w:r w:rsidRPr="00D14BA3" w:rsidR="005F49E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Pr="00D14BA3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г. Красноперекопск</w:t>
      </w:r>
    </w:p>
    <w:p w:rsidR="00AE135D" w:rsidRPr="00D14BA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:rsidR="00735AE9" w:rsidRPr="00D14BA3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6"/>
          <w:szCs w:val="26"/>
        </w:rPr>
      </w:pPr>
      <w:r w:rsidRPr="00D14BA3">
        <w:rPr>
          <w:rFonts w:eastAsia="Arial Unicode MS"/>
          <w:sz w:val="26"/>
          <w:szCs w:val="26"/>
        </w:rPr>
        <w:t xml:space="preserve">   </w:t>
      </w:r>
      <w:r w:rsidRPr="00D14BA3" w:rsidR="00561E5F">
        <w:rPr>
          <w:rFonts w:eastAsia="Arial Unicode MS"/>
          <w:sz w:val="26"/>
          <w:szCs w:val="26"/>
        </w:rPr>
        <w:t xml:space="preserve">    </w:t>
      </w:r>
      <w:r w:rsidRPr="00D14BA3" w:rsidR="00960F50">
        <w:rPr>
          <w:rFonts w:eastAsia="Arial Unicode MS"/>
          <w:sz w:val="26"/>
          <w:szCs w:val="26"/>
        </w:rPr>
        <w:t>М</w:t>
      </w:r>
      <w:r w:rsidRPr="00D14BA3">
        <w:rPr>
          <w:rFonts w:eastAsia="Arial Unicode MS"/>
          <w:sz w:val="26"/>
          <w:szCs w:val="26"/>
        </w:rPr>
        <w:t xml:space="preserve">ировой судья судебного участка № 58 </w:t>
      </w:r>
      <w:r w:rsidRPr="00D14BA3">
        <w:rPr>
          <w:rFonts w:eastAsia="Arial Unicode MS"/>
          <w:sz w:val="26"/>
          <w:szCs w:val="26"/>
        </w:rPr>
        <w:t>Красноперекопского судебного района</w:t>
      </w:r>
      <w:r w:rsidRPr="00D14BA3" w:rsidR="00AE135D">
        <w:rPr>
          <w:rFonts w:eastAsia="Arial Unicode MS"/>
          <w:sz w:val="26"/>
          <w:szCs w:val="26"/>
        </w:rPr>
        <w:t xml:space="preserve"> (Красноперекопский муниципальный район и городской округ Красноперекопск)</w:t>
      </w:r>
      <w:r w:rsidRPr="00D14BA3">
        <w:rPr>
          <w:rFonts w:eastAsia="Arial Unicode MS"/>
          <w:sz w:val="26"/>
          <w:szCs w:val="26"/>
        </w:rPr>
        <w:t xml:space="preserve"> Республики Крым</w:t>
      </w:r>
      <w:r w:rsidRPr="00D14BA3" w:rsidR="000A7D57">
        <w:rPr>
          <w:rFonts w:eastAsia="Arial Unicode MS"/>
          <w:sz w:val="26"/>
          <w:szCs w:val="26"/>
        </w:rPr>
        <w:t xml:space="preserve"> </w:t>
      </w:r>
      <w:r w:rsidRPr="00D14BA3">
        <w:rPr>
          <w:sz w:val="26"/>
          <w:szCs w:val="26"/>
        </w:rPr>
        <w:t xml:space="preserve">(296000, РФ, Республика Крым, г. Красноперекопск, микрорайон 10, дом 4) </w:t>
      </w:r>
      <w:r w:rsidRPr="00D14BA3" w:rsidR="00AE135D">
        <w:rPr>
          <w:sz w:val="26"/>
          <w:szCs w:val="26"/>
        </w:rPr>
        <w:t xml:space="preserve">Захарова </w:t>
      </w:r>
      <w:r w:rsidRPr="00D14BA3" w:rsidR="00EE2923">
        <w:rPr>
          <w:sz w:val="26"/>
          <w:szCs w:val="26"/>
        </w:rPr>
        <w:t>Анастасия Сергеевна,</w:t>
      </w:r>
      <w:r w:rsidRPr="00D14BA3" w:rsidR="00960F50">
        <w:rPr>
          <w:rFonts w:eastAsia="Arial Unicode MS"/>
          <w:sz w:val="26"/>
          <w:szCs w:val="26"/>
        </w:rPr>
        <w:t xml:space="preserve"> </w:t>
      </w:r>
      <w:r w:rsidRPr="00D14BA3" w:rsidR="00AE135D">
        <w:rPr>
          <w:rFonts w:eastAsia="Arial Unicode MS"/>
          <w:sz w:val="26"/>
          <w:szCs w:val="26"/>
        </w:rPr>
        <w:t xml:space="preserve"> </w:t>
      </w:r>
      <w:r w:rsidRPr="00D14BA3">
        <w:rPr>
          <w:rFonts w:eastAsia="Arial Unicode MS"/>
          <w:sz w:val="26"/>
          <w:szCs w:val="26"/>
        </w:rPr>
        <w:t xml:space="preserve">рассмотрев в открытом </w:t>
      </w:r>
      <w:r w:rsidRPr="00D14BA3">
        <w:rPr>
          <w:rFonts w:eastAsia="Arial Unicode MS"/>
          <w:sz w:val="26"/>
          <w:szCs w:val="26"/>
        </w:rPr>
        <w:t>судебном заседании дело об административном правонар</w:t>
      </w:r>
      <w:r w:rsidRPr="00D14BA3" w:rsidR="002A5973">
        <w:rPr>
          <w:rFonts w:eastAsia="Arial Unicode MS"/>
          <w:sz w:val="26"/>
          <w:szCs w:val="26"/>
        </w:rPr>
        <w:t xml:space="preserve">ушении, </w:t>
      </w:r>
      <w:r w:rsidRPr="00D14BA3" w:rsidR="00DA173B">
        <w:rPr>
          <w:rFonts w:eastAsia="Arial Unicode MS"/>
          <w:sz w:val="26"/>
          <w:szCs w:val="26"/>
        </w:rPr>
        <w:t>предусмотренном статьей 6.1.1</w:t>
      </w:r>
      <w:r w:rsidRPr="00D14BA3">
        <w:rPr>
          <w:rFonts w:eastAsia="Arial Unicode MS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D14BA3" w:rsidR="005F49E4">
        <w:rPr>
          <w:rFonts w:eastAsia="Arial Unicode MS"/>
          <w:sz w:val="26"/>
          <w:szCs w:val="26"/>
        </w:rPr>
        <w:t xml:space="preserve">(далее – КоАП РФ) </w:t>
      </w:r>
      <w:r w:rsidRPr="00D14BA3">
        <w:rPr>
          <w:rFonts w:eastAsia="Arial Unicode MS"/>
          <w:sz w:val="26"/>
          <w:szCs w:val="26"/>
        </w:rPr>
        <w:t xml:space="preserve">в отношении </w:t>
      </w:r>
    </w:p>
    <w:p w:rsidR="00663EDF" w:rsidRPr="00D14BA3" w:rsidP="00663ED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Цыганок Михаила Николаевича,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ПЕРСОНАЛЬНЫЕ ДАННЫЕ</w:t>
      </w:r>
    </w:p>
    <w:p w:rsidR="009B2E67" w:rsidRPr="00D14BA3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14BA3">
        <w:rPr>
          <w:sz w:val="26"/>
          <w:szCs w:val="26"/>
        </w:rPr>
        <w:t xml:space="preserve">         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                                             установил:</w:t>
      </w:r>
    </w:p>
    <w:p w:rsidR="009B2E67" w:rsidRPr="00D14BA3" w:rsidP="009B2E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9B2E67" w:rsidRPr="00D14BA3" w:rsidP="00EE292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14BA3">
        <w:rPr>
          <w:rFonts w:eastAsia="Arial Unicode MS"/>
          <w:color w:val="000000"/>
          <w:sz w:val="26"/>
          <w:szCs w:val="26"/>
        </w:rPr>
        <w:t xml:space="preserve">       </w:t>
      </w:r>
      <w:r w:rsidRPr="00D14BA3" w:rsidR="00663EDF">
        <w:rPr>
          <w:rFonts w:eastAsia="Arial Unicode MS"/>
          <w:color w:val="000000"/>
          <w:sz w:val="26"/>
          <w:szCs w:val="26"/>
        </w:rPr>
        <w:t>26 апреля 2025</w:t>
      </w:r>
      <w:r w:rsidRPr="00D14BA3" w:rsidR="00EE2923">
        <w:rPr>
          <w:rFonts w:eastAsia="Arial Unicode MS"/>
          <w:color w:val="000000"/>
          <w:sz w:val="26"/>
          <w:szCs w:val="26"/>
        </w:rPr>
        <w:t xml:space="preserve"> года</w:t>
      </w:r>
      <w:r w:rsidRPr="00D14BA3">
        <w:rPr>
          <w:rFonts w:eastAsia="Arial Unicode MS"/>
          <w:color w:val="000000"/>
          <w:sz w:val="26"/>
          <w:szCs w:val="26"/>
        </w:rPr>
        <w:t xml:space="preserve"> в </w:t>
      </w:r>
      <w:r w:rsidRPr="00D14BA3" w:rsidR="00663EDF">
        <w:rPr>
          <w:rFonts w:eastAsia="Arial Unicode MS"/>
          <w:color w:val="000000"/>
          <w:sz w:val="26"/>
          <w:szCs w:val="26"/>
        </w:rPr>
        <w:t>23</w:t>
      </w:r>
      <w:r w:rsidRPr="00D14BA3">
        <w:rPr>
          <w:rFonts w:eastAsia="Arial Unicode MS"/>
          <w:color w:val="000000"/>
          <w:sz w:val="26"/>
          <w:szCs w:val="26"/>
        </w:rPr>
        <w:t xml:space="preserve"> час. </w:t>
      </w:r>
      <w:r w:rsidRPr="00D14BA3" w:rsidR="00EE2923">
        <w:rPr>
          <w:rFonts w:eastAsia="Arial Unicode MS"/>
          <w:color w:val="000000"/>
          <w:sz w:val="26"/>
          <w:szCs w:val="26"/>
        </w:rPr>
        <w:t>00</w:t>
      </w:r>
      <w:r w:rsidRPr="00D14BA3">
        <w:rPr>
          <w:rFonts w:eastAsia="Arial Unicode MS"/>
          <w:color w:val="000000"/>
          <w:sz w:val="26"/>
          <w:szCs w:val="26"/>
        </w:rPr>
        <w:t xml:space="preserve"> мин. </w:t>
      </w:r>
      <w:r w:rsidRPr="00D14BA3" w:rsidR="00536934">
        <w:rPr>
          <w:rFonts w:eastAsia="Arial Unicode MS"/>
          <w:color w:val="000000"/>
          <w:sz w:val="26"/>
          <w:szCs w:val="26"/>
        </w:rPr>
        <w:t xml:space="preserve"> </w:t>
      </w:r>
      <w:r w:rsidRPr="00D14BA3" w:rsidR="00663EDF">
        <w:rPr>
          <w:rFonts w:eastAsia="Arial Unicode MS"/>
          <w:color w:val="000000"/>
          <w:sz w:val="26"/>
          <w:szCs w:val="26"/>
        </w:rPr>
        <w:t>Цыганок Михаил Николаевич</w:t>
      </w:r>
      <w:r w:rsidRPr="00D14BA3" w:rsidR="00EE2923">
        <w:rPr>
          <w:rFonts w:eastAsia="Arial Unicode MS"/>
          <w:color w:val="000000"/>
          <w:sz w:val="26"/>
          <w:szCs w:val="26"/>
        </w:rPr>
        <w:t>,</w:t>
      </w:r>
      <w:r w:rsidRPr="00D14BA3" w:rsidR="00536934">
        <w:rPr>
          <w:rFonts w:eastAsia="Arial Unicode MS"/>
          <w:color w:val="000000"/>
          <w:sz w:val="26"/>
          <w:szCs w:val="26"/>
        </w:rPr>
        <w:t xml:space="preserve"> находясь </w:t>
      </w:r>
      <w:r w:rsidRPr="00D14BA3" w:rsidR="00663EDF">
        <w:rPr>
          <w:rFonts w:eastAsia="Arial Unicode MS"/>
          <w:color w:val="000000"/>
          <w:sz w:val="26"/>
          <w:szCs w:val="26"/>
        </w:rPr>
        <w:t>в приемном отделении ГБУЗ РК «Красноперекопская ЦРБ»</w:t>
      </w:r>
      <w:r w:rsidRPr="00D14BA3" w:rsidR="00EE2923">
        <w:rPr>
          <w:rFonts w:eastAsia="Arial Unicode MS"/>
          <w:color w:val="000000"/>
          <w:sz w:val="26"/>
          <w:szCs w:val="26"/>
        </w:rPr>
        <w:t>, расположенно</w:t>
      </w:r>
      <w:r w:rsidRPr="00D14BA3" w:rsidR="00663EDF">
        <w:rPr>
          <w:rFonts w:eastAsia="Arial Unicode MS"/>
          <w:color w:val="000000"/>
          <w:sz w:val="26"/>
          <w:szCs w:val="26"/>
        </w:rPr>
        <w:t>м</w:t>
      </w:r>
      <w:r w:rsidRPr="00D14BA3" w:rsidR="00EE2923">
        <w:rPr>
          <w:rFonts w:eastAsia="Arial Unicode MS"/>
          <w:color w:val="000000"/>
          <w:sz w:val="26"/>
          <w:szCs w:val="26"/>
        </w:rPr>
        <w:t xml:space="preserve"> по адресу: </w:t>
      </w:r>
      <w:r w:rsidR="00072BB8">
        <w:rPr>
          <w:rFonts w:eastAsia="Arial Unicode MS"/>
          <w:color w:val="000000"/>
          <w:sz w:val="26"/>
          <w:szCs w:val="26"/>
        </w:rPr>
        <w:t>АДРЕС</w:t>
      </w:r>
      <w:r w:rsidRPr="00D14BA3" w:rsidR="00EE2923">
        <w:rPr>
          <w:rFonts w:eastAsia="Arial Unicode MS"/>
          <w:color w:val="000000"/>
          <w:sz w:val="26"/>
          <w:szCs w:val="26"/>
        </w:rPr>
        <w:t>,</w:t>
      </w:r>
      <w:r w:rsidRPr="00D14BA3" w:rsidR="00536934">
        <w:rPr>
          <w:rFonts w:eastAsia="Arial Unicode MS"/>
          <w:color w:val="000000"/>
          <w:sz w:val="26"/>
          <w:szCs w:val="26"/>
        </w:rPr>
        <w:t xml:space="preserve"> </w:t>
      </w:r>
      <w:r w:rsidRPr="00D14BA3" w:rsidR="00663EDF">
        <w:rPr>
          <w:rFonts w:eastAsia="Arial Unicode MS"/>
          <w:color w:val="000000"/>
          <w:sz w:val="26"/>
          <w:szCs w:val="26"/>
        </w:rPr>
        <w:t xml:space="preserve">кинул букет цветов  в лицо  </w:t>
      </w:r>
      <w:r w:rsidR="00072BB8">
        <w:rPr>
          <w:rFonts w:eastAsia="Arial Unicode MS"/>
          <w:color w:val="000000"/>
          <w:sz w:val="26"/>
          <w:szCs w:val="26"/>
        </w:rPr>
        <w:t>ФИО</w:t>
      </w:r>
      <w:r w:rsidRPr="00D14BA3" w:rsidR="00663EDF">
        <w:rPr>
          <w:rFonts w:eastAsia="Arial Unicode MS"/>
          <w:color w:val="000000"/>
          <w:sz w:val="26"/>
          <w:szCs w:val="26"/>
        </w:rPr>
        <w:t xml:space="preserve">., </w:t>
      </w:r>
      <w:r w:rsidRPr="00D14BA3" w:rsidR="00663EDF">
        <w:rPr>
          <w:rFonts w:eastAsia="Arial Unicode MS"/>
          <w:color w:val="000000"/>
          <w:sz w:val="26"/>
          <w:szCs w:val="26"/>
        </w:rPr>
        <w:t>после чего схватил последнюю за шею</w:t>
      </w:r>
      <w:r w:rsidRPr="00D14BA3" w:rsidR="00EE2923">
        <w:rPr>
          <w:rFonts w:eastAsia="Arial Unicode MS"/>
          <w:color w:val="000000"/>
          <w:sz w:val="26"/>
          <w:szCs w:val="26"/>
        </w:rPr>
        <w:t xml:space="preserve">, тем  самым совершил в отношении нее иные насильственные действия, причинившие физическую боль, </w:t>
      </w:r>
      <w:r w:rsidRPr="00D14BA3" w:rsidR="00EE2923">
        <w:rPr>
          <w:sz w:val="26"/>
          <w:szCs w:val="26"/>
        </w:rPr>
        <w:t>но не повлекшие последствий, указанных в статье </w:t>
      </w:r>
      <w:hyperlink r:id="rId5" w:anchor="4/115" w:history="1">
        <w:r w:rsidRPr="00D14BA3" w:rsidR="00EE2923">
          <w:rPr>
            <w:rStyle w:val="Hyperlink"/>
            <w:sz w:val="26"/>
            <w:szCs w:val="26"/>
            <w:u w:val="none"/>
          </w:rPr>
          <w:t>115 Уголовного кодекса Российской Федерации</w:t>
        </w:r>
      </w:hyperlink>
      <w:r w:rsidRPr="00D14BA3" w:rsidR="00EE2923">
        <w:rPr>
          <w:sz w:val="26"/>
          <w:szCs w:val="26"/>
        </w:rPr>
        <w:t>, если эти действия не содержат уголовно наказуемого деяния.</w:t>
      </w:r>
    </w:p>
    <w:p w:rsidR="009B2E67" w:rsidRPr="00D14BA3" w:rsidP="00322CE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D14BA3" w:rsidR="00663EDF">
        <w:rPr>
          <w:rFonts w:ascii="Times New Roman" w:eastAsia="Arial Unicode MS" w:hAnsi="Times New Roman" w:cs="Times New Roman"/>
          <w:color w:val="000000"/>
          <w:sz w:val="26"/>
          <w:szCs w:val="26"/>
        </w:rPr>
        <w:t>Цыганок М.Н.,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после разъяснения прав, предусмотренных </w:t>
      </w:r>
      <w:r w:rsidRPr="00D14BA3">
        <w:rPr>
          <w:rFonts w:ascii="Times New Roman" w:hAnsi="Times New Roman"/>
          <w:color w:val="000000"/>
          <w:sz w:val="26"/>
          <w:szCs w:val="26"/>
        </w:rPr>
        <w:t>ч.1 ст. 25.1, ч. 4 ст. 26.4, ч. 1 ст. 30.1 КоАП Р</w:t>
      </w:r>
      <w:r w:rsidRPr="00D14BA3" w:rsidR="00322CEE">
        <w:rPr>
          <w:rFonts w:ascii="Times New Roman" w:hAnsi="Times New Roman"/>
          <w:color w:val="000000"/>
          <w:sz w:val="26"/>
          <w:szCs w:val="26"/>
        </w:rPr>
        <w:t>Ф, ст. 51 Конституции РФ</w:t>
      </w:r>
      <w:r w:rsidRPr="00D14BA3" w:rsidR="00536934">
        <w:rPr>
          <w:rFonts w:ascii="Times New Roman" w:hAnsi="Times New Roman"/>
          <w:color w:val="000000"/>
          <w:sz w:val="26"/>
          <w:szCs w:val="26"/>
        </w:rPr>
        <w:t>, отводов, ходатайств не заявил</w:t>
      </w:r>
      <w:r w:rsidRPr="00D14BA3" w:rsidR="00D236E0">
        <w:rPr>
          <w:rFonts w:ascii="Times New Roman" w:hAnsi="Times New Roman"/>
          <w:color w:val="000000"/>
          <w:sz w:val="26"/>
          <w:szCs w:val="26"/>
        </w:rPr>
        <w:t>,</w:t>
      </w:r>
      <w:r w:rsidRPr="00D14BA3" w:rsidR="00322CEE">
        <w:rPr>
          <w:rFonts w:ascii="Times New Roman" w:hAnsi="Times New Roman"/>
          <w:color w:val="000000"/>
          <w:sz w:val="26"/>
          <w:szCs w:val="26"/>
        </w:rPr>
        <w:t xml:space="preserve"> вину </w:t>
      </w:r>
      <w:r w:rsidRPr="00D14BA3">
        <w:rPr>
          <w:rFonts w:ascii="Times New Roman" w:hAnsi="Times New Roman"/>
          <w:color w:val="000000"/>
          <w:sz w:val="26"/>
          <w:szCs w:val="26"/>
        </w:rPr>
        <w:t>признал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D14BA3">
        <w:rPr>
          <w:rFonts w:ascii="Times New Roman" w:hAnsi="Times New Roman"/>
          <w:color w:val="000000"/>
          <w:sz w:val="26"/>
          <w:szCs w:val="26"/>
        </w:rPr>
        <w:t>,</w:t>
      </w:r>
      <w:r w:rsidRPr="00D14BA3" w:rsidR="00322C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14BA3" w:rsidR="00EE2923">
        <w:rPr>
          <w:rFonts w:ascii="Times New Roman" w:hAnsi="Times New Roman"/>
          <w:color w:val="000000"/>
          <w:sz w:val="26"/>
          <w:szCs w:val="26"/>
        </w:rPr>
        <w:t xml:space="preserve">суду показал, что </w:t>
      </w:r>
      <w:r w:rsidR="00072BB8">
        <w:rPr>
          <w:rFonts w:ascii="Times New Roman" w:hAnsi="Times New Roman"/>
          <w:color w:val="000000"/>
          <w:sz w:val="26"/>
          <w:szCs w:val="26"/>
        </w:rPr>
        <w:t xml:space="preserve"> 26.04.2025 он встретился с ФИО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и предложил ему сходить к </w:t>
      </w:r>
      <w:r w:rsidR="00072BB8">
        <w:rPr>
          <w:rFonts w:ascii="Times New Roman" w:hAnsi="Times New Roman"/>
          <w:color w:val="000000"/>
          <w:sz w:val="26"/>
          <w:szCs w:val="26"/>
        </w:rPr>
        <w:t xml:space="preserve">ФИО 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>на  работу, чтобы помириться с последней, поскольку ранее они находились в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близких 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>отношениях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и между ними произошла ссора. Он купил цветы</w:t>
      </w:r>
      <w:r w:rsidRPr="00D14BA3" w:rsidR="00BA4DE4">
        <w:rPr>
          <w:rFonts w:ascii="Times New Roman" w:hAnsi="Times New Roman"/>
          <w:color w:val="000000"/>
          <w:sz w:val="26"/>
          <w:szCs w:val="26"/>
        </w:rPr>
        <w:t>,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и они вместе с </w:t>
      </w:r>
      <w:r w:rsidR="00072BB8">
        <w:rPr>
          <w:rFonts w:ascii="Times New Roman" w:hAnsi="Times New Roman"/>
          <w:color w:val="000000"/>
          <w:sz w:val="26"/>
          <w:szCs w:val="26"/>
        </w:rPr>
        <w:t>ФИО</w:t>
      </w:r>
      <w:r w:rsidRPr="00D14BA3" w:rsidR="00663EDF">
        <w:rPr>
          <w:rFonts w:ascii="Times New Roman" w:hAnsi="Times New Roman"/>
          <w:color w:val="000000"/>
          <w:sz w:val="26"/>
          <w:szCs w:val="26"/>
        </w:rPr>
        <w:t xml:space="preserve"> направились в ГБУЗ РК «Красноперекопскую ЦРБ» к месту работы потерпевшей.  По прибытию в больницу, потерпевшая отказалась принимать цветы, которые в последующем он бросил ей в ноги, после чего схватил ее за одежду и отпустил. После произошедшего приехала полиция.  </w:t>
      </w:r>
      <w:r w:rsidRPr="00D14BA3" w:rsidR="00E37B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B2E67" w:rsidRPr="00D14BA3" w:rsidP="00322C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Потерпевшая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D14BA3" w:rsidR="00663EDF">
        <w:rPr>
          <w:rFonts w:ascii="Times New Roman" w:eastAsia="Arial Unicode MS" w:hAnsi="Times New Roman" w:cs="Times New Roman"/>
          <w:color w:val="000000"/>
          <w:sz w:val="26"/>
          <w:szCs w:val="26"/>
        </w:rPr>
        <w:t>.,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после разъяснения ей прав, предусмотренных ст. 25.2 КоАП РФ, положений ст. 51 Конституции РФ, </w:t>
      </w:r>
      <w:r w:rsidRPr="00D14BA3" w:rsidR="00322CEE">
        <w:rPr>
          <w:rFonts w:ascii="Times New Roman" w:eastAsia="Arial Unicode MS" w:hAnsi="Times New Roman" w:cs="Times New Roman"/>
          <w:color w:val="000000"/>
          <w:sz w:val="26"/>
          <w:szCs w:val="26"/>
        </w:rPr>
        <w:t>предупреждения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об </w:t>
      </w:r>
      <w:r w:rsidRPr="00D14BA3" w:rsidR="00322CEE">
        <w:rPr>
          <w:rFonts w:ascii="Times New Roman" w:eastAsia="Arial Unicode MS" w:hAnsi="Times New Roman" w:cs="Times New Roman"/>
          <w:color w:val="000000"/>
          <w:sz w:val="26"/>
          <w:szCs w:val="26"/>
        </w:rPr>
        <w:t>ответственности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предусмотренной ст. 1</w:t>
      </w:r>
      <w:r w:rsidRPr="00D14BA3" w:rsidR="00963CA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7.9 КоАП РФ суду </w:t>
      </w:r>
      <w:r w:rsidRPr="00D14BA3" w:rsidR="00E37BB1">
        <w:rPr>
          <w:rFonts w:ascii="Times New Roman" w:eastAsia="Arial Unicode MS" w:hAnsi="Times New Roman" w:cs="Times New Roman"/>
          <w:color w:val="000000"/>
          <w:sz w:val="26"/>
          <w:szCs w:val="26"/>
        </w:rPr>
        <w:t>показала</w:t>
      </w:r>
      <w:r w:rsidRPr="00D14BA3" w:rsidR="00963CA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, что </w:t>
      </w:r>
      <w:r w:rsidRPr="00D14BA3" w:rsidR="00BA4DE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26.04.2025 она находилась на дежурстве в ГБУЗ РК «Красноперекопская ЦРБ», около 23-00 час. в приемное отделение зашли Цыганок вместе с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D14BA3" w:rsidR="00BA4DE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.</w:t>
      </w:r>
      <w:r w:rsidRPr="00D14BA3" w:rsidR="00BA4DE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Цыганок сразу кинул ей в лицо букет цветов, после чего схватил ее за шею, от чего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она испытала физическую боль. ФИО</w:t>
      </w:r>
      <w:r w:rsidRPr="00D14BA3" w:rsidR="00BA4DE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начал оттягивать Цыганок от нее. В это время с ней на дежурстве была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D14BA3" w:rsidR="00BA4DE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, которая  увидев ситуацию, что он пришел и кинул цветы, сразу побежала к тревожной кнопке и вызвала полицию, после чего она вернулась к ним и забрала потерпевшую в раздевалку, где  они дождались приезда полиции. </w:t>
      </w:r>
    </w:p>
    <w:p w:rsidR="00BA4DE4" w:rsidRPr="00D14BA3" w:rsidP="00BA4DE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Допрошенный с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удом в качестве свидетеля, должностное лицо, составившее административный протокол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., после разъяснения прав, предусмотренных ст. 25.6 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КоАП РФ, ст. 51 Конституции РФ, предупреждения об ответственности, предусмотренной ст. 17.9 КоАП РФ суду п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ояснил, что  с лицом, в отношении которого ведется производство по делу, потерпевшей знаком по факту проведения проверки, личных, неприязненных отношений к ним не испытывает оснований их оговаривать не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имеет, также суду показал, что  ему был отписан матери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ал по факту обращения потерпевшей.  Она указывала, что Цыганок нанес ей повреждения от чего она испытала физическую боль, ей выдано направление на СМЭ, по результатам СМЭ повреждений у потерпевшей выявлено не было, при этом медицинскими документами наличие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повреждений подтверждено, в связи с чем он составил протокол на Цыганок.  Свидетелем 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произошедшего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был </w:t>
      </w:r>
      <w:r w:rsidR="00072BB8">
        <w:rPr>
          <w:rFonts w:ascii="Times New Roman" w:eastAsia="Arial Unicode MS" w:hAnsi="Times New Roman" w:cs="Times New Roman"/>
          <w:color w:val="000000"/>
          <w:sz w:val="26"/>
          <w:szCs w:val="26"/>
        </w:rPr>
        <w:t>ФИО</w:t>
      </w:r>
      <w:r w:rsidRPr="00D14BA3">
        <w:rPr>
          <w:rFonts w:ascii="Times New Roman" w:eastAsia="Arial Unicode MS" w:hAnsi="Times New Roman" w:cs="Times New Roman"/>
          <w:color w:val="000000"/>
          <w:sz w:val="26"/>
          <w:szCs w:val="26"/>
        </w:rPr>
        <w:t>, который был опрошен.</w:t>
      </w:r>
    </w:p>
    <w:p w:rsidR="009B2E67" w:rsidRPr="00D14BA3" w:rsidP="009B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14BA3">
        <w:rPr>
          <w:rFonts w:ascii="Times New Roman" w:hAnsi="Times New Roman" w:cs="Times New Roman"/>
          <w:sz w:val="26"/>
          <w:szCs w:val="26"/>
        </w:rPr>
        <w:t xml:space="preserve">       Статьей 6.1.1 КоАП РФ предусмотрена административная ответственность за нанесение побоев или совершение иных нас</w:t>
      </w:r>
      <w:r w:rsidRPr="00D14BA3">
        <w:rPr>
          <w:rFonts w:ascii="Times New Roman" w:hAnsi="Times New Roman" w:cs="Times New Roman"/>
          <w:sz w:val="26"/>
          <w:szCs w:val="26"/>
        </w:rPr>
        <w:t>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9B2E67" w:rsidRPr="00D14BA3" w:rsidP="009B2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BA3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</w:t>
      </w:r>
      <w:r w:rsidRPr="00D14BA3">
        <w:rPr>
          <w:rFonts w:ascii="Times New Roman" w:hAnsi="Times New Roman" w:cs="Times New Roman"/>
          <w:sz w:val="26"/>
          <w:szCs w:val="26"/>
        </w:rPr>
        <w:t>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</w:t>
      </w:r>
      <w:r w:rsidRPr="00D14BA3">
        <w:rPr>
          <w:rFonts w:ascii="Times New Roman" w:hAnsi="Times New Roman" w:cs="Times New Roman"/>
          <w:sz w:val="26"/>
          <w:szCs w:val="26"/>
        </w:rPr>
        <w:t>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B2E67" w:rsidRPr="00D14BA3" w:rsidP="009B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BA3">
        <w:rPr>
          <w:rFonts w:ascii="Times New Roman" w:eastAsia="Times New Roman" w:hAnsi="Times New Roman" w:cs="Times New Roman"/>
          <w:sz w:val="26"/>
          <w:szCs w:val="26"/>
        </w:rPr>
        <w:t>К иным насильственным действиям относится причинение боли потерпевшему любыми способами, нару</w:t>
      </w:r>
      <w:r w:rsidRPr="00D14BA3">
        <w:rPr>
          <w:rFonts w:ascii="Times New Roman" w:eastAsia="Times New Roman" w:hAnsi="Times New Roman" w:cs="Times New Roman"/>
          <w:sz w:val="26"/>
          <w:szCs w:val="26"/>
        </w:rPr>
        <w:t>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9B2E67" w:rsidRPr="00D14BA3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BA3">
        <w:rPr>
          <w:rFonts w:ascii="Times New Roman" w:hAnsi="Times New Roman" w:cs="Times New Roman"/>
          <w:color w:val="000000"/>
          <w:sz w:val="26"/>
          <w:szCs w:val="26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D14B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2E67" w:rsidRPr="00D14BA3" w:rsidP="009B2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BA3">
        <w:rPr>
          <w:sz w:val="26"/>
          <w:szCs w:val="26"/>
        </w:rPr>
        <w:t xml:space="preserve">        </w:t>
      </w:r>
      <w:r w:rsidRPr="00D14BA3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 w:rsidRPr="00D14BA3" w:rsidR="00BA4DE4">
        <w:rPr>
          <w:rFonts w:ascii="Times New Roman" w:hAnsi="Times New Roman" w:cs="Times New Roman"/>
          <w:color w:val="000000"/>
          <w:sz w:val="26"/>
          <w:szCs w:val="26"/>
        </w:rPr>
        <w:t>Цыганок  М.Н.</w:t>
      </w:r>
      <w:r w:rsidRPr="00D14BA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подтверждает</w:t>
      </w:r>
      <w:r w:rsidRPr="00D14BA3">
        <w:rPr>
          <w:rFonts w:ascii="Times New Roman" w:hAnsi="Times New Roman" w:cs="Times New Roman"/>
          <w:color w:val="000000"/>
          <w:sz w:val="26"/>
          <w:szCs w:val="26"/>
        </w:rPr>
        <w:t>ся следующими доказательствами, оцененными в соответствии со статьей 26.11 КоАП РФ:</w:t>
      </w:r>
    </w:p>
    <w:p w:rsidR="009B2E67" w:rsidRPr="00D14BA3" w:rsidP="007B15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4B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D14BA3" w:rsidR="007B15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8201 </w:t>
      </w:r>
      <w:r w:rsidRPr="00D14BA3" w:rsidR="00F13BF7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D14BA3" w:rsidR="007B15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14BA3" w:rsidR="00BA4DE4">
        <w:rPr>
          <w:rFonts w:ascii="Times New Roman" w:eastAsia="Times New Roman" w:hAnsi="Times New Roman" w:cs="Times New Roman"/>
          <w:sz w:val="26"/>
          <w:szCs w:val="26"/>
          <w:lang w:eastAsia="ar-SA"/>
        </w:rPr>
        <w:t>234868</w:t>
      </w:r>
      <w:r w:rsidRPr="00D14BA3" w:rsidR="007B15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Pr="00D14BA3" w:rsidR="003236B5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D14BA3" w:rsidR="00E54DA8">
        <w:rPr>
          <w:rFonts w:ascii="Times New Roman" w:eastAsia="Times New Roman" w:hAnsi="Times New Roman" w:cs="Times New Roman"/>
          <w:sz w:val="26"/>
          <w:szCs w:val="26"/>
          <w:lang w:eastAsia="ar-SA"/>
        </w:rPr>
        <w:t>.05.2025</w:t>
      </w:r>
      <w:r w:rsidRPr="00D14BA3" w:rsidR="003236B5">
        <w:rPr>
          <w:rFonts w:ascii="Times New Roman" w:eastAsia="Times New Roman" w:hAnsi="Times New Roman" w:cs="Times New Roman"/>
          <w:sz w:val="26"/>
          <w:szCs w:val="26"/>
          <w:lang w:eastAsia="ar-SA"/>
        </w:rPr>
        <w:t>, составленным в соответствии с положениями ст. 28.2 КоАП РФ</w:t>
      </w:r>
      <w:r w:rsidRPr="00D14BA3" w:rsidR="007B15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14BA3" w:rsidR="00F13BF7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Pr="00D14BA3" w:rsidR="007B1527">
        <w:rPr>
          <w:rFonts w:ascii="Times New Roman" w:eastAsia="Times New Roman" w:hAnsi="Times New Roman" w:cs="Times New Roman"/>
          <w:sz w:val="26"/>
          <w:szCs w:val="26"/>
          <w:lang w:eastAsia="ar-SA"/>
        </w:rPr>
        <w:t>л.д.2);</w:t>
      </w:r>
    </w:p>
    <w:p w:rsidR="003236B5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-заявлением </w:t>
      </w:r>
      <w:r w:rsidR="00072BB8">
        <w:rPr>
          <w:sz w:val="26"/>
          <w:szCs w:val="26"/>
        </w:rPr>
        <w:t>ФИО</w:t>
      </w:r>
      <w:r w:rsidRPr="00D14BA3">
        <w:rPr>
          <w:sz w:val="26"/>
          <w:szCs w:val="26"/>
        </w:rPr>
        <w:t>.</w:t>
      </w:r>
      <w:r w:rsidRPr="00D14BA3">
        <w:rPr>
          <w:sz w:val="26"/>
          <w:szCs w:val="26"/>
        </w:rPr>
        <w:t xml:space="preserve"> ,</w:t>
      </w:r>
      <w:r w:rsidRPr="00D14BA3">
        <w:rPr>
          <w:sz w:val="26"/>
          <w:szCs w:val="26"/>
        </w:rPr>
        <w:t xml:space="preserve"> согласно которому она просила принять меры к Цыганок М.Н., который 26.04.2025 примерно в 23-10 час. находясь в помещении приемного отделения ГБУЗ РК «Красноперекопская ЦРБ» умышленно причинил ей телесные повреждения (л.д.5);</w:t>
      </w:r>
    </w:p>
    <w:p w:rsidR="003236B5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>-извещением № 41 ГБУЗ Р</w:t>
      </w:r>
      <w:r w:rsidRPr="00D14BA3">
        <w:rPr>
          <w:sz w:val="26"/>
          <w:szCs w:val="26"/>
        </w:rPr>
        <w:t xml:space="preserve">К «Красноперекопская ЦРБ» от 28.04.2025, согласно которому 26.04.2025 в 23-30 час.  </w:t>
      </w:r>
      <w:r w:rsidR="00072BB8">
        <w:rPr>
          <w:sz w:val="26"/>
          <w:szCs w:val="26"/>
        </w:rPr>
        <w:t>ФИО</w:t>
      </w:r>
      <w:r w:rsidRPr="00D14BA3">
        <w:rPr>
          <w:sz w:val="26"/>
          <w:szCs w:val="26"/>
        </w:rPr>
        <w:t>.</w:t>
      </w:r>
      <w:r w:rsidRPr="00D14BA3">
        <w:rPr>
          <w:sz w:val="26"/>
          <w:szCs w:val="26"/>
        </w:rPr>
        <w:t xml:space="preserve"> </w:t>
      </w:r>
      <w:r w:rsidRPr="00D14BA3">
        <w:rPr>
          <w:sz w:val="26"/>
          <w:szCs w:val="26"/>
        </w:rPr>
        <w:t>о</w:t>
      </w:r>
      <w:r w:rsidRPr="00D14BA3">
        <w:rPr>
          <w:sz w:val="26"/>
          <w:szCs w:val="26"/>
        </w:rPr>
        <w:t>бращалась в приемное отделение ГБУЗ РК «Красноперекопская ЦРБ», диагноз: ушибы, ссадины шеи, грудной области, ссадина нижне-челюстной области слева, ушиб</w:t>
      </w:r>
      <w:r w:rsidRPr="00D14BA3">
        <w:rPr>
          <w:sz w:val="26"/>
          <w:szCs w:val="26"/>
        </w:rPr>
        <w:t xml:space="preserve"> 5-го пальца левой кисти (л.д.15);</w:t>
      </w:r>
    </w:p>
    <w:p w:rsidR="00072BB8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-заключением эксперта № 124 от 28.04.2025, согласно которому у </w:t>
      </w:r>
      <w:r>
        <w:rPr>
          <w:sz w:val="26"/>
          <w:szCs w:val="26"/>
        </w:rPr>
        <w:t>ФИО</w:t>
      </w:r>
    </w:p>
    <w:p w:rsidR="003236B5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При проведении  судебно-медицинской экспертизы телесных повреждений не обнаружено (л.д.19-21</w:t>
      </w:r>
      <w:r w:rsidRPr="00D14BA3" w:rsidR="00FF5057">
        <w:rPr>
          <w:sz w:val="26"/>
          <w:szCs w:val="26"/>
        </w:rPr>
        <w:t>).</w:t>
      </w:r>
    </w:p>
    <w:p w:rsidR="00FF5057" w:rsidRPr="00D14BA3" w:rsidP="00FF505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 w:rsidRPr="00D14BA3">
        <w:rPr>
          <w:sz w:val="26"/>
          <w:szCs w:val="26"/>
        </w:rPr>
        <w:t>составлены в соответствии с требованиями КоАП РФ и объективно фиксируют фактические данные, поэтому суд пр</w:t>
      </w:r>
      <w:r w:rsidRPr="00D14BA3">
        <w:rPr>
          <w:sz w:val="26"/>
          <w:szCs w:val="26"/>
        </w:rPr>
        <w:t xml:space="preserve">инимает их как допустимые доказательства. </w:t>
      </w:r>
    </w:p>
    <w:p w:rsidR="00FF5057" w:rsidRPr="00D14BA3" w:rsidP="00FF505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Вместе с тем, суд  не принимает в качестве доказательств вины Цыганок М.Н. предоставленные суду  на л.д. 6,7 объяснения  </w:t>
      </w:r>
      <w:r w:rsidR="00072BB8">
        <w:rPr>
          <w:sz w:val="26"/>
          <w:szCs w:val="26"/>
        </w:rPr>
        <w:t>ФИО</w:t>
      </w:r>
      <w:r w:rsidRPr="00D14BA3">
        <w:rPr>
          <w:sz w:val="26"/>
          <w:szCs w:val="26"/>
        </w:rPr>
        <w:t>.</w:t>
      </w:r>
      <w:r w:rsidRPr="00D14BA3">
        <w:rPr>
          <w:sz w:val="26"/>
          <w:szCs w:val="26"/>
        </w:rPr>
        <w:t xml:space="preserve"> от 26.04.2025, на л.д.9 объяснения </w:t>
      </w:r>
      <w:r w:rsidR="00072BB8">
        <w:rPr>
          <w:sz w:val="26"/>
          <w:szCs w:val="26"/>
        </w:rPr>
        <w:t>ФИО</w:t>
      </w:r>
      <w:r w:rsidRPr="00D14BA3">
        <w:rPr>
          <w:sz w:val="26"/>
          <w:szCs w:val="26"/>
        </w:rPr>
        <w:t>. от 27.04.2025, поскольк</w:t>
      </w:r>
      <w:r w:rsidRPr="00D14BA3">
        <w:rPr>
          <w:sz w:val="26"/>
          <w:szCs w:val="26"/>
        </w:rPr>
        <w:t xml:space="preserve">у перед получением объяснений им  не были разъяснены их права, также они не были предупреждены  об ответственности предусмотренной ст. 17.9 КоАП РФ, в связи с чем, суд признает данные доказательства недопустимыми. </w:t>
      </w:r>
    </w:p>
    <w:p w:rsidR="00FF5057" w:rsidRPr="00D14BA3" w:rsidP="00FF505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К показаниям свидетеля </w:t>
      </w:r>
      <w:r w:rsidR="00072BB8">
        <w:rPr>
          <w:sz w:val="26"/>
          <w:szCs w:val="26"/>
        </w:rPr>
        <w:t>ФИО</w:t>
      </w:r>
      <w:r w:rsidRPr="00D14BA3">
        <w:rPr>
          <w:sz w:val="26"/>
          <w:szCs w:val="26"/>
        </w:rPr>
        <w:t>.</w:t>
      </w:r>
      <w:r w:rsidRPr="00D14BA3">
        <w:rPr>
          <w:sz w:val="26"/>
          <w:szCs w:val="26"/>
        </w:rPr>
        <w:t xml:space="preserve"> </w:t>
      </w:r>
      <w:r w:rsidRPr="00D14BA3">
        <w:rPr>
          <w:sz w:val="26"/>
          <w:szCs w:val="26"/>
        </w:rPr>
        <w:t>о</w:t>
      </w:r>
      <w:r w:rsidRPr="00D14BA3">
        <w:rPr>
          <w:sz w:val="26"/>
          <w:szCs w:val="26"/>
        </w:rPr>
        <w:t xml:space="preserve">т 23.05.2025, предоставленных суду на л.д. 24, согласно которым он пояснял, что был очевидцем произошедшего и Цыганок М.Н. телесных повреждений </w:t>
      </w:r>
      <w:r w:rsidR="00072BB8">
        <w:rPr>
          <w:sz w:val="26"/>
          <w:szCs w:val="26"/>
        </w:rPr>
        <w:t xml:space="preserve">ФИО </w:t>
      </w:r>
      <w:r w:rsidRPr="00D14BA3">
        <w:rPr>
          <w:sz w:val="26"/>
          <w:szCs w:val="26"/>
        </w:rPr>
        <w:t xml:space="preserve"> не наносил, суд относится критически и </w:t>
      </w:r>
      <w:r w:rsidRPr="00D14BA3">
        <w:rPr>
          <w:rFonts w:eastAsia="Calibri"/>
          <w:sz w:val="26"/>
          <w:szCs w:val="26"/>
        </w:rPr>
        <w:t>расценивает данные показания как желание помочь Цыган</w:t>
      </w:r>
      <w:r w:rsidRPr="00D14BA3">
        <w:rPr>
          <w:rFonts w:eastAsia="Calibri"/>
          <w:sz w:val="26"/>
          <w:szCs w:val="26"/>
        </w:rPr>
        <w:t xml:space="preserve">ок М.Н. избежать ответственности за совершенное правонарушение. </w:t>
      </w:r>
    </w:p>
    <w:p w:rsidR="0033523A" w:rsidRPr="00D14BA3" w:rsidP="0033523A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>Несмотря на признание части доказательств недопустимыми, данных, опровергающих доказательства, положенные судом в основу настоящего постановления, в суд не поступило. Правовую позицию Цыганок</w:t>
      </w:r>
      <w:r w:rsidRPr="00D14BA3">
        <w:rPr>
          <w:sz w:val="26"/>
          <w:szCs w:val="26"/>
        </w:rPr>
        <w:t xml:space="preserve"> М.Н. в части частичного признания вины в совершении административного правонарушения, выраженную в судебном заседании, в объяснениях от 27.04.2025 (л.д.8)</w:t>
      </w:r>
      <w:r w:rsidRPr="00D14BA3" w:rsidR="00E414E8">
        <w:rPr>
          <w:sz w:val="26"/>
          <w:szCs w:val="26"/>
        </w:rPr>
        <w:t>,</w:t>
      </w:r>
      <w:r w:rsidRPr="00D14BA3">
        <w:rPr>
          <w:sz w:val="26"/>
          <w:szCs w:val="26"/>
        </w:rPr>
        <w:t xml:space="preserve"> от  03.05.2025 (л.д.25), суд расценивает как избранный им  способ самозащиты и стремление уйти от о</w:t>
      </w:r>
      <w:r w:rsidRPr="00D14BA3">
        <w:rPr>
          <w:sz w:val="26"/>
          <w:szCs w:val="26"/>
        </w:rPr>
        <w:t xml:space="preserve">тветственности за содеянное. При этом его правовая позиция, опровергается вышеизложенными и признанными допустимыми доказательствами. </w:t>
      </w:r>
    </w:p>
    <w:p w:rsidR="0033523A" w:rsidRPr="00D14BA3" w:rsidP="0033523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 Действия </w:t>
      </w:r>
      <w:r w:rsidRPr="00D14BA3" w:rsidR="00FF5057">
        <w:rPr>
          <w:bCs/>
          <w:sz w:val="26"/>
          <w:szCs w:val="26"/>
        </w:rPr>
        <w:t xml:space="preserve"> Цыганок Михаила Николаевича</w:t>
      </w:r>
      <w:r w:rsidRPr="00D14BA3">
        <w:rPr>
          <w:sz w:val="26"/>
          <w:szCs w:val="26"/>
        </w:rPr>
        <w:t xml:space="preserve"> мировой судья квалифицирует по статье </w:t>
      </w:r>
      <w:hyperlink r:id="rId5" w:anchor="12/6.1.1" w:history="1">
        <w:r w:rsidRPr="00D14BA3">
          <w:rPr>
            <w:rStyle w:val="Hyperlink"/>
            <w:sz w:val="26"/>
            <w:szCs w:val="26"/>
            <w:u w:val="none"/>
          </w:rPr>
          <w:t>6.1.1 КоАП РФ</w:t>
        </w:r>
      </w:hyperlink>
      <w:r w:rsidRPr="00D14BA3">
        <w:rPr>
          <w:sz w:val="26"/>
          <w:szCs w:val="26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D14BA3">
          <w:rPr>
            <w:rStyle w:val="Hyperlink"/>
            <w:sz w:val="26"/>
            <w:szCs w:val="26"/>
            <w:u w:val="none"/>
          </w:rPr>
          <w:t>115 Уголовного кодекса Российской Федерации</w:t>
        </w:r>
      </w:hyperlink>
      <w:r w:rsidRPr="00D14BA3">
        <w:rPr>
          <w:sz w:val="26"/>
          <w:szCs w:val="26"/>
        </w:rPr>
        <w:t>, если эти действия не содержат уголовно наказуемого деяния.</w:t>
      </w:r>
    </w:p>
    <w:p w:rsidR="00FF5057" w:rsidRPr="00D14BA3" w:rsidP="00FF505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>Вместе с тем, обстоятельства изложенные в протоколе об административном правонарушении касающиеся нанесения трех ударов букетом цветов в область лица по</w:t>
      </w:r>
      <w:r w:rsidRPr="00D14BA3">
        <w:rPr>
          <w:sz w:val="26"/>
          <w:szCs w:val="26"/>
        </w:rPr>
        <w:t>терпевшей, толкании потерпевшей, не нашли своего подтверждения в судебном заседании.</w:t>
      </w:r>
    </w:p>
    <w:p w:rsidR="009B2E67" w:rsidRPr="00D14BA3" w:rsidP="00963CA8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>Обстоятельств,</w:t>
      </w:r>
      <w:r w:rsidRPr="00D14BA3" w:rsidR="00FF5057">
        <w:rPr>
          <w:sz w:val="26"/>
          <w:szCs w:val="26"/>
        </w:rPr>
        <w:t xml:space="preserve"> смягчающих, </w:t>
      </w:r>
      <w:r w:rsidRPr="00D14BA3">
        <w:rPr>
          <w:sz w:val="26"/>
          <w:szCs w:val="26"/>
        </w:rPr>
        <w:t xml:space="preserve"> отягчающих административную ответственность, мировым судьей не установлено</w:t>
      </w:r>
      <w:r w:rsidRPr="00D14BA3" w:rsidR="0033523A">
        <w:rPr>
          <w:sz w:val="26"/>
          <w:szCs w:val="26"/>
        </w:rPr>
        <w:t>.</w:t>
      </w:r>
    </w:p>
    <w:p w:rsidR="009B2E67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 Обстоятельств, предусмотренных статьей </w:t>
      </w:r>
      <w:hyperlink r:id="rId5" w:anchor="12/24.5" w:history="1">
        <w:r w:rsidRPr="00D14BA3">
          <w:rPr>
            <w:rStyle w:val="Hyperlink"/>
            <w:sz w:val="26"/>
            <w:szCs w:val="26"/>
            <w:u w:val="none"/>
          </w:rPr>
          <w:t>24.5 КоАП РФ</w:t>
        </w:r>
      </w:hyperlink>
      <w:r w:rsidRPr="00D14BA3">
        <w:rPr>
          <w:sz w:val="26"/>
          <w:szCs w:val="26"/>
        </w:rPr>
        <w:t xml:space="preserve"> мировым судьей не установлено. </w:t>
      </w:r>
    </w:p>
    <w:p w:rsidR="009B2E67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 С учетом фактических обстоятельств по делу и данных о личности виновного, суд приходит к выводу о возможности назначения </w:t>
      </w:r>
      <w:r w:rsidRPr="00D14BA3" w:rsidR="00FF5057">
        <w:rPr>
          <w:sz w:val="26"/>
          <w:szCs w:val="26"/>
        </w:rPr>
        <w:t>Цыганок Михаилу Николаевичу</w:t>
      </w:r>
      <w:r w:rsidRPr="00D14BA3">
        <w:rPr>
          <w:sz w:val="26"/>
          <w:szCs w:val="26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D14BA3">
          <w:rPr>
            <w:rStyle w:val="Hyperlink"/>
            <w:sz w:val="26"/>
            <w:szCs w:val="26"/>
            <w:u w:val="none"/>
          </w:rPr>
          <w:t>3.1 КоАП РФ</w:t>
        </w:r>
      </w:hyperlink>
      <w:r w:rsidRPr="00D14BA3">
        <w:rPr>
          <w:sz w:val="26"/>
          <w:szCs w:val="26"/>
        </w:rPr>
        <w:t>, с</w:t>
      </w:r>
      <w:r w:rsidRPr="00D14BA3">
        <w:rPr>
          <w:sz w:val="26"/>
          <w:szCs w:val="26"/>
        </w:rPr>
        <w:t>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D14BA3" w:rsidR="0033523A">
        <w:rPr>
          <w:sz w:val="26"/>
          <w:szCs w:val="26"/>
        </w:rPr>
        <w:t>,</w:t>
      </w:r>
      <w:r w:rsidRPr="00D14BA3">
        <w:rPr>
          <w:sz w:val="26"/>
          <w:szCs w:val="26"/>
        </w:rPr>
        <w:t xml:space="preserve"> как самим правонарушителем, так и друг</w:t>
      </w:r>
      <w:r w:rsidRPr="00D14BA3">
        <w:rPr>
          <w:sz w:val="26"/>
          <w:szCs w:val="26"/>
        </w:rPr>
        <w:t>ими лицами.</w:t>
      </w:r>
    </w:p>
    <w:p w:rsidR="009B2E67" w:rsidRPr="00D14BA3" w:rsidP="009B2E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</w:t>
      </w:r>
      <w:r w:rsidRPr="00D14BA3" w:rsidR="0033523A">
        <w:rPr>
          <w:sz w:val="26"/>
          <w:szCs w:val="26"/>
        </w:rPr>
        <w:t>На основании ст. 6.1.1 КоАП РФ, р</w:t>
      </w:r>
      <w:r w:rsidRPr="00D14BA3">
        <w:rPr>
          <w:sz w:val="26"/>
          <w:szCs w:val="26"/>
        </w:rPr>
        <w:t>уководствуясь статьями  </w:t>
      </w:r>
      <w:hyperlink r:id="rId5" w:anchor="12/29.10" w:history="1">
        <w:r w:rsidRPr="00D14BA3">
          <w:rPr>
            <w:rStyle w:val="Hyperlink"/>
            <w:sz w:val="26"/>
            <w:szCs w:val="26"/>
            <w:u w:val="none"/>
          </w:rPr>
          <w:t>29.9-29.11 КоАП РФ</w:t>
        </w:r>
      </w:hyperlink>
      <w:r w:rsidRPr="00D14BA3">
        <w:rPr>
          <w:sz w:val="26"/>
          <w:szCs w:val="26"/>
        </w:rPr>
        <w:t>, мировой судья</w:t>
      </w:r>
      <w:r w:rsidRPr="00D14BA3" w:rsidR="00AA43F3">
        <w:rPr>
          <w:sz w:val="26"/>
          <w:szCs w:val="26"/>
        </w:rPr>
        <w:t>,</w:t>
      </w:r>
    </w:p>
    <w:p w:rsidR="000A7D57" w:rsidRPr="00D14BA3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6"/>
          <w:szCs w:val="26"/>
        </w:rPr>
      </w:pPr>
      <w:r w:rsidRPr="00D14BA3">
        <w:rPr>
          <w:bCs/>
          <w:sz w:val="26"/>
          <w:szCs w:val="26"/>
        </w:rPr>
        <w:t xml:space="preserve">                                                      ПОСТАНОВИЛ:</w:t>
      </w: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  </w:t>
      </w:r>
      <w:r w:rsidRPr="00D14BA3" w:rsidR="00963CA8">
        <w:rPr>
          <w:bCs/>
          <w:sz w:val="26"/>
          <w:szCs w:val="26"/>
        </w:rPr>
        <w:t xml:space="preserve"> </w:t>
      </w:r>
      <w:r w:rsidRPr="00D14BA3" w:rsidR="00FF5057">
        <w:rPr>
          <w:bCs/>
          <w:sz w:val="26"/>
          <w:szCs w:val="26"/>
        </w:rPr>
        <w:t>Цыганок Михаила Николаевича</w:t>
      </w:r>
      <w:r w:rsidRPr="00D14BA3" w:rsidR="00963CA8">
        <w:rPr>
          <w:bCs/>
          <w:sz w:val="26"/>
          <w:szCs w:val="26"/>
        </w:rPr>
        <w:t xml:space="preserve"> </w:t>
      </w:r>
      <w:r w:rsidRPr="00D14BA3" w:rsidR="00E63B25">
        <w:rPr>
          <w:sz w:val="26"/>
          <w:szCs w:val="26"/>
        </w:rPr>
        <w:t xml:space="preserve"> </w:t>
      </w:r>
      <w:r w:rsidRPr="00D14BA3">
        <w:rPr>
          <w:sz w:val="26"/>
          <w:szCs w:val="26"/>
        </w:rPr>
        <w:t xml:space="preserve">признать </w:t>
      </w:r>
      <w:r w:rsidRPr="00D14BA3" w:rsidR="00963CA8">
        <w:rPr>
          <w:sz w:val="26"/>
          <w:szCs w:val="26"/>
        </w:rPr>
        <w:t>виновным</w:t>
      </w:r>
      <w:r w:rsidRPr="00D14BA3">
        <w:rPr>
          <w:sz w:val="26"/>
          <w:szCs w:val="26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D14BA3">
          <w:rPr>
            <w:rStyle w:val="Hyperlink"/>
            <w:color w:val="auto"/>
            <w:sz w:val="26"/>
            <w:szCs w:val="26"/>
            <w:u w:val="none"/>
          </w:rPr>
          <w:t>6.1.1 КоАП РФ</w:t>
        </w:r>
      </w:hyperlink>
      <w:r w:rsidRPr="00D14BA3" w:rsidR="007B028F">
        <w:rPr>
          <w:sz w:val="26"/>
          <w:szCs w:val="26"/>
        </w:rPr>
        <w:t xml:space="preserve"> и </w:t>
      </w:r>
      <w:r w:rsidRPr="00D14BA3" w:rsidR="007B028F">
        <w:rPr>
          <w:sz w:val="26"/>
          <w:szCs w:val="26"/>
        </w:rPr>
        <w:t xml:space="preserve">назначить </w:t>
      </w:r>
      <w:r w:rsidRPr="00D14BA3" w:rsidR="00963CA8">
        <w:rPr>
          <w:sz w:val="26"/>
          <w:szCs w:val="26"/>
        </w:rPr>
        <w:t>ему</w:t>
      </w:r>
      <w:r w:rsidRPr="00D14BA3">
        <w:rPr>
          <w:sz w:val="26"/>
          <w:szCs w:val="26"/>
        </w:rPr>
        <w:t xml:space="preserve"> наказание в виде административного штрафа в ра</w:t>
      </w:r>
      <w:r w:rsidRPr="00D14BA3" w:rsidR="00FF5057">
        <w:rPr>
          <w:sz w:val="26"/>
          <w:szCs w:val="26"/>
        </w:rPr>
        <w:t>змере</w:t>
      </w:r>
      <w:r w:rsidRPr="00D14BA3" w:rsidR="000A7D57">
        <w:rPr>
          <w:sz w:val="26"/>
          <w:szCs w:val="26"/>
        </w:rPr>
        <w:t xml:space="preserve">  5</w:t>
      </w:r>
      <w:r w:rsidRPr="00D14BA3" w:rsidR="00AE135D">
        <w:rPr>
          <w:sz w:val="26"/>
          <w:szCs w:val="26"/>
        </w:rPr>
        <w:t xml:space="preserve"> 000</w:t>
      </w:r>
      <w:r w:rsidRPr="00D14BA3">
        <w:rPr>
          <w:sz w:val="26"/>
          <w:szCs w:val="26"/>
        </w:rPr>
        <w:t>,00 (</w:t>
      </w:r>
      <w:r w:rsidRPr="00D14BA3" w:rsidR="000A7D57">
        <w:rPr>
          <w:sz w:val="26"/>
          <w:szCs w:val="26"/>
        </w:rPr>
        <w:t>пяти</w:t>
      </w:r>
      <w:r w:rsidRPr="00D14BA3">
        <w:rPr>
          <w:sz w:val="26"/>
          <w:szCs w:val="26"/>
        </w:rPr>
        <w:t xml:space="preserve"> тысяч) рублей.</w:t>
      </w:r>
    </w:p>
    <w:p w:rsidR="0098026B" w:rsidRPr="00D14BA3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6"/>
          <w:szCs w:val="26"/>
        </w:rPr>
      </w:pPr>
      <w:r w:rsidRPr="00D14BA3">
        <w:rPr>
          <w:sz w:val="26"/>
          <w:szCs w:val="26"/>
        </w:rPr>
        <w:t xml:space="preserve">        А</w:t>
      </w:r>
      <w:r w:rsidRPr="00D14BA3" w:rsidR="00DA173B">
        <w:rPr>
          <w:sz w:val="26"/>
          <w:szCs w:val="26"/>
        </w:rPr>
        <w:t>дминистративный штраф подлежит уплате:</w:t>
      </w:r>
      <w:r w:rsidRPr="00D14BA3">
        <w:rPr>
          <w:sz w:val="26"/>
          <w:szCs w:val="26"/>
        </w:rPr>
        <w:t xml:space="preserve"> </w:t>
      </w:r>
      <w:r w:rsidRPr="00D14BA3" w:rsidR="00E63B25">
        <w:rPr>
          <w:rFonts w:eastAsia="Calibri"/>
          <w:sz w:val="26"/>
          <w:szCs w:val="26"/>
        </w:rPr>
        <w:t xml:space="preserve">получатель: </w:t>
      </w:r>
      <w:r w:rsidRPr="00D14BA3" w:rsidR="00E63B25">
        <w:rPr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D14BA3" w:rsidR="0083425F">
        <w:rPr>
          <w:sz w:val="26"/>
          <w:szCs w:val="26"/>
        </w:rPr>
        <w:t xml:space="preserve">, УИН </w:t>
      </w:r>
      <w:r w:rsidRPr="00D14BA3" w:rsidR="00FF5057">
        <w:rPr>
          <w:sz w:val="26"/>
          <w:szCs w:val="26"/>
        </w:rPr>
        <w:t>0410760300585002162506168</w:t>
      </w:r>
      <w:r w:rsidRPr="00D14BA3" w:rsidR="00E63B25">
        <w:rPr>
          <w:sz w:val="26"/>
          <w:szCs w:val="26"/>
        </w:rPr>
        <w:t>.</w:t>
      </w: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</w:t>
      </w:r>
      <w:r w:rsidRPr="00D14BA3" w:rsidR="00BD2771">
        <w:rPr>
          <w:sz w:val="26"/>
          <w:szCs w:val="26"/>
        </w:rPr>
        <w:t xml:space="preserve">   </w:t>
      </w:r>
      <w:r w:rsidRPr="00D14BA3">
        <w:rPr>
          <w:sz w:val="26"/>
          <w:szCs w:val="26"/>
        </w:rPr>
        <w:t>Квитанция об уплате штрафа должна быть представлена миров</w:t>
      </w:r>
      <w:r w:rsidRPr="00D14BA3" w:rsidR="00655973">
        <w:rPr>
          <w:sz w:val="26"/>
          <w:szCs w:val="26"/>
        </w:rPr>
        <w:t>ому судье судебного участка № 58</w:t>
      </w:r>
      <w:r w:rsidRPr="00D14BA3">
        <w:rPr>
          <w:sz w:val="26"/>
          <w:szCs w:val="26"/>
        </w:rPr>
        <w:t xml:space="preserve"> Красноперекопского судебного района Республики Крым до истечения срока уплаты ш</w:t>
      </w:r>
      <w:r w:rsidRPr="00D14BA3">
        <w:rPr>
          <w:sz w:val="26"/>
          <w:szCs w:val="26"/>
        </w:rPr>
        <w:t xml:space="preserve">трафа. </w:t>
      </w: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D14BA3">
        <w:rPr>
          <w:sz w:val="26"/>
          <w:szCs w:val="26"/>
        </w:rPr>
        <w:t>законную силу либо со дня отсрочки или рассрочки, предусмотренных статьей 31.5 КоАП РФ.</w:t>
      </w:r>
    </w:p>
    <w:p w:rsidR="0098026B" w:rsidRPr="00D14BA3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  <w:r w:rsidRPr="00D14BA3">
        <w:rPr>
          <w:sz w:val="26"/>
          <w:szCs w:val="26"/>
        </w:rPr>
        <w:t xml:space="preserve">      </w:t>
      </w:r>
      <w:r w:rsidRPr="00D14BA3" w:rsidR="00DA173B">
        <w:rPr>
          <w:sz w:val="26"/>
          <w:szCs w:val="26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A7D57" w:rsidRPr="00D14BA3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26"/>
          <w:szCs w:val="26"/>
        </w:rPr>
      </w:pPr>
      <w:r w:rsidRPr="00D14BA3">
        <w:rPr>
          <w:sz w:val="26"/>
          <w:szCs w:val="26"/>
        </w:rPr>
        <w:t xml:space="preserve">       </w:t>
      </w:r>
      <w:r w:rsidRPr="00D14BA3" w:rsidR="0098026B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14BA3" w:rsidR="0033523A">
        <w:rPr>
          <w:color w:val="000000"/>
          <w:sz w:val="26"/>
          <w:szCs w:val="26"/>
        </w:rPr>
        <w:t>дней</w:t>
      </w:r>
      <w:r w:rsidRPr="00D14BA3" w:rsidR="0098026B">
        <w:rPr>
          <w:color w:val="000000"/>
          <w:sz w:val="26"/>
          <w:szCs w:val="26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</w:t>
      </w:r>
      <w:r w:rsidRPr="00D14BA3" w:rsidR="00D14BA3">
        <w:rPr>
          <w:color w:val="000000"/>
          <w:sz w:val="26"/>
          <w:szCs w:val="26"/>
        </w:rPr>
        <w:t>ние жалобы</w:t>
      </w:r>
      <w:r w:rsidR="00D14BA3">
        <w:rPr>
          <w:color w:val="000000"/>
          <w:sz w:val="26"/>
          <w:szCs w:val="26"/>
        </w:rPr>
        <w:t>.</w:t>
      </w:r>
    </w:p>
    <w:p w:rsidR="00DA173B" w:rsidRPr="00D14BA3" w:rsidP="00DA1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BA3">
        <w:rPr>
          <w:rFonts w:ascii="Times New Roman" w:hAnsi="Times New Roman" w:cs="Times New Roman"/>
          <w:sz w:val="26"/>
          <w:szCs w:val="26"/>
        </w:rPr>
        <w:t xml:space="preserve">        Мировой судья</w:t>
      </w:r>
      <w:r w:rsidRPr="00D14BA3">
        <w:rPr>
          <w:rFonts w:ascii="Times New Roman" w:hAnsi="Times New Roman" w:cs="Times New Roman"/>
          <w:sz w:val="26"/>
          <w:szCs w:val="26"/>
        </w:rPr>
        <w:tab/>
      </w:r>
      <w:r w:rsidRPr="00D14B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  <w:r w:rsidRPr="00D14BA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14BA3">
        <w:rPr>
          <w:rFonts w:ascii="Times New Roman" w:hAnsi="Times New Roman" w:cs="Times New Roman"/>
          <w:sz w:val="26"/>
          <w:szCs w:val="26"/>
        </w:rPr>
        <w:tab/>
      </w:r>
      <w:r w:rsidRPr="00D14BA3">
        <w:rPr>
          <w:rFonts w:ascii="Times New Roman" w:hAnsi="Times New Roman" w:cs="Times New Roman"/>
          <w:sz w:val="26"/>
          <w:szCs w:val="26"/>
        </w:rPr>
        <w:t xml:space="preserve"> </w:t>
      </w:r>
      <w:r w:rsidRPr="00D14BA3" w:rsidR="00AE135D">
        <w:rPr>
          <w:rFonts w:ascii="Times New Roman" w:hAnsi="Times New Roman" w:cs="Times New Roman"/>
          <w:sz w:val="26"/>
          <w:szCs w:val="26"/>
        </w:rPr>
        <w:t>А.С. Захарова</w:t>
      </w: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D14BA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6"/>
          <w:szCs w:val="26"/>
        </w:rPr>
      </w:pPr>
    </w:p>
    <w:p w:rsidR="00DA173B" w:rsidRPr="00D14BA3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5AE9" w:rsidRPr="00D14BA3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2BB8"/>
    <w:rsid w:val="00073DCD"/>
    <w:rsid w:val="00074DEB"/>
    <w:rsid w:val="00082C3C"/>
    <w:rsid w:val="00090F76"/>
    <w:rsid w:val="00097EB2"/>
    <w:rsid w:val="000A070C"/>
    <w:rsid w:val="000A2242"/>
    <w:rsid w:val="000A381A"/>
    <w:rsid w:val="000A7D57"/>
    <w:rsid w:val="000A7ED4"/>
    <w:rsid w:val="000B62DB"/>
    <w:rsid w:val="000B716B"/>
    <w:rsid w:val="000B77D6"/>
    <w:rsid w:val="000C046A"/>
    <w:rsid w:val="000C2DAC"/>
    <w:rsid w:val="000D7066"/>
    <w:rsid w:val="000D7858"/>
    <w:rsid w:val="000E18C6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16AB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366AC"/>
    <w:rsid w:val="00251642"/>
    <w:rsid w:val="00252EA2"/>
    <w:rsid w:val="002715CF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22CEE"/>
    <w:rsid w:val="003236B5"/>
    <w:rsid w:val="00330E66"/>
    <w:rsid w:val="0033523A"/>
    <w:rsid w:val="0033642D"/>
    <w:rsid w:val="00347ADA"/>
    <w:rsid w:val="00356BDB"/>
    <w:rsid w:val="00361A02"/>
    <w:rsid w:val="00377DCF"/>
    <w:rsid w:val="0038103D"/>
    <w:rsid w:val="003828C9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6934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32A0"/>
    <w:rsid w:val="00630CA7"/>
    <w:rsid w:val="00636FD9"/>
    <w:rsid w:val="00655973"/>
    <w:rsid w:val="006560BC"/>
    <w:rsid w:val="00660F0C"/>
    <w:rsid w:val="00663EDF"/>
    <w:rsid w:val="006730A0"/>
    <w:rsid w:val="00673851"/>
    <w:rsid w:val="0068205D"/>
    <w:rsid w:val="006921BD"/>
    <w:rsid w:val="00692B62"/>
    <w:rsid w:val="00693F41"/>
    <w:rsid w:val="0069547C"/>
    <w:rsid w:val="006B46AC"/>
    <w:rsid w:val="006C1AD5"/>
    <w:rsid w:val="006C564F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1527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3CA8"/>
    <w:rsid w:val="0098026B"/>
    <w:rsid w:val="00991A4B"/>
    <w:rsid w:val="009A3C3B"/>
    <w:rsid w:val="009A6181"/>
    <w:rsid w:val="009B2E67"/>
    <w:rsid w:val="009B4400"/>
    <w:rsid w:val="009B52FA"/>
    <w:rsid w:val="009C3A97"/>
    <w:rsid w:val="009C779A"/>
    <w:rsid w:val="009D034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6F13"/>
    <w:rsid w:val="00A321DD"/>
    <w:rsid w:val="00A36B30"/>
    <w:rsid w:val="00A373DC"/>
    <w:rsid w:val="00A376A0"/>
    <w:rsid w:val="00A47608"/>
    <w:rsid w:val="00A53725"/>
    <w:rsid w:val="00A54405"/>
    <w:rsid w:val="00A705F3"/>
    <w:rsid w:val="00A825FC"/>
    <w:rsid w:val="00A90AF8"/>
    <w:rsid w:val="00A961EE"/>
    <w:rsid w:val="00AA0BEA"/>
    <w:rsid w:val="00AA0E90"/>
    <w:rsid w:val="00AA43F3"/>
    <w:rsid w:val="00AA7E44"/>
    <w:rsid w:val="00AB1367"/>
    <w:rsid w:val="00AC1723"/>
    <w:rsid w:val="00AC7288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54C33"/>
    <w:rsid w:val="00B61C86"/>
    <w:rsid w:val="00B646C2"/>
    <w:rsid w:val="00B71817"/>
    <w:rsid w:val="00B74E27"/>
    <w:rsid w:val="00B84B5F"/>
    <w:rsid w:val="00B902C8"/>
    <w:rsid w:val="00B93CAD"/>
    <w:rsid w:val="00BA435F"/>
    <w:rsid w:val="00BA4DE4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8738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4BA3"/>
    <w:rsid w:val="00D15688"/>
    <w:rsid w:val="00D20D44"/>
    <w:rsid w:val="00D22740"/>
    <w:rsid w:val="00D2280B"/>
    <w:rsid w:val="00D22DD1"/>
    <w:rsid w:val="00D230E3"/>
    <w:rsid w:val="00D236E0"/>
    <w:rsid w:val="00D23D5B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37BB1"/>
    <w:rsid w:val="00E4114B"/>
    <w:rsid w:val="00E414E8"/>
    <w:rsid w:val="00E45152"/>
    <w:rsid w:val="00E54DA8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E2923"/>
    <w:rsid w:val="00EF349B"/>
    <w:rsid w:val="00F001E0"/>
    <w:rsid w:val="00F01935"/>
    <w:rsid w:val="00F13BF7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5057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2CB8-AECA-407F-A557-0754FF8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