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63195C">
        <w:rPr>
          <w:rFonts w:ascii="Times New Roman" w:eastAsia="Times New Roman" w:hAnsi="Times New Roman" w:cs="Times New Roman"/>
          <w:sz w:val="28"/>
          <w:szCs w:val="28"/>
        </w:rPr>
        <w:t>58-245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63195C">
        <w:rPr>
          <w:rFonts w:ascii="Times New Roman" w:eastAsia="Times New Roman" w:hAnsi="Times New Roman" w:cs="Times New Roman"/>
          <w:sz w:val="28"/>
          <w:szCs w:val="28"/>
        </w:rPr>
        <w:t>0058-01-2020-000817-03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17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августа 2020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ытом судебном заседании дело об административном правонар</w:t>
      </w:r>
      <w:r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830BF4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Тяжелова </w:t>
      </w:r>
      <w:r w:rsidR="0057563B">
        <w:rPr>
          <w:rFonts w:ascii="Times New Roman" w:eastAsia="Arial Unicode MS" w:hAnsi="Times New Roman" w:cs="Times New Roman"/>
          <w:sz w:val="28"/>
          <w:szCs w:val="28"/>
        </w:rPr>
        <w:t>Д.И.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57563B">
        <w:rPr>
          <w:rFonts w:ascii="Times New Roman" w:eastAsia="Arial Unicode MS" w:hAnsi="Times New Roman" w:cs="Times New Roman"/>
          <w:sz w:val="28"/>
          <w:szCs w:val="28"/>
        </w:rPr>
        <w:t>персональные данные</w:t>
      </w:r>
      <w:r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8E44D7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63195C" w:rsidRPr="0000637B" w:rsidP="006319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>Тяжелов Д.И.</w:t>
      </w:r>
      <w:r w:rsidRPr="00F05512" w:rsidR="00162D95">
        <w:rPr>
          <w:rFonts w:eastAsia="Calibri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нарушил пункт 2.3.2 Правил дорожного движения РФ, а именно,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действие) не содержат уголовно наказуемого деяния,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162D95" w:rsidRPr="0063195C" w:rsidP="0063195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15 августа 2020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года в 10 час. 40 мин.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яжелов Д.И.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будучи водителем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принадлежащего ему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транс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портного средства – мопеда «</w:t>
      </w:r>
      <w:r w:rsidR="0057563B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без государственного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регистрационного знака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не имея права управления транспортным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средствами, по </w:t>
      </w:r>
      <w:r w:rsidR="0057563B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не выпол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нил законное требование уполномоченного должностного лица о прохождении медицинского освидетельст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вования на состояние опьянения.</w:t>
      </w:r>
    </w:p>
    <w:p w:rsidR="00295042" w:rsidP="0063195C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В су</w:t>
      </w:r>
      <w:r w:rsidR="0063195C">
        <w:rPr>
          <w:rFonts w:ascii="Times New Roman" w:eastAsia="Calibri" w:hAnsi="Times New Roman" w:cs="Times New Roman"/>
          <w:sz w:val="28"/>
          <w:szCs w:val="28"/>
        </w:rPr>
        <w:t>дебном заседании Тяжелову Д.И.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="0063195C">
        <w:rPr>
          <w:rFonts w:ascii="Times New Roman" w:eastAsia="Calibri" w:hAnsi="Times New Roman" w:cs="Times New Roman"/>
          <w:sz w:val="28"/>
          <w:szCs w:val="28"/>
        </w:rPr>
        <w:t xml:space="preserve"> нуждается, отводов не заявил, указал, что он являлся водителем велосипеда, а не мопеда, лишь при полной зарядке батареи велосипед развивает мощность 400 Вт, при неполном заряде батареи максимальная скорость его велосипеда</w:t>
      </w:r>
      <w:r w:rsidR="0063195C">
        <w:rPr>
          <w:rFonts w:ascii="Times New Roman" w:eastAsia="Calibri" w:hAnsi="Times New Roman" w:cs="Times New Roman"/>
          <w:sz w:val="28"/>
          <w:szCs w:val="28"/>
        </w:rPr>
        <w:t xml:space="preserve"> составляет 30 км/ч, от прохождения медицинского освидетельствования отказался, так как спешил. </w:t>
      </w:r>
    </w:p>
    <w:p w:rsidR="0063195C" w:rsidP="0029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Выслушав Тяжелова Д.И.</w:t>
      </w:r>
      <w:r w:rsidR="00295042">
        <w:rPr>
          <w:rFonts w:ascii="Times New Roman" w:eastAsia="Calibri" w:hAnsi="Times New Roman" w:cs="Times New Roman"/>
          <w:sz w:val="28"/>
          <w:szCs w:val="28"/>
        </w:rPr>
        <w:t>, и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 w:rsidR="0029504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</w:t>
      </w:r>
      <w:r>
        <w:rPr>
          <w:rFonts w:ascii="Times New Roman" w:hAnsi="Times New Roman" w:cs="Times New Roman"/>
          <w:sz w:val="28"/>
          <w:szCs w:val="28"/>
        </w:rPr>
        <w:t>приходит к следующим выводам.</w:t>
      </w:r>
    </w:p>
    <w:p w:rsidR="0063195C" w:rsidP="0063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Частью 2 статьи 12.26</w:t>
      </w:r>
      <w:r w:rsidRPr="006B28C8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</w:t>
      </w:r>
      <w:r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средства, не имеющим права управления транспортными средствами </w:t>
      </w:r>
      <w:r>
        <w:rPr>
          <w:rFonts w:ascii="Times New Roman" w:hAnsi="Times New Roman" w:cs="Times New Roman"/>
          <w:sz w:val="28"/>
          <w:szCs w:val="28"/>
        </w:rPr>
        <w:t xml:space="preserve">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hAnsi="Times New Roman" w:cs="Times New Roman"/>
          <w:sz w:val="28"/>
          <w:szCs w:val="28"/>
        </w:rPr>
        <w:t>состояние опьянения, если такие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62FB" w:rsidP="004E62FB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2.3.2 Правил 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</w:t>
      </w:r>
      <w:r w:rsidRPr="007915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34147" w:rsidRPr="00B34147" w:rsidP="00B3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>В соответс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твии с </w:t>
      </w:r>
      <w:hyperlink r:id="rId5" w:history="1">
        <w:r w:rsidRPr="0000637B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>нспортным средством соответствующей категории.</w:t>
      </w:r>
    </w:p>
    <w:p w:rsidR="0063195C" w:rsidRPr="006B28C8" w:rsidP="00B3414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62FB">
        <w:rPr>
          <w:rFonts w:ascii="Times New Roman" w:hAnsi="Times New Roman" w:cs="Times New Roman"/>
          <w:sz w:val="28"/>
          <w:szCs w:val="28"/>
        </w:rPr>
        <w:t>Исходя из диспозиции ч. 2 ст. 12.26</w:t>
      </w:r>
      <w:r w:rsidRPr="006B28C8">
        <w:rPr>
          <w:rFonts w:ascii="Times New Roman" w:hAnsi="Times New Roman" w:cs="Times New Roman"/>
          <w:sz w:val="28"/>
          <w:szCs w:val="28"/>
        </w:rPr>
        <w:t xml:space="preserve"> КоАП РФ, субъектом административного правонарушения, предусмотренного данной нормой, является водитель.</w:t>
      </w:r>
    </w:p>
    <w:p w:rsidR="0063195C" w:rsidRPr="006B28C8" w:rsidP="0063195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28C8">
        <w:rPr>
          <w:rFonts w:ascii="Times New Roman" w:hAnsi="Times New Roman" w:cs="Times New Roman"/>
          <w:sz w:val="28"/>
          <w:szCs w:val="28"/>
        </w:rPr>
        <w:t>В соответствии с примечанием к ст. 12.1 КоАП РФ п</w:t>
      </w:r>
      <w:r w:rsidRPr="006B28C8">
        <w:rPr>
          <w:rFonts w:ascii="Times New Roman" w:hAnsi="Times New Roman" w:cs="Times New Roman"/>
          <w:sz w:val="28"/>
          <w:szCs w:val="28"/>
        </w:rPr>
        <w:t>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</w:t>
      </w:r>
      <w:r w:rsidRPr="006B28C8">
        <w:rPr>
          <w:rFonts w:ascii="Times New Roman" w:hAnsi="Times New Roman" w:cs="Times New Roman"/>
          <w:sz w:val="28"/>
          <w:szCs w:val="28"/>
        </w:rPr>
        <w:t>ктивной скоростью более 50 километров в час, а также прицепы к нему, подлежащие государственной регистрации, а в других статьях настоящей главы также</w:t>
      </w:r>
      <w:r w:rsidRPr="006B28C8">
        <w:rPr>
          <w:rFonts w:ascii="Times New Roman" w:hAnsi="Times New Roman" w:cs="Times New Roman"/>
          <w:sz w:val="28"/>
          <w:szCs w:val="28"/>
        </w:rPr>
        <w:t xml:space="preserve"> трактора, самоходные дорожно-строительные и иные самоходные машины, транспортные средства, на управление к</w:t>
      </w:r>
      <w:r w:rsidRPr="006B28C8">
        <w:rPr>
          <w:rFonts w:ascii="Times New Roman" w:hAnsi="Times New Roman" w:cs="Times New Roman"/>
          <w:sz w:val="28"/>
          <w:szCs w:val="28"/>
        </w:rPr>
        <w:t xml:space="preserve">оторыми в соответствии с </w:t>
      </w:r>
      <w:hyperlink r:id="rId6" w:history="1">
        <w:r w:rsidRPr="006B28C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B28C8">
        <w:rPr>
          <w:rFonts w:ascii="Times New Roman" w:hAnsi="Times New Roman" w:cs="Times New Roman"/>
          <w:sz w:val="28"/>
          <w:szCs w:val="28"/>
        </w:rPr>
        <w:t xml:space="preserve"> Российской Федерации о безопасности дорожного движения предоставляется специальное право.</w:t>
      </w:r>
    </w:p>
    <w:p w:rsidR="0063195C" w:rsidP="006319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28C8">
        <w:rPr>
          <w:rFonts w:ascii="Times New Roman" w:hAnsi="Times New Roman" w:cs="Times New Roman"/>
          <w:sz w:val="28"/>
          <w:szCs w:val="28"/>
        </w:rPr>
        <w:t xml:space="preserve">Определение мопеда содержится в </w:t>
      </w:r>
      <w:hyperlink r:id="rId7" w:history="1">
        <w:r w:rsidRPr="006B28C8">
          <w:rPr>
            <w:rFonts w:ascii="Times New Roman" w:hAnsi="Times New Roman" w:cs="Times New Roman"/>
            <w:sz w:val="28"/>
            <w:szCs w:val="28"/>
          </w:rPr>
          <w:t>Правилах</w:t>
        </w:r>
      </w:hyperlink>
      <w:r w:rsidRPr="006B28C8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</w:t>
      </w:r>
      <w:r w:rsidRPr="006B28C8">
        <w:rPr>
          <w:rFonts w:ascii="Times New Roman" w:hAnsi="Times New Roman" w:cs="Times New Roman"/>
          <w:sz w:val="28"/>
          <w:szCs w:val="28"/>
        </w:rPr>
        <w:t>нных Постановлением Совета Министров -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23 октября 1993 г. №</w:t>
      </w:r>
      <w:r w:rsidRPr="006B28C8">
        <w:rPr>
          <w:rFonts w:ascii="Times New Roman" w:hAnsi="Times New Roman" w:cs="Times New Roman"/>
          <w:sz w:val="28"/>
          <w:szCs w:val="28"/>
        </w:rPr>
        <w:t xml:space="preserve"> 1090. Согласно </w:t>
      </w:r>
      <w:hyperlink r:id="rId8" w:history="1">
        <w:r w:rsidRPr="006B28C8">
          <w:rPr>
            <w:rFonts w:ascii="Times New Roman" w:hAnsi="Times New Roman" w:cs="Times New Roman"/>
            <w:sz w:val="28"/>
            <w:szCs w:val="28"/>
          </w:rPr>
          <w:t>п.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Правил «мопед»</w:t>
      </w:r>
      <w:r w:rsidRPr="006B28C8">
        <w:rPr>
          <w:rFonts w:ascii="Times New Roman" w:hAnsi="Times New Roman" w:cs="Times New Roman"/>
          <w:sz w:val="28"/>
          <w:szCs w:val="28"/>
        </w:rPr>
        <w:t xml:space="preserve">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куб. см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28C8">
        <w:rPr>
          <w:rFonts w:ascii="Times New Roman" w:hAnsi="Times New Roman" w:cs="Times New Roman"/>
          <w:sz w:val="28"/>
          <w:szCs w:val="28"/>
        </w:rPr>
        <w:t>,</w:t>
      </w:r>
      <w:r w:rsidRPr="006B28C8">
        <w:rPr>
          <w:rFonts w:ascii="Times New Roman" w:hAnsi="Times New Roman" w:cs="Times New Roman"/>
          <w:sz w:val="28"/>
          <w:szCs w:val="28"/>
        </w:rPr>
        <w:t xml:space="preserve"> или электродвигатель номинальной максимальной мощностью в режиме длительной нагрузки более 0,25 кВт и менее 4 кВт.</w:t>
      </w:r>
    </w:p>
    <w:p w:rsidR="0063195C" w:rsidP="006319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8C8">
        <w:rPr>
          <w:rFonts w:ascii="Times New Roman" w:hAnsi="Times New Roman" w:cs="Times New Roman"/>
          <w:sz w:val="28"/>
          <w:szCs w:val="28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 w:rsidRPr="006B28C8">
        <w:rPr>
          <w:rFonts w:ascii="Times New Roman" w:hAnsi="Times New Roman" w:cs="Times New Roman"/>
          <w:sz w:val="28"/>
          <w:szCs w:val="28"/>
        </w:rPr>
        <w:t xml:space="preserve">лицо находится в состоянии опьянения, подлежит освидетельствованию на состояние алкогольного опьянения в соответствии с </w:t>
      </w:r>
      <w:hyperlink r:id="rId9" w:history="1">
        <w:r w:rsidRPr="006B28C8">
          <w:rPr>
            <w:rFonts w:ascii="Times New Roman" w:hAnsi="Times New Roman" w:cs="Times New Roman"/>
            <w:sz w:val="28"/>
            <w:szCs w:val="28"/>
          </w:rPr>
          <w:t>ч. 6 ст. 27.12</w:t>
        </w:r>
      </w:hyperlink>
      <w:r w:rsidRPr="006B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</w:t>
      </w:r>
      <w:r w:rsidRPr="006B28C8">
        <w:rPr>
          <w:rFonts w:ascii="Times New Roman" w:hAnsi="Times New Roman" w:cs="Times New Roman"/>
          <w:sz w:val="28"/>
          <w:szCs w:val="28"/>
        </w:rPr>
        <w:t>.</w:t>
      </w:r>
    </w:p>
    <w:p w:rsidR="0063195C" w:rsidP="0063195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8C8">
        <w:rPr>
          <w:rFonts w:ascii="Times New Roman" w:hAnsi="Times New Roman" w:cs="Times New Roman"/>
          <w:sz w:val="28"/>
          <w:szCs w:val="28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</w:t>
      </w:r>
      <w:r w:rsidRPr="006B28C8">
        <w:rPr>
          <w:rFonts w:ascii="Times New Roman" w:hAnsi="Times New Roman" w:cs="Times New Roman"/>
          <w:sz w:val="28"/>
          <w:szCs w:val="28"/>
        </w:rPr>
        <w:t>ия и оформление его результатов осуществляются в порядке, установленном Правительством РФ</w:t>
      </w:r>
      <w:r>
        <w:rPr>
          <w:rFonts w:ascii="Times New Roman" w:hAnsi="Times New Roman" w:cs="Times New Roman"/>
          <w:sz w:val="28"/>
          <w:szCs w:val="28"/>
        </w:rPr>
        <w:t xml:space="preserve"> (ч. 6 ст. 27.12 КоАП РФ)</w:t>
      </w:r>
      <w:r w:rsidRPr="006B28C8">
        <w:rPr>
          <w:rFonts w:ascii="Times New Roman" w:hAnsi="Times New Roman" w:cs="Times New Roman"/>
          <w:sz w:val="28"/>
          <w:szCs w:val="28"/>
        </w:rPr>
        <w:t>.</w:t>
      </w:r>
    </w:p>
    <w:p w:rsidR="0063195C" w:rsidP="006319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средством, на состояние алкогольного опьянения и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</w:t>
      </w:r>
      <w:r w:rsidRPr="00F05512">
        <w:rPr>
          <w:rFonts w:ascii="Times New Roman" w:eastAsia="Calibri" w:hAnsi="Times New Roman" w:cs="Times New Roman"/>
          <w:sz w:val="28"/>
          <w:szCs w:val="28"/>
        </w:rPr>
        <w:t>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наличие одного или нескольких следующих признаков: запах алкоголя изо рта; неустойчивость позы; нарушение речи; резкое </w:t>
      </w:r>
      <w:r w:rsidRPr="00F05512">
        <w:rPr>
          <w:rFonts w:ascii="Times New Roman" w:eastAsia="Calibri" w:hAnsi="Times New Roman" w:cs="Times New Roman"/>
          <w:sz w:val="28"/>
          <w:szCs w:val="28"/>
        </w:rPr>
        <w:t>изменение окраски кожных покровов лица; поведение, не соответствующее обстановке.</w:t>
      </w:r>
    </w:p>
    <w:p w:rsidR="004E62FB" w:rsidRPr="0079155D" w:rsidP="004E62F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Ос</w:t>
      </w:r>
      <w:r>
        <w:rPr>
          <w:rFonts w:ascii="Times New Roman" w:eastAsia="Calibri" w:hAnsi="Times New Roman" w:cs="Times New Roman"/>
          <w:sz w:val="28"/>
          <w:szCs w:val="28"/>
        </w:rPr>
        <w:t>нованием полагать, что Тяжелов Д.И.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находился в состоянии опьянения, 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вилось наличие у него признаков опьянения – нарушение речи, резкое изменение окраски кожных покровов лица, </w:t>
      </w:r>
      <w:r w:rsidRPr="0079155D">
        <w:rPr>
          <w:rFonts w:ascii="Times New Roman" w:eastAsia="Calibri" w:hAnsi="Times New Roman" w:cs="Times New Roman"/>
          <w:sz w:val="28"/>
          <w:szCs w:val="28"/>
        </w:rPr>
        <w:t>что согласуется с пунктом 3 Правил.</w:t>
      </w:r>
    </w:p>
    <w:p w:rsidR="004E62FB" w:rsidRPr="0079155D" w:rsidP="004E62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В соответствии с пунктом 10 Правил направлению на медицинское освидетельствование на состояние опьянения водитель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4E62FB" w:rsidRPr="004E62FB" w:rsidP="004E62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155D">
        <w:rPr>
          <w:rFonts w:ascii="Times New Roman" w:eastAsia="Calibri" w:hAnsi="Times New Roman" w:cs="Times New Roman"/>
          <w:sz w:val="28"/>
          <w:szCs w:val="28"/>
        </w:rPr>
        <w:t>Из вышеуказанного усматривается, что сотрудник ДПС имеет право направить водителя на медицинское освидетельствование по своей инициативе, при наличии достаточных оснований полагать, что водитель транспортного средства находится в состоянии опьянения, при о</w:t>
      </w:r>
      <w:r w:rsidRPr="0079155D">
        <w:rPr>
          <w:rFonts w:ascii="Times New Roman" w:eastAsia="Calibri" w:hAnsi="Times New Roman" w:cs="Times New Roman"/>
          <w:sz w:val="28"/>
          <w:szCs w:val="28"/>
        </w:rPr>
        <w:t xml:space="preserve">трицательном результате </w:t>
      </w:r>
      <w:r w:rsidRPr="004E62FB">
        <w:rPr>
          <w:rFonts w:ascii="Times New Roman" w:eastAsia="Calibri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 w:rsidR="004E62FB" w:rsidRPr="004E62FB" w:rsidP="004E62F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Тяжелов Д.И. инспектором ДПС </w:t>
      </w:r>
      <w:r w:rsidR="0057563B">
        <w:rPr>
          <w:rFonts w:ascii="Times New Roman" w:eastAsia="Calibri" w:hAnsi="Times New Roman" w:cs="Times New Roman"/>
          <w:sz w:val="28"/>
          <w:szCs w:val="28"/>
        </w:rPr>
        <w:t>ФИО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 был освидетельствован на месте на состояние алкогольного опьянения, в результате ос</w:t>
      </w:r>
      <w:r>
        <w:rPr>
          <w:rFonts w:ascii="Times New Roman" w:eastAsia="Calibri" w:hAnsi="Times New Roman" w:cs="Times New Roman"/>
          <w:sz w:val="28"/>
          <w:szCs w:val="28"/>
        </w:rPr>
        <w:t>видетельствования Тяжелова Д.И.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 не  установ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лено состояние алкогольного опьянения. </w:t>
      </w:r>
    </w:p>
    <w:p w:rsidR="004E62FB" w:rsidP="00B3414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В связи с наличием достаточных оснований полагать, что водитель транспортного средства </w:t>
      </w:r>
      <w:r>
        <w:rPr>
          <w:rFonts w:ascii="Times New Roman" w:eastAsia="Calibri" w:hAnsi="Times New Roman" w:cs="Times New Roman"/>
          <w:sz w:val="28"/>
          <w:szCs w:val="28"/>
        </w:rPr>
        <w:t>Тяжелов Д.И.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 находится в состоянии опьянения (наличие признаков опьянения</w:t>
      </w:r>
      <w:r>
        <w:rPr>
          <w:rFonts w:ascii="Times New Roman" w:eastAsia="Calibri" w:hAnsi="Times New Roman" w:cs="Times New Roman"/>
          <w:sz w:val="28"/>
          <w:szCs w:val="28"/>
        </w:rPr>
        <w:t>: нарушение речи, резкое изменение окраски кожных покров</w:t>
      </w:r>
      <w:r>
        <w:rPr>
          <w:rFonts w:ascii="Times New Roman" w:eastAsia="Calibri" w:hAnsi="Times New Roman" w:cs="Times New Roman"/>
          <w:sz w:val="28"/>
          <w:szCs w:val="28"/>
        </w:rPr>
        <w:t>ов лица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), при отрицательном результате освидетельствования на состояние алкогольного опьянения он был направлен на медицинское </w:t>
      </w:r>
      <w:r w:rsidRPr="004E62FB">
        <w:rPr>
          <w:rFonts w:ascii="Times New Roman" w:eastAsia="Calibri" w:hAnsi="Times New Roman" w:cs="Times New Roman"/>
          <w:sz w:val="28"/>
          <w:szCs w:val="28"/>
        </w:rPr>
        <w:t>освидетельствование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 на состояние опьянения, пройти медицинское о</w:t>
      </w:r>
      <w:r>
        <w:rPr>
          <w:rFonts w:ascii="Times New Roman" w:eastAsia="Calibri" w:hAnsi="Times New Roman" w:cs="Times New Roman"/>
          <w:sz w:val="28"/>
          <w:szCs w:val="28"/>
        </w:rPr>
        <w:t>свидетельствование Тяжелов Д.И.</w:t>
      </w:r>
      <w:r w:rsidRPr="004E62FB">
        <w:rPr>
          <w:rFonts w:ascii="Times New Roman" w:eastAsia="Calibri" w:hAnsi="Times New Roman" w:cs="Times New Roman"/>
          <w:sz w:val="28"/>
          <w:szCs w:val="28"/>
        </w:rPr>
        <w:t xml:space="preserve"> отказался, что зафиксировано в пр</w:t>
      </w:r>
      <w:r w:rsidRPr="004E62FB">
        <w:rPr>
          <w:rFonts w:ascii="Times New Roman" w:eastAsia="Calibri" w:hAnsi="Times New Roman" w:cs="Times New Roman"/>
          <w:sz w:val="28"/>
          <w:szCs w:val="28"/>
        </w:rPr>
        <w:t>отоколе о направлении на медицинское освидетельствование на состояние опьянения.</w:t>
      </w:r>
    </w:p>
    <w:p w:rsidR="0063195C" w:rsidRPr="00AE4802" w:rsidP="0063195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основании изложенного, мировой судья считает, что </w:t>
      </w:r>
      <w:r w:rsidRPr="008B3383">
        <w:rPr>
          <w:rFonts w:ascii="Times New Roman" w:hAnsi="Times New Roman" w:cs="Times New Roman"/>
          <w:sz w:val="28"/>
          <w:szCs w:val="28"/>
        </w:rPr>
        <w:t>факт совершения</w:t>
      </w:r>
      <w:r w:rsidR="004E62FB">
        <w:rPr>
          <w:rFonts w:ascii="Times New Roman" w:hAnsi="Times New Roman" w:cs="Times New Roman"/>
          <w:sz w:val="28"/>
          <w:szCs w:val="28"/>
        </w:rPr>
        <w:t xml:space="preserve"> Тяжеловым Д.И.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383">
        <w:rPr>
          <w:rFonts w:ascii="Times New Roman" w:hAnsi="Times New Roman" w:cs="Times New Roman"/>
          <w:sz w:val="28"/>
          <w:szCs w:val="28"/>
        </w:rPr>
        <w:t>административного правон</w:t>
      </w:r>
      <w:r w:rsidR="004E62FB">
        <w:rPr>
          <w:rFonts w:ascii="Times New Roman" w:hAnsi="Times New Roman" w:cs="Times New Roman"/>
          <w:sz w:val="28"/>
          <w:szCs w:val="28"/>
        </w:rPr>
        <w:t>арушения, предусмотренного ч. 2 ст. 12.26</w:t>
      </w:r>
      <w:r w:rsidRPr="008B3383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3383">
        <w:rPr>
          <w:rFonts w:ascii="Times New Roman" w:hAnsi="Times New Roman" w:cs="Times New Roman"/>
          <w:sz w:val="28"/>
          <w:szCs w:val="28"/>
        </w:rPr>
        <w:t xml:space="preserve">  подтверждается: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- протоколом об административном правона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57563B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147">
        <w:rPr>
          <w:rFonts w:ascii="Times New Roman" w:eastAsia="Calibri" w:hAnsi="Times New Roman" w:cs="Times New Roman"/>
          <w:sz w:val="28"/>
          <w:szCs w:val="28"/>
        </w:rPr>
        <w:t>от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63B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3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бумажным носителем с результатом </w:t>
      </w:r>
      <w:r>
        <w:rPr>
          <w:rFonts w:ascii="Times New Roman" w:eastAsia="Calibri" w:hAnsi="Times New Roman" w:cs="Times New Roman"/>
          <w:sz w:val="28"/>
          <w:szCs w:val="28"/>
        </w:rPr>
        <w:t>продут</w:t>
      </w:r>
      <w:r w:rsidR="00B34147">
        <w:rPr>
          <w:rFonts w:ascii="Times New Roman" w:eastAsia="Calibri" w:hAnsi="Times New Roman" w:cs="Times New Roman"/>
          <w:sz w:val="28"/>
          <w:szCs w:val="28"/>
        </w:rPr>
        <w:t>ия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 газоанализатора «Драгер» 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 абсолютного этилового спирта в выдыхаемом воздухе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4),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57563B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63B">
        <w:rPr>
          <w:rFonts w:ascii="Times New Roman" w:eastAsia="Calibri" w:hAnsi="Times New Roman" w:cs="Times New Roman"/>
          <w:sz w:val="28"/>
          <w:szCs w:val="28"/>
        </w:rPr>
        <w:t>дата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 отстранении Тяжелова Д.И. от управления транспортным средством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5),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актом </w:t>
      </w:r>
      <w:r w:rsidR="0057563B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алкогольного опьянения Тяжелова Д.И., согласно которому алкогольное опьянение не установлено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6),</w:t>
      </w:r>
    </w:p>
    <w:p w:rsidR="00B34147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протоколом </w:t>
      </w:r>
      <w:r w:rsidR="0057563B">
        <w:rPr>
          <w:rFonts w:ascii="Times New Roman" w:eastAsia="Calibri" w:hAnsi="Times New Roman" w:cs="Times New Roman"/>
          <w:sz w:val="28"/>
          <w:szCs w:val="28"/>
        </w:rPr>
        <w:t xml:space="preserve">номер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Тяжелова Д.И., согласно которому пройти медицинское освидетельствование Тяжелов Д.И. отказался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7),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</w:t>
      </w:r>
      <w:r w:rsidR="00B34147">
        <w:rPr>
          <w:rFonts w:ascii="Times New Roman" w:eastAsia="Calibri" w:hAnsi="Times New Roman" w:cs="Times New Roman"/>
          <w:sz w:val="28"/>
          <w:szCs w:val="28"/>
        </w:rPr>
        <w:t>и транспортного средства (</w:t>
      </w:r>
      <w:r w:rsidR="00B34147">
        <w:rPr>
          <w:rFonts w:ascii="Times New Roman" w:eastAsia="Calibri" w:hAnsi="Times New Roman" w:cs="Times New Roman"/>
          <w:sz w:val="28"/>
          <w:szCs w:val="28"/>
        </w:rPr>
        <w:t>л.д</w:t>
      </w:r>
      <w:r w:rsidR="00B34147">
        <w:rPr>
          <w:rFonts w:ascii="Times New Roman" w:eastAsia="Calibri" w:hAnsi="Times New Roman" w:cs="Times New Roman"/>
          <w:sz w:val="28"/>
          <w:szCs w:val="28"/>
        </w:rPr>
        <w:t>. 8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требованием ИЦ МВД Республики Крым, согласно кото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рому Тяжелов Д.И.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786A" w:rsidR="00B3414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hyperlink r:id="rId10" w:history="1">
        <w:r w:rsidR="00B34147">
          <w:rPr>
            <w:rFonts w:ascii="Times New Roman" w:hAnsi="Times New Roman" w:cs="Times New Roman"/>
            <w:sz w:val="28"/>
            <w:szCs w:val="28"/>
          </w:rPr>
          <w:t>ч.ч</w:t>
        </w:r>
        <w:r w:rsidR="00B34147">
          <w:rPr>
            <w:rFonts w:ascii="Times New Roman" w:hAnsi="Times New Roman" w:cs="Times New Roman"/>
            <w:sz w:val="28"/>
            <w:szCs w:val="28"/>
          </w:rPr>
          <w:t>.</w:t>
        </w:r>
        <w:r w:rsidRPr="0092786A" w:rsidR="00B34147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92786A" w:rsidR="00B341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2786A" w:rsidR="00B3414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2786A" w:rsidR="00B3414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B34147">
          <w:rPr>
            <w:rFonts w:ascii="Times New Roman" w:hAnsi="Times New Roman" w:cs="Times New Roman"/>
            <w:sz w:val="28"/>
            <w:szCs w:val="28"/>
          </w:rPr>
          <w:t>6 ст.</w:t>
        </w:r>
        <w:r w:rsidRPr="0092786A" w:rsidR="00B34147">
          <w:rPr>
            <w:rFonts w:ascii="Times New Roman" w:hAnsi="Times New Roman" w:cs="Times New Roman"/>
            <w:sz w:val="28"/>
            <w:szCs w:val="28"/>
          </w:rPr>
          <w:t xml:space="preserve"> 264</w:t>
        </w:r>
      </w:hyperlink>
      <w:r w:rsidR="00B34147">
        <w:rPr>
          <w:rFonts w:ascii="Times New Roman" w:hAnsi="Times New Roman" w:cs="Times New Roman"/>
          <w:sz w:val="28"/>
          <w:szCs w:val="28"/>
        </w:rPr>
        <w:t>,</w:t>
      </w:r>
      <w:r w:rsidRPr="0092786A" w:rsidR="00B34147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B34147">
          <w:rPr>
            <w:rFonts w:ascii="Times New Roman" w:hAnsi="Times New Roman" w:cs="Times New Roman"/>
            <w:sz w:val="28"/>
            <w:szCs w:val="28"/>
          </w:rPr>
          <w:t xml:space="preserve">ст. </w:t>
        </w:r>
        <w:r w:rsidRPr="0092786A" w:rsidR="00B34147">
          <w:rPr>
            <w:rFonts w:ascii="Times New Roman" w:hAnsi="Times New Roman" w:cs="Times New Roman"/>
            <w:sz w:val="28"/>
            <w:szCs w:val="28"/>
          </w:rPr>
          <w:t>264.1</w:t>
        </w:r>
      </w:hyperlink>
      <w:r w:rsidR="00B34147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92786A" w:rsidR="00B34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4147">
        <w:rPr>
          <w:rFonts w:ascii="Times New Roman" w:eastAsia="Calibri" w:hAnsi="Times New Roman" w:cs="Times New Roman"/>
          <w:sz w:val="28"/>
          <w:szCs w:val="28"/>
        </w:rPr>
        <w:t>не судим (</w:t>
      </w:r>
      <w:r w:rsidR="00B34147">
        <w:rPr>
          <w:rFonts w:ascii="Times New Roman" w:eastAsia="Calibri" w:hAnsi="Times New Roman" w:cs="Times New Roman"/>
          <w:sz w:val="28"/>
          <w:szCs w:val="28"/>
        </w:rPr>
        <w:t>л.д</w:t>
      </w:r>
      <w:r w:rsidR="00B34147">
        <w:rPr>
          <w:rFonts w:ascii="Times New Roman" w:eastAsia="Calibri" w:hAnsi="Times New Roman" w:cs="Times New Roman"/>
          <w:sz w:val="28"/>
          <w:szCs w:val="28"/>
        </w:rPr>
        <w:t>. 9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B34147" w:rsidP="0029504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копией инструкции к средству передвижения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7563B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», в технических характеристиках которого указано, что максимальная скорость составляет 40 км/ч, мощность двигателя – 400 Ватт 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л.д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 10),</w:t>
      </w:r>
    </w:p>
    <w:p w:rsidR="00B34147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дополнением к протоколу, </w:t>
      </w:r>
      <w:r w:rsidRPr="0000637B">
        <w:rPr>
          <w:rFonts w:ascii="Times New Roman" w:eastAsia="Calibri" w:hAnsi="Times New Roman" w:cs="Times New Roman"/>
          <w:sz w:val="28"/>
          <w:szCs w:val="28"/>
        </w:rPr>
        <w:t>из кот</w:t>
      </w:r>
      <w:r w:rsidRPr="0000637B">
        <w:rPr>
          <w:rFonts w:ascii="Times New Roman" w:eastAsia="Calibri" w:hAnsi="Times New Roman" w:cs="Times New Roman"/>
          <w:sz w:val="28"/>
          <w:szCs w:val="28"/>
        </w:rPr>
        <w:t>орого следует, что водительское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удостоверение Тяжелов Д.И.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не получал, среди лишенных права управления не значится, к административной ответственности по ч. 1 ст. 12.26, ч. 1 ст. 12.8 К</w:t>
      </w:r>
      <w:r>
        <w:rPr>
          <w:rFonts w:ascii="Times New Roman" w:eastAsia="Calibri" w:hAnsi="Times New Roman" w:cs="Times New Roman"/>
          <w:sz w:val="28"/>
          <w:szCs w:val="28"/>
        </w:rPr>
        <w:t>оАП РФ не привлекался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11,12</w:t>
      </w:r>
      <w:r w:rsidRPr="0000637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судебном заседании (диск, </w:t>
      </w:r>
      <w:r w:rsidR="00B34147">
        <w:rPr>
          <w:rFonts w:ascii="Times New Roman" w:eastAsia="Calibri" w:hAnsi="Times New Roman" w:cs="Times New Roman"/>
          <w:sz w:val="28"/>
          <w:szCs w:val="28"/>
        </w:rPr>
        <w:t>л.д</w:t>
      </w:r>
      <w:r w:rsidR="00B34147">
        <w:rPr>
          <w:rFonts w:ascii="Times New Roman" w:eastAsia="Calibri" w:hAnsi="Times New Roman" w:cs="Times New Roman"/>
          <w:sz w:val="28"/>
          <w:szCs w:val="28"/>
        </w:rPr>
        <w:t>. 13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справкой ОГИБДД по правонарушениям, из которой усматривается, что ранее к административной ответственности по ст. 12.8,</w:t>
      </w:r>
      <w:r w:rsidR="00B34147">
        <w:rPr>
          <w:rFonts w:ascii="Times New Roman" w:eastAsia="Calibri" w:hAnsi="Times New Roman" w:cs="Times New Roman"/>
          <w:sz w:val="28"/>
          <w:szCs w:val="28"/>
        </w:rPr>
        <w:t xml:space="preserve"> ст. 12.26 КоАП РФ Тяжелов Д.И. </w:t>
      </w:r>
      <w:r>
        <w:rPr>
          <w:rFonts w:ascii="Times New Roman" w:eastAsia="Calibri" w:hAnsi="Times New Roman" w:cs="Times New Roman"/>
          <w:sz w:val="28"/>
          <w:szCs w:val="28"/>
        </w:rPr>
        <w:t>не привлекалс</w:t>
      </w:r>
      <w:r w:rsidR="00B34147">
        <w:rPr>
          <w:rFonts w:ascii="Times New Roman" w:eastAsia="Calibri" w:hAnsi="Times New Roman" w:cs="Times New Roman"/>
          <w:sz w:val="28"/>
          <w:szCs w:val="28"/>
        </w:rPr>
        <w:t>я (</w:t>
      </w:r>
      <w:r w:rsidR="00B34147">
        <w:rPr>
          <w:rFonts w:ascii="Times New Roman" w:eastAsia="Calibri" w:hAnsi="Times New Roman" w:cs="Times New Roman"/>
          <w:sz w:val="28"/>
          <w:szCs w:val="28"/>
        </w:rPr>
        <w:t>л.д</w:t>
      </w:r>
      <w:r w:rsidR="00B34147">
        <w:rPr>
          <w:rFonts w:ascii="Times New Roman" w:eastAsia="Calibri" w:hAnsi="Times New Roman" w:cs="Times New Roman"/>
          <w:sz w:val="28"/>
          <w:szCs w:val="28"/>
        </w:rPr>
        <w:t>. 14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5042" w:rsidRPr="0008072D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>Исследовав и проанализировав представленн</w:t>
      </w:r>
      <w:r w:rsidRPr="00F05512">
        <w:rPr>
          <w:rFonts w:ascii="Times New Roman" w:hAnsi="Times New Roman" w:cs="Times New Roman"/>
          <w:iCs/>
          <w:sz w:val="28"/>
          <w:szCs w:val="28"/>
        </w:rPr>
        <w:t>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B34147" w:rsidP="00B34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9504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 w:rsidR="0029504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29504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Тяжелова </w:t>
      </w:r>
      <w:r w:rsidR="0057563B">
        <w:rPr>
          <w:rFonts w:ascii="Times New Roman" w:eastAsia="Arial Unicode MS" w:hAnsi="Times New Roman" w:cs="Times New Roman"/>
          <w:sz w:val="28"/>
          <w:szCs w:val="28"/>
        </w:rPr>
        <w:t>Д.И.</w:t>
      </w:r>
      <w:r w:rsidRPr="00B341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Calibri" w:hAnsi="Times New Roman" w:cs="Times New Roman"/>
          <w:sz w:val="28"/>
          <w:szCs w:val="28"/>
        </w:rPr>
        <w:t>мировой судья квалифицирует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кса Российско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й Федерации об административных правонарушениях – н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</w:t>
      </w:r>
      <w:r w:rsidRPr="0000637B">
        <w:rPr>
          <w:rFonts w:ascii="Times New Roman" w:eastAsia="Calibri" w:hAnsi="Times New Roman" w:cs="Times New Roman"/>
          <w:sz w:val="28"/>
          <w:szCs w:val="28"/>
        </w:rPr>
        <w:t>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4147" w:rsidRPr="0000637B" w:rsidP="00B34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К доводу Тяжелова Д.И. о том, что он управлял не мопедом, а велосипедом суд относится критически и рас</w:t>
      </w:r>
      <w:r>
        <w:rPr>
          <w:rFonts w:ascii="Times New Roman" w:eastAsia="Calibri" w:hAnsi="Times New Roman" w:cs="Times New Roman"/>
          <w:sz w:val="28"/>
          <w:szCs w:val="28"/>
        </w:rPr>
        <w:t>ценивает как способ защиты,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FE1EE5">
        <w:rPr>
          <w:rFonts w:ascii="Times New Roman" w:eastAsia="Calibri" w:hAnsi="Times New Roman" w:cs="Times New Roman"/>
          <w:sz w:val="28"/>
          <w:szCs w:val="28"/>
        </w:rPr>
        <w:t xml:space="preserve">анный довод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ничем, кроме слов Тяжелова Д.И., не подтверждается и </w:t>
      </w:r>
      <w:r w:rsidRPr="00FE1EE5">
        <w:rPr>
          <w:rFonts w:ascii="Times New Roman" w:eastAsia="Calibri" w:hAnsi="Times New Roman" w:cs="Times New Roman"/>
          <w:sz w:val="28"/>
          <w:szCs w:val="28"/>
        </w:rPr>
        <w:t>опровергается собранными по делу доказательствами.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4147" w:rsidRPr="0000637B" w:rsidP="00B3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B34147" w:rsidRPr="0000637B" w:rsidP="00B3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Устан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овленный ст. 4.5 КоАП РФ срок давности привлечения к административной ответственности не истек. </w:t>
      </w: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Мировым судьёй установлен</w:t>
      </w:r>
      <w:r>
        <w:rPr>
          <w:rFonts w:ascii="Times New Roman" w:eastAsia="Calibri" w:hAnsi="Times New Roman" w:cs="Times New Roman"/>
          <w:sz w:val="28"/>
          <w:szCs w:val="28"/>
        </w:rPr>
        <w:t>о, что  Тяжелов Д.И.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ограничений к отбыванию административного ареста не имеет.</w:t>
      </w: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В соответствии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 4.2 КоАП РФ обстоятельствами</w:t>
      </w:r>
      <w:r w:rsidRPr="0000637B">
        <w:rPr>
          <w:rFonts w:ascii="Times New Roman" w:eastAsia="Calibri" w:hAnsi="Times New Roman" w:cs="Times New Roman"/>
          <w:sz w:val="28"/>
          <w:szCs w:val="28"/>
        </w:rPr>
        <w:t>, см</w:t>
      </w:r>
      <w:r w:rsidRPr="0000637B">
        <w:rPr>
          <w:rFonts w:ascii="Times New Roman" w:eastAsia="Calibri" w:hAnsi="Times New Roman" w:cs="Times New Roman"/>
          <w:sz w:val="28"/>
          <w:szCs w:val="28"/>
        </w:rPr>
        <w:t>ягчающим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административную ответственность, мировой судья признаёт </w:t>
      </w:r>
      <w:r>
        <w:rPr>
          <w:rFonts w:ascii="Times New Roman" w:eastAsia="Calibri" w:hAnsi="Times New Roman" w:cs="Times New Roman"/>
          <w:sz w:val="28"/>
          <w:szCs w:val="28"/>
        </w:rPr>
        <w:t>совершение правонарушения впервые, наличие несовершеннолетних детей.</w:t>
      </w: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Обстоятельств, отягчающих административную ответственность, мировым судьей не установлено. </w:t>
      </w: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</w:t>
      </w:r>
      <w:r w:rsidRPr="0000637B">
        <w:rPr>
          <w:rFonts w:ascii="Times New Roman" w:eastAsia="Calibri" w:hAnsi="Times New Roman" w:cs="Times New Roman"/>
          <w:sz w:val="28"/>
          <w:szCs w:val="28"/>
        </w:rPr>
        <w:t>ного наказания мировой судья учитывает характе</w:t>
      </w:r>
      <w:r>
        <w:rPr>
          <w:rFonts w:ascii="Times New Roman" w:eastAsia="Calibri" w:hAnsi="Times New Roman" w:cs="Times New Roman"/>
          <w:sz w:val="28"/>
          <w:szCs w:val="28"/>
        </w:rPr>
        <w:t>р совершенного Тяжеловым Д.И.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B34147" w:rsidRPr="0000637B" w:rsidP="00B341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Согласно ч. 1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00637B">
        <w:rPr>
          <w:rFonts w:ascii="Times New Roman" w:eastAsia="Calibri" w:hAnsi="Times New Roman" w:cs="Times New Roman"/>
          <w:sz w:val="28"/>
          <w:szCs w:val="28"/>
        </w:rPr>
        <w:t>гими лицами.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правонарушениях, мировой судья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Тяжелова </w:t>
      </w:r>
      <w:r w:rsidR="0057563B">
        <w:rPr>
          <w:rFonts w:ascii="Times New Roman" w:eastAsia="Arial Unicode MS" w:hAnsi="Times New Roman" w:cs="Times New Roman"/>
          <w:color w:val="000000"/>
          <w:sz w:val="28"/>
          <w:szCs w:val="28"/>
        </w:rPr>
        <w:t>Д.И.</w:t>
      </w:r>
      <w:r w:rsidRPr="0000637B">
        <w:rPr>
          <w:rFonts w:ascii="Times New Roman" w:eastAsia="Arial Unicode MS" w:hAnsi="Times New Roman" w:cs="Times New Roman"/>
          <w:sz w:val="28"/>
          <w:szCs w:val="28"/>
        </w:rPr>
        <w:t xml:space="preserve"> признать 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B34147" w:rsidRPr="0000637B" w:rsidP="00B34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ab/>
        <w:t>Исполнение административного аре</w:t>
      </w:r>
      <w:r w:rsidRPr="0000637B">
        <w:rPr>
          <w:rFonts w:ascii="Times New Roman" w:eastAsia="Calibri" w:hAnsi="Times New Roman" w:cs="Times New Roman"/>
          <w:sz w:val="28"/>
          <w:szCs w:val="28"/>
        </w:rPr>
        <w:t>ста возложить на отделение ГИБДД Межмуниципального отдела МВ</w:t>
      </w:r>
      <w:r>
        <w:rPr>
          <w:rFonts w:ascii="Times New Roman" w:eastAsia="Calibri" w:hAnsi="Times New Roman" w:cs="Times New Roman"/>
          <w:sz w:val="28"/>
          <w:szCs w:val="28"/>
        </w:rPr>
        <w:t>Д России «Красноперекопский»</w:t>
      </w:r>
      <w:r w:rsidRPr="00006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147" w:rsidRPr="0000637B" w:rsidP="00B34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Срок административного ареста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момента административного задержания Тяжелова </w:t>
      </w:r>
      <w:r w:rsidR="0057563B">
        <w:rPr>
          <w:rFonts w:ascii="Times New Roman" w:eastAsia="Calibri" w:hAnsi="Times New Roman" w:cs="Times New Roman"/>
          <w:sz w:val="28"/>
          <w:szCs w:val="28"/>
        </w:rPr>
        <w:t>Д.И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4147" w:rsidRPr="0000637B" w:rsidP="00B34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637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Красноперекопский рай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онный суд Республики Крым в течение 10 суток со дня </w:t>
      </w:r>
      <w:r w:rsidRPr="0000637B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8"/>
          <w:szCs w:val="28"/>
        </w:rPr>
        <w:t>через судебный участок № 58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637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 судебного района Республики Крым</w:t>
      </w:r>
      <w:r w:rsidRPr="0000637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М.В. </w:t>
      </w:r>
      <w:r w:rsidRPr="00F05512">
        <w:rPr>
          <w:rFonts w:ascii="Times New Roman" w:eastAsia="Calibri" w:hAnsi="Times New Roman" w:cs="Times New Roman"/>
          <w:sz w:val="28"/>
          <w:szCs w:val="28"/>
        </w:rPr>
        <w:t>Матюшенко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BF4" w:rsidRPr="00F05512" w:rsidP="00295042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14" w:rsidRPr="00830BF4" w:rsidP="00830BF4">
      <w:pPr>
        <w:rPr>
          <w:szCs w:val="28"/>
        </w:rPr>
      </w:pPr>
    </w:p>
    <w:sectPr w:rsidSect="00DB3E14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 w:rsidR="00A14A50">
          <w:instrText>PAGE   \* MERGEFORMAT</w:instrText>
        </w:r>
        <w:r>
          <w:fldChar w:fldCharType="separate"/>
        </w:r>
        <w:r w:rsidR="005756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0637B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72D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209AB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E1580"/>
    <w:rsid w:val="00300F5C"/>
    <w:rsid w:val="00301B82"/>
    <w:rsid w:val="00313323"/>
    <w:rsid w:val="00316F34"/>
    <w:rsid w:val="00317D79"/>
    <w:rsid w:val="0033642D"/>
    <w:rsid w:val="00351B4A"/>
    <w:rsid w:val="00356BDB"/>
    <w:rsid w:val="00377C47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5437"/>
    <w:rsid w:val="00491927"/>
    <w:rsid w:val="00496CB2"/>
    <w:rsid w:val="004A6F91"/>
    <w:rsid w:val="004B5091"/>
    <w:rsid w:val="004C3F56"/>
    <w:rsid w:val="004D0993"/>
    <w:rsid w:val="004D0E6F"/>
    <w:rsid w:val="004D40E9"/>
    <w:rsid w:val="004E2CC5"/>
    <w:rsid w:val="004E62FB"/>
    <w:rsid w:val="004E753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563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195C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28C8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155D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701FD"/>
    <w:rsid w:val="00874795"/>
    <w:rsid w:val="00885FF8"/>
    <w:rsid w:val="00895388"/>
    <w:rsid w:val="0089722B"/>
    <w:rsid w:val="008A1BE5"/>
    <w:rsid w:val="008B29EA"/>
    <w:rsid w:val="008B3383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2786A"/>
    <w:rsid w:val="00947C03"/>
    <w:rsid w:val="00956002"/>
    <w:rsid w:val="00974625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14A50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49EA"/>
    <w:rsid w:val="00AE26E7"/>
    <w:rsid w:val="00AE4802"/>
    <w:rsid w:val="00AF7FC9"/>
    <w:rsid w:val="00B03A94"/>
    <w:rsid w:val="00B1051B"/>
    <w:rsid w:val="00B16C6A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4057"/>
    <w:rsid w:val="00FB6A1F"/>
    <w:rsid w:val="00FC5344"/>
    <w:rsid w:val="00FD401F"/>
    <w:rsid w:val="00FE1EE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11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12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13" Type="http://schemas.openxmlformats.org/officeDocument/2006/relationships/hyperlink" Target="consultantplus://offline/ref=ED9F2E4745D78080F4B92A7AA981D232D71A7991C13EC249D0B159420BB8CB8C0661FDF3C93A7308F4310ABC8A28F3A7D75037FD1579B2D1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651A1ADC67B30769EE7EF57BC938D78ADAA273640FB5645D63653EF34F65D27BCEF35E34AFbAJ" TargetMode="External" /><Relationship Id="rId7" Type="http://schemas.openxmlformats.org/officeDocument/2006/relationships/hyperlink" Target="consultantplus://offline/ref=8B73BBD5173BD2981B2EFB425D3F150D3A182EC5B6CAE497B8FD09550950B8F72020FAD9F7DC7D686B438729833FE41C1A3F124818357E42HFvBM" TargetMode="External" /><Relationship Id="rId8" Type="http://schemas.openxmlformats.org/officeDocument/2006/relationships/hyperlink" Target="consultantplus://offline/ref=8B73BBD5173BD2981B2EFB425D3F150D3A182EC5B6CAE497B8FD09550950B8F72020FAD9F7DC7D6B6E438729833FE41C1A3F124818357E42HFvBM" TargetMode="External" /><Relationship Id="rId9" Type="http://schemas.openxmlformats.org/officeDocument/2006/relationships/hyperlink" Target="consultantplus://offline/ref=BEF938C9A9B6CACDA8260E3DFB7FE4252F0E15ABEEA00DECC91694409707A06606D0E18D74D36F2F34FEC0AF825316BDDE12846EAA6Fe91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B6AAA-52AF-42DF-8161-F54006D4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