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DD0" w:rsidRPr="00EC5A27" w:rsidP="003C1D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C5A27">
        <w:rPr>
          <w:rFonts w:ascii="Times New Roman" w:eastAsia="Times New Roman" w:hAnsi="Times New Roman"/>
          <w:bCs/>
          <w:sz w:val="24"/>
          <w:szCs w:val="24"/>
        </w:rPr>
        <w:t>Дело № 5-58-343/2020</w:t>
      </w:r>
    </w:p>
    <w:p w:rsidR="003C1DD0" w:rsidRPr="00EC5A27" w:rsidP="003C1D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C5A2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EC5A2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EC5A27">
        <w:rPr>
          <w:rFonts w:ascii="Times New Roman" w:eastAsia="Times New Roman" w:hAnsi="Times New Roman"/>
          <w:bCs/>
          <w:sz w:val="24"/>
          <w:szCs w:val="24"/>
        </w:rPr>
        <w:t>0058-01-2020-001051-77</w:t>
      </w:r>
    </w:p>
    <w:p w:rsidR="003C1DD0" w:rsidRPr="00EC5A27" w:rsidP="003C1D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C1DD0" w:rsidRPr="00EC5A27" w:rsidP="003C1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C5A2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C1DD0" w:rsidRPr="00EC5A27" w:rsidP="003C1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C5A27"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3C1DD0" w:rsidRPr="00EC5A27" w:rsidP="003C1D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DD0" w:rsidRPr="00EC5A27" w:rsidP="003C1D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       19 октября 2020 года</w:t>
      </w:r>
      <w:r w:rsidRPr="00EC5A27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</w:t>
      </w:r>
      <w:r w:rsidRPr="00EC5A27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3C1DD0" w:rsidRPr="00EC5A27" w:rsidP="003C1DD0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5A27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EC5A27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EC5A2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3C1DD0" w:rsidRPr="00EC5A27" w:rsidP="003C1D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Сыдыковой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С. И.</w:t>
      </w:r>
      <w:r w:rsidRPr="00EC5A2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>,</w:t>
      </w:r>
    </w:p>
    <w:p w:rsidR="003C1DD0" w:rsidRPr="00EC5A27" w:rsidP="003C1DD0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5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УСТАНОВИЛ:</w:t>
      </w:r>
    </w:p>
    <w:p w:rsidR="003C1DD0" w:rsidRPr="00EC5A27" w:rsidP="003C1DD0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>, ИНН/КПП 91060001868/</w:t>
      </w:r>
      <w:r w:rsidRPr="00EC5A27">
        <w:rPr>
          <w:rFonts w:ascii="Times New Roman" w:hAnsi="Times New Roman"/>
          <w:sz w:val="24"/>
          <w:szCs w:val="24"/>
        </w:rPr>
        <w:t>910601001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 внесены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сведения в Единый государственный реестр  юридических лиц о создании юридического лица.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EC5A27">
        <w:rPr>
          <w:rFonts w:ascii="Times New Roman" w:eastAsia="Times New Roman" w:hAnsi="Times New Roman"/>
          <w:sz w:val="24"/>
          <w:szCs w:val="24"/>
        </w:rPr>
        <w:t>Сыдыкова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С.И., являясь ведущим бухгалтером </w:t>
      </w:r>
      <w:r w:rsidRPr="00EC5A27">
        <w:rPr>
          <w:rFonts w:ascii="Times New Roman" w:hAnsi="Times New Roman"/>
          <w:sz w:val="24"/>
          <w:szCs w:val="24"/>
        </w:rPr>
        <w:t>муниципа</w:t>
      </w:r>
      <w:r w:rsidR="00EC5A27">
        <w:rPr>
          <w:rFonts w:ascii="Times New Roman" w:hAnsi="Times New Roman"/>
          <w:sz w:val="24"/>
          <w:szCs w:val="24"/>
        </w:rPr>
        <w:t xml:space="preserve">льного казенного </w:t>
      </w:r>
      <w:r w:rsidR="00EC5A27">
        <w:rPr>
          <w:rFonts w:ascii="Times New Roman" w:hAnsi="Times New Roman"/>
          <w:sz w:val="24"/>
          <w:szCs w:val="24"/>
        </w:rPr>
        <w:t>учреждения</w:t>
      </w:r>
      <w:r w:rsidR="00EC5A27">
        <w:rPr>
          <w:rFonts w:ascii="Times New Roman" w:hAnsi="Times New Roman"/>
          <w:sz w:val="24"/>
          <w:szCs w:val="24"/>
        </w:rPr>
        <w:t xml:space="preserve"> </w:t>
      </w:r>
      <w:r w:rsidR="00EC5A27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EC5A27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EC5A27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, </w:t>
      </w:r>
      <w:r w:rsidRPr="00EC5A27">
        <w:rPr>
          <w:rFonts w:ascii="Times New Roman" w:eastAsia="Times New Roman" w:hAnsi="Times New Roman"/>
          <w:sz w:val="24"/>
          <w:szCs w:val="24"/>
        </w:rPr>
        <w:t>представила в Межрайонную ИФНС России № 2 по Республике Крым, расположенную по</w:t>
      </w:r>
      <w:r w:rsidR="00116FD0">
        <w:rPr>
          <w:rFonts w:ascii="Times New Roman" w:eastAsia="Times New Roman" w:hAnsi="Times New Roman"/>
          <w:sz w:val="24"/>
          <w:szCs w:val="24"/>
        </w:rPr>
        <w:t xml:space="preserve"> адресу: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адрес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, первичный расчет по страховым взносам за 2019 год за администрацию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16F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A27">
        <w:rPr>
          <w:rFonts w:ascii="Times New Roman" w:eastAsia="Times New Roman" w:hAnsi="Times New Roman"/>
          <w:sz w:val="24"/>
          <w:szCs w:val="24"/>
        </w:rPr>
        <w:t>с нарушением установленных законодательством сроко</w:t>
      </w:r>
      <w:r w:rsidR="00116FD0">
        <w:rPr>
          <w:rFonts w:ascii="Times New Roman" w:eastAsia="Times New Roman" w:hAnsi="Times New Roman"/>
          <w:sz w:val="24"/>
          <w:szCs w:val="24"/>
        </w:rPr>
        <w:t xml:space="preserve">в – 31.01.2020, рег. №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номер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, по телекоммуникационным каналам связи с ЭЦП. 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 w:rsidRPr="00EC5A27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C5A27">
          <w:rPr>
            <w:rFonts w:ascii="Times New Roman" w:hAnsi="Times New Roman"/>
            <w:color w:val="0000FF"/>
            <w:sz w:val="24"/>
            <w:szCs w:val="24"/>
            <w:u w:val="single"/>
          </w:rPr>
          <w:t>расчет</w:t>
        </w:r>
      </w:hyperlink>
      <w:r w:rsidRPr="00EC5A27"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EC5A27">
        <w:rPr>
          <w:rFonts w:ascii="Times New Roman" w:hAnsi="Times New Roman"/>
          <w:sz w:val="24"/>
          <w:szCs w:val="24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5" w:history="1">
        <w:r w:rsidRPr="00EC5A27">
          <w:rPr>
            <w:rFonts w:ascii="Times New Roman" w:hAnsi="Times New Roman"/>
            <w:color w:val="0000FF"/>
            <w:sz w:val="24"/>
            <w:szCs w:val="24"/>
            <w:u w:val="single"/>
          </w:rPr>
          <w:t>главой 34</w:t>
        </w:r>
      </w:hyperlink>
      <w:r w:rsidRPr="00EC5A27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 </w:t>
      </w:r>
      <w:r w:rsidRPr="00EC5A27">
        <w:rPr>
          <w:rFonts w:ascii="Times New Roman" w:hAnsi="Times New Roman"/>
          <w:sz w:val="24"/>
          <w:szCs w:val="24"/>
        </w:rPr>
        <w:t xml:space="preserve">Как указано в пункте 7 статьи 431 НК РФ плательщики, указанные в </w:t>
      </w:r>
      <w:hyperlink r:id="rId6" w:history="1">
        <w:r w:rsidRPr="00EC5A27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1 пункта 1 статьи 419</w:t>
        </w:r>
      </w:hyperlink>
      <w:r w:rsidRPr="00EC5A27"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EC5A27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3 пункта 3 статьи 422</w:t>
        </w:r>
      </w:hyperlink>
      <w:r w:rsidRPr="00EC5A27"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EC5A27">
        <w:rPr>
          <w:rFonts w:ascii="Times New Roman" w:hAnsi="Times New Roman"/>
          <w:sz w:val="24"/>
          <w:szCs w:val="24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>Отчетными периодами признаются первый квартал, полугодие, девять месяцев календарного года (п. 2 ст. 423 НК РФ).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ежду Администрацией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(заказчик) и муниципальным </w:t>
      </w:r>
      <w:r>
        <w:rPr>
          <w:rFonts w:ascii="Times New Roman" w:hAnsi="Times New Roman"/>
          <w:sz w:val="24"/>
          <w:szCs w:val="24"/>
        </w:rPr>
        <w:t xml:space="preserve">казенным учреждением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(исполнитель) заключено соглашение по ведению бюджетного учета, составлению бюджетной, налоговой, статистической отчетности, отчетности в государственные внебюджетные фонды в порядке и на условиях, предусмотренных данным соглашением.</w:t>
      </w:r>
      <w:r w:rsidRPr="00EC5A27">
        <w:rPr>
          <w:rFonts w:ascii="Times New Roman" w:hAnsi="Times New Roman"/>
          <w:sz w:val="24"/>
          <w:szCs w:val="24"/>
        </w:rPr>
        <w:t xml:space="preserve"> В силу п. 6.2 названного соглашения исполнитель несет ответственность за соблюдение правил ведения </w:t>
      </w:r>
      <w:r w:rsidRPr="00EC5A27">
        <w:rPr>
          <w:rFonts w:ascii="Times New Roman" w:hAnsi="Times New Roman"/>
          <w:sz w:val="24"/>
          <w:szCs w:val="24"/>
        </w:rPr>
        <w:t>бюджетного учета, сроков представления налоговой, статистической отчетности, отчетности в государственные внебюджетные фонды.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</w:t>
      </w:r>
      <w:r w:rsidR="00116FD0">
        <w:rPr>
          <w:rFonts w:ascii="Times New Roman" w:hAnsi="Times New Roman"/>
          <w:sz w:val="24"/>
          <w:szCs w:val="24"/>
        </w:rPr>
        <w:t xml:space="preserve">          Согласно приказу № </w:t>
      </w:r>
      <w:r w:rsidR="00116FD0">
        <w:rPr>
          <w:rFonts w:ascii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hAnsi="Times New Roman"/>
          <w:sz w:val="24"/>
          <w:szCs w:val="24"/>
        </w:rPr>
        <w:t>номер</w:t>
      </w:r>
      <w:r w:rsidR="00116FD0">
        <w:rPr>
          <w:rFonts w:ascii="Times New Roman" w:hAnsi="Times New Roman"/>
          <w:sz w:val="24"/>
          <w:szCs w:val="24"/>
          <w:lang w:val="en-US"/>
        </w:rPr>
        <w:t>&gt;</w:t>
      </w:r>
      <w:r w:rsidR="00116FD0">
        <w:rPr>
          <w:rFonts w:ascii="Times New Roman" w:hAnsi="Times New Roman"/>
          <w:sz w:val="24"/>
          <w:szCs w:val="24"/>
        </w:rPr>
        <w:t xml:space="preserve"> </w:t>
      </w:r>
      <w:r w:rsidR="00116FD0">
        <w:rPr>
          <w:rFonts w:ascii="Times New Roman" w:hAnsi="Times New Roman"/>
          <w:sz w:val="24"/>
          <w:szCs w:val="24"/>
        </w:rPr>
        <w:t>от</w:t>
      </w:r>
      <w:r w:rsidR="00116FD0">
        <w:rPr>
          <w:rFonts w:ascii="Times New Roman" w:hAnsi="Times New Roman"/>
          <w:sz w:val="24"/>
          <w:szCs w:val="24"/>
        </w:rPr>
        <w:t xml:space="preserve"> </w:t>
      </w:r>
      <w:r w:rsidR="00116FD0">
        <w:rPr>
          <w:rFonts w:ascii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hAnsi="Times New Roman"/>
          <w:sz w:val="24"/>
          <w:szCs w:val="24"/>
        </w:rPr>
        <w:t>дата</w:t>
      </w:r>
      <w:r w:rsidR="00116FD0">
        <w:rPr>
          <w:rFonts w:ascii="Times New Roman" w:hAnsi="Times New Roman"/>
          <w:sz w:val="24"/>
          <w:szCs w:val="24"/>
          <w:lang w:val="en-US"/>
        </w:rPr>
        <w:t>&gt;</w:t>
      </w:r>
      <w:r w:rsidR="00116FD0">
        <w:rPr>
          <w:rFonts w:ascii="Times New Roman" w:hAnsi="Times New Roman"/>
          <w:sz w:val="24"/>
          <w:szCs w:val="24"/>
        </w:rPr>
        <w:t xml:space="preserve">, </w:t>
      </w:r>
      <w:r w:rsidR="00116FD0">
        <w:rPr>
          <w:rFonts w:ascii="Times New Roman" w:hAnsi="Times New Roman"/>
          <w:sz w:val="24"/>
          <w:szCs w:val="24"/>
        </w:rPr>
        <w:t>Сыдыкова</w:t>
      </w:r>
      <w:r w:rsidR="00116FD0">
        <w:rPr>
          <w:rFonts w:ascii="Times New Roman" w:hAnsi="Times New Roman"/>
          <w:sz w:val="24"/>
          <w:szCs w:val="24"/>
        </w:rPr>
        <w:t xml:space="preserve"> С.И. с </w:t>
      </w:r>
      <w:r w:rsidR="00116FD0">
        <w:rPr>
          <w:rFonts w:ascii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hAnsi="Times New Roman"/>
          <w:sz w:val="24"/>
          <w:szCs w:val="24"/>
        </w:rPr>
        <w:t>дата</w:t>
      </w:r>
      <w:r w:rsidR="00116FD0">
        <w:rPr>
          <w:rFonts w:ascii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принята на должность ведущего бухгалтера муниципа</w:t>
      </w:r>
      <w:r w:rsidR="00116FD0">
        <w:rPr>
          <w:rFonts w:ascii="Times New Roman" w:hAnsi="Times New Roman"/>
          <w:sz w:val="24"/>
          <w:szCs w:val="24"/>
        </w:rPr>
        <w:t xml:space="preserve">льного казенного учреждения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>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   </w:t>
      </w:r>
      <w:r w:rsidRPr="00EC5A27">
        <w:rPr>
          <w:rFonts w:ascii="Times New Roman" w:hAnsi="Times New Roman"/>
          <w:sz w:val="24"/>
          <w:szCs w:val="24"/>
        </w:rPr>
        <w:t>В соответствии с п. 1 раздела 3 должностной инструкции ведущий бухгалтер муниципа</w:t>
      </w:r>
      <w:r w:rsidR="00116FD0">
        <w:rPr>
          <w:rFonts w:ascii="Times New Roman" w:hAnsi="Times New Roman"/>
          <w:sz w:val="24"/>
          <w:szCs w:val="24"/>
        </w:rPr>
        <w:t xml:space="preserve">льного казенного учреждения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осуществляет полномочия (функции) по ведению бюджетного учета, составлению бюджетной, налоговой, статистической отчетности, отчетности в государственные внебюджетные фонды в порядке и на условиях, предусмот</w:t>
      </w:r>
      <w:r w:rsidR="00116FD0">
        <w:rPr>
          <w:rFonts w:ascii="Times New Roman" w:hAnsi="Times New Roman"/>
          <w:sz w:val="24"/>
          <w:szCs w:val="24"/>
        </w:rPr>
        <w:t xml:space="preserve">ренных соглашением от </w:t>
      </w:r>
      <w:r w:rsidR="00116FD0">
        <w:rPr>
          <w:rFonts w:ascii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hAnsi="Times New Roman"/>
          <w:sz w:val="24"/>
          <w:szCs w:val="24"/>
        </w:rPr>
        <w:t>дата</w:t>
      </w:r>
      <w:r w:rsidR="00116FD0">
        <w:rPr>
          <w:rFonts w:ascii="Times New Roman" w:hAnsi="Times New Roman"/>
          <w:sz w:val="24"/>
          <w:szCs w:val="24"/>
          <w:lang w:val="en-US"/>
        </w:rPr>
        <w:t>&gt;</w:t>
      </w:r>
      <w:r w:rsidR="00116FD0">
        <w:rPr>
          <w:rFonts w:ascii="Times New Roman" w:hAnsi="Times New Roman"/>
          <w:sz w:val="24"/>
          <w:szCs w:val="24"/>
        </w:rPr>
        <w:t xml:space="preserve"> № </w:t>
      </w:r>
      <w:r w:rsidR="00116FD0">
        <w:rPr>
          <w:rFonts w:ascii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hAnsi="Times New Roman"/>
          <w:sz w:val="24"/>
          <w:szCs w:val="24"/>
        </w:rPr>
        <w:t>номер</w:t>
      </w:r>
      <w:r w:rsidR="00116FD0">
        <w:rPr>
          <w:rFonts w:ascii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«о передаче полномочий по ведению бюджетного учета и формированию бюджетной отчетности», заключенным между</w:t>
      </w:r>
      <w:r w:rsidR="00116FD0">
        <w:rPr>
          <w:rFonts w:ascii="Times New Roman" w:hAnsi="Times New Roman"/>
          <w:sz w:val="24"/>
          <w:szCs w:val="24"/>
        </w:rPr>
        <w:t xml:space="preserve">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и муницип</w:t>
      </w:r>
      <w:r w:rsidR="00116FD0">
        <w:rPr>
          <w:rFonts w:ascii="Times New Roman" w:hAnsi="Times New Roman"/>
          <w:sz w:val="24"/>
          <w:szCs w:val="24"/>
        </w:rPr>
        <w:t>альным</w:t>
      </w:r>
      <w:r w:rsidR="00116FD0">
        <w:rPr>
          <w:rFonts w:ascii="Times New Roman" w:hAnsi="Times New Roman"/>
          <w:sz w:val="24"/>
          <w:szCs w:val="24"/>
        </w:rPr>
        <w:t xml:space="preserve"> казенным учреждением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>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  Таким образом,  </w:t>
      </w:r>
      <w:r w:rsidRPr="00EC5A27">
        <w:rPr>
          <w:rFonts w:ascii="Times New Roman" w:hAnsi="Times New Roman"/>
          <w:sz w:val="24"/>
          <w:szCs w:val="24"/>
        </w:rPr>
        <w:t>Сыдыкова</w:t>
      </w:r>
      <w:r w:rsidRPr="00EC5A27">
        <w:rPr>
          <w:rFonts w:ascii="Times New Roman" w:hAnsi="Times New Roman"/>
          <w:sz w:val="24"/>
          <w:szCs w:val="24"/>
        </w:rPr>
        <w:t xml:space="preserve"> С.И. </w:t>
      </w:r>
      <w:r w:rsidRPr="00EC5A27">
        <w:rPr>
          <w:rFonts w:ascii="Times New Roman" w:hAnsi="Times New Roman"/>
          <w:sz w:val="24"/>
          <w:szCs w:val="24"/>
        </w:rPr>
        <w:t>обязана</w:t>
      </w:r>
      <w:r w:rsidRPr="00EC5A27">
        <w:rPr>
          <w:rFonts w:ascii="Times New Roman" w:hAnsi="Times New Roman"/>
          <w:sz w:val="24"/>
          <w:szCs w:val="24"/>
        </w:rPr>
        <w:t xml:space="preserve"> в срок не позднее 30.01.2020 представить в налоговый орган по месту учета за 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16FD0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116FD0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16F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A27">
        <w:rPr>
          <w:rFonts w:ascii="Times New Roman" w:hAnsi="Times New Roman"/>
          <w:sz w:val="24"/>
          <w:szCs w:val="24"/>
        </w:rPr>
        <w:t>расчет по страховым взносам за 2019 год, а фактически представила – 31.01.2020.</w:t>
      </w:r>
    </w:p>
    <w:p w:rsidR="003C1DD0" w:rsidRPr="00EC5A27" w:rsidP="003C1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В судебное заседание </w:t>
      </w:r>
      <w:r w:rsidRPr="00EC5A27">
        <w:rPr>
          <w:rFonts w:ascii="Times New Roman" w:hAnsi="Times New Roman"/>
          <w:sz w:val="24"/>
          <w:szCs w:val="24"/>
        </w:rPr>
        <w:t>Сыдыкова</w:t>
      </w:r>
      <w:r w:rsidRPr="00EC5A27">
        <w:rPr>
          <w:rFonts w:ascii="Times New Roman" w:hAnsi="Times New Roman"/>
          <w:sz w:val="24"/>
          <w:szCs w:val="24"/>
        </w:rPr>
        <w:t xml:space="preserve"> С.И. не явилась, извещалась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3C1DD0" w:rsidRPr="00EC5A27" w:rsidP="003C1D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A27">
        <w:rPr>
          <w:rFonts w:ascii="Times New Roman" w:hAnsi="Times New Roman"/>
          <w:sz w:val="24"/>
          <w:szCs w:val="24"/>
        </w:rPr>
        <w:t xml:space="preserve"> </w:t>
      </w:r>
      <w:r w:rsidRPr="00EC5A2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1DD0" w:rsidRPr="00EC5A27" w:rsidP="003C1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С учетом </w:t>
      </w:r>
      <w:r w:rsidRPr="00EC5A27">
        <w:rPr>
          <w:rFonts w:ascii="Times New Roman" w:hAnsi="Times New Roman"/>
          <w:sz w:val="24"/>
          <w:szCs w:val="24"/>
        </w:rPr>
        <w:t>изложенного</w:t>
      </w:r>
      <w:r w:rsidRPr="00EC5A27">
        <w:rPr>
          <w:rFonts w:ascii="Times New Roman" w:hAnsi="Times New Roman"/>
          <w:sz w:val="24"/>
          <w:szCs w:val="24"/>
        </w:rPr>
        <w:t xml:space="preserve"> мировой судья считает возможным рассмотреть дело в отсутствие </w:t>
      </w:r>
      <w:r w:rsidRPr="00EC5A27">
        <w:rPr>
          <w:rFonts w:ascii="Times New Roman" w:hAnsi="Times New Roman"/>
          <w:sz w:val="24"/>
          <w:szCs w:val="24"/>
        </w:rPr>
        <w:t>Сыдыковой</w:t>
      </w:r>
      <w:r w:rsidRPr="00EC5A27">
        <w:rPr>
          <w:rFonts w:ascii="Times New Roman" w:hAnsi="Times New Roman"/>
          <w:sz w:val="24"/>
          <w:szCs w:val="24"/>
        </w:rPr>
        <w:t xml:space="preserve"> С.И.</w:t>
      </w:r>
    </w:p>
    <w:p w:rsidR="003C1DD0" w:rsidRPr="00EC5A27" w:rsidP="003C1D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       </w:t>
      </w:r>
      <w:r w:rsidRPr="00EC5A27">
        <w:rPr>
          <w:rFonts w:ascii="Times New Roman" w:hAnsi="Times New Roman"/>
          <w:sz w:val="24"/>
          <w:szCs w:val="24"/>
        </w:rPr>
        <w:t>И</w:t>
      </w:r>
      <w:r w:rsidRPr="00EC5A27">
        <w:rPr>
          <w:rFonts w:ascii="Times New Roman" w:eastAsia="Times New Roman" w:hAnsi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ении от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дата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(л.д.1-2), копия сопроводительного письма о направлении копии протокола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>. 3), копия списка внутренних почтовых отправлений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>. 4-5), копия квитанции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>. 6), копия уведомления на составление, подписание и вручение протокола об административном правонарушении (</w:t>
      </w:r>
      <w:r w:rsidRPr="00EC5A27">
        <w:rPr>
          <w:rFonts w:ascii="Times New Roman" w:eastAsia="Times New Roman" w:hAnsi="Times New Roman"/>
          <w:sz w:val="24"/>
          <w:szCs w:val="24"/>
        </w:rPr>
        <w:t>л</w:t>
      </w:r>
      <w:r w:rsidRPr="00EC5A27">
        <w:rPr>
          <w:rFonts w:ascii="Times New Roman" w:eastAsia="Times New Roman" w:hAnsi="Times New Roman"/>
          <w:sz w:val="24"/>
          <w:szCs w:val="24"/>
        </w:rPr>
        <w:t>.</w:t>
      </w:r>
      <w:r w:rsidRPr="00EC5A27">
        <w:rPr>
          <w:rFonts w:ascii="Times New Roman" w:eastAsia="Times New Roman" w:hAnsi="Times New Roman"/>
          <w:sz w:val="24"/>
          <w:szCs w:val="24"/>
        </w:rPr>
        <w:t>д</w:t>
      </w:r>
      <w:r w:rsidRPr="00EC5A27">
        <w:rPr>
          <w:rFonts w:ascii="Times New Roman" w:eastAsia="Times New Roman" w:hAnsi="Times New Roman"/>
          <w:sz w:val="24"/>
          <w:szCs w:val="24"/>
        </w:rPr>
        <w:t>. 7-8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), копия обращения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. 11), копия приказа 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о приеме на работу от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дата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. 12), копия должностной инструкции ведущего бухгалтера </w:t>
      </w:r>
      <w:r w:rsidRPr="00EC5A27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 w:rsidR="005168BF">
        <w:rPr>
          <w:rFonts w:ascii="Times New Roman" w:hAnsi="Times New Roman"/>
          <w:sz w:val="24"/>
          <w:szCs w:val="24"/>
        </w:rPr>
        <w:t xml:space="preserve">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(</w:t>
      </w:r>
      <w:r w:rsidRPr="00EC5A27">
        <w:rPr>
          <w:rFonts w:ascii="Times New Roman" w:hAnsi="Times New Roman"/>
          <w:sz w:val="24"/>
          <w:szCs w:val="24"/>
        </w:rPr>
        <w:t>л.</w:t>
      </w:r>
      <w:r w:rsidR="005168BF">
        <w:rPr>
          <w:rFonts w:ascii="Times New Roman" w:hAnsi="Times New Roman"/>
          <w:sz w:val="24"/>
          <w:szCs w:val="24"/>
        </w:rPr>
        <w:t>д</w:t>
      </w:r>
      <w:r w:rsidR="005168BF">
        <w:rPr>
          <w:rFonts w:ascii="Times New Roman" w:hAnsi="Times New Roman"/>
          <w:sz w:val="24"/>
          <w:szCs w:val="24"/>
        </w:rPr>
        <w:t xml:space="preserve">. 13-14), копия соглашения  № </w:t>
      </w:r>
      <w:r w:rsidR="005168BF">
        <w:rPr>
          <w:rFonts w:ascii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hAnsi="Times New Roman"/>
          <w:sz w:val="24"/>
          <w:szCs w:val="24"/>
        </w:rPr>
        <w:t>номер</w:t>
      </w:r>
      <w:r w:rsidR="005168BF">
        <w:rPr>
          <w:rFonts w:ascii="Times New Roman" w:hAnsi="Times New Roman"/>
          <w:sz w:val="24"/>
          <w:szCs w:val="24"/>
          <w:lang w:val="en-US"/>
        </w:rPr>
        <w:t>&gt;</w:t>
      </w:r>
      <w:r w:rsidR="005168BF">
        <w:rPr>
          <w:rFonts w:ascii="Times New Roman" w:hAnsi="Times New Roman"/>
          <w:sz w:val="24"/>
          <w:szCs w:val="24"/>
        </w:rPr>
        <w:t xml:space="preserve"> от </w:t>
      </w:r>
      <w:r w:rsidR="005168BF">
        <w:rPr>
          <w:rFonts w:ascii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hAnsi="Times New Roman"/>
          <w:sz w:val="24"/>
          <w:szCs w:val="24"/>
        </w:rPr>
        <w:t>дата</w:t>
      </w:r>
      <w:r w:rsidR="005168BF">
        <w:rPr>
          <w:rFonts w:ascii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hAnsi="Times New Roman"/>
          <w:sz w:val="24"/>
          <w:szCs w:val="24"/>
        </w:rPr>
        <w:t xml:space="preserve"> (</w:t>
      </w:r>
      <w:r w:rsidRPr="00EC5A27">
        <w:rPr>
          <w:rFonts w:ascii="Times New Roman" w:hAnsi="Times New Roman"/>
          <w:sz w:val="24"/>
          <w:szCs w:val="24"/>
        </w:rPr>
        <w:t>л.д</w:t>
      </w:r>
      <w:r w:rsidRPr="00EC5A27">
        <w:rPr>
          <w:rFonts w:ascii="Times New Roman" w:hAnsi="Times New Roman"/>
          <w:sz w:val="24"/>
          <w:szCs w:val="24"/>
        </w:rPr>
        <w:t xml:space="preserve">. 15-19), копия 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акта налоговой проверки №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номер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5168BF">
        <w:rPr>
          <w:rFonts w:ascii="Times New Roman" w:eastAsia="Times New Roman" w:hAnsi="Times New Roman"/>
          <w:sz w:val="24"/>
          <w:szCs w:val="24"/>
        </w:rPr>
        <w:t>дата</w:t>
      </w:r>
      <w:r w:rsidR="005168BF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C5A27">
        <w:rPr>
          <w:rFonts w:ascii="Times New Roman" w:eastAsia="Times New Roman" w:hAnsi="Times New Roman"/>
          <w:sz w:val="24"/>
          <w:szCs w:val="24"/>
        </w:rPr>
        <w:t>л.д</w:t>
      </w:r>
      <w:r w:rsidRPr="00EC5A27">
        <w:rPr>
          <w:rFonts w:ascii="Times New Roman" w:eastAsia="Times New Roman" w:hAnsi="Times New Roman"/>
          <w:sz w:val="24"/>
          <w:szCs w:val="24"/>
        </w:rPr>
        <w:t>. 20-22), копия квитанции о приеме налоговой декларации (расчета) в электронном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A27">
        <w:rPr>
          <w:rFonts w:ascii="Times New Roman" w:eastAsia="Times New Roman" w:hAnsi="Times New Roman"/>
          <w:sz w:val="24"/>
          <w:szCs w:val="24"/>
        </w:rPr>
        <w:t>виде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C5A27">
        <w:rPr>
          <w:rFonts w:ascii="Times New Roman" w:eastAsia="Times New Roman" w:hAnsi="Times New Roman"/>
          <w:sz w:val="24"/>
          <w:szCs w:val="24"/>
        </w:rPr>
        <w:t>л</w:t>
      </w:r>
      <w:r w:rsidRPr="00EC5A27">
        <w:rPr>
          <w:rFonts w:ascii="Times New Roman" w:eastAsia="Times New Roman" w:hAnsi="Times New Roman"/>
          <w:sz w:val="24"/>
          <w:szCs w:val="24"/>
        </w:rPr>
        <w:t>.д</w:t>
      </w:r>
      <w:r w:rsidRPr="00EC5A27">
        <w:rPr>
          <w:rFonts w:ascii="Times New Roman" w:eastAsia="Times New Roman" w:hAnsi="Times New Roman"/>
          <w:sz w:val="24"/>
          <w:szCs w:val="24"/>
        </w:rPr>
        <w:t>. 23).</w:t>
      </w: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  Таким образом, вина </w:t>
      </w:r>
      <w:r w:rsidR="005168BF">
        <w:rPr>
          <w:rFonts w:ascii="Times New Roman" w:eastAsia="Times New Roman" w:hAnsi="Times New Roman"/>
          <w:color w:val="000000"/>
          <w:sz w:val="24"/>
          <w:szCs w:val="24"/>
        </w:rPr>
        <w:t>Сыдыковой</w:t>
      </w:r>
      <w:r w:rsidR="005168BF">
        <w:rPr>
          <w:rFonts w:ascii="Times New Roman" w:eastAsia="Times New Roman" w:hAnsi="Times New Roman"/>
          <w:color w:val="000000"/>
          <w:sz w:val="24"/>
          <w:szCs w:val="24"/>
        </w:rPr>
        <w:t xml:space="preserve"> С. И.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EC5A27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3C1DD0" w:rsidRPr="00EC5A27" w:rsidP="003C1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5A27">
        <w:rPr>
          <w:rFonts w:ascii="Times New Roman" w:hAnsi="Times New Roman"/>
          <w:sz w:val="24"/>
          <w:szCs w:val="24"/>
        </w:rPr>
        <w:t xml:space="preserve">  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При назначении наказания </w:t>
      </w:r>
      <w:r w:rsidRPr="00EC5A27">
        <w:rPr>
          <w:rFonts w:ascii="Times New Roman" w:eastAsia="Times New Roman" w:hAnsi="Times New Roman"/>
          <w:sz w:val="24"/>
          <w:szCs w:val="24"/>
        </w:rPr>
        <w:t>Сыдыковой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С.И. мировой судья учитывает характер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1DD0" w:rsidRPr="00EC5A27" w:rsidP="003C1DD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EC5A27">
        <w:rPr>
          <w:rFonts w:ascii="Times New Roman" w:eastAsia="Times New Roman" w:hAnsi="Times New Roman"/>
          <w:sz w:val="24"/>
          <w:szCs w:val="24"/>
        </w:rPr>
        <w:t>Сыдыковой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С.И., мировым судьей не установлено.</w:t>
      </w: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EC5A27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EC5A27">
        <w:rPr>
          <w:rFonts w:ascii="Times New Roman" w:eastAsia="Times New Roman" w:hAnsi="Times New Roman"/>
          <w:sz w:val="24"/>
          <w:szCs w:val="24"/>
        </w:rPr>
        <w:t>ст.с</w:t>
      </w:r>
      <w:r w:rsidRPr="00EC5A27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C5A27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EC5A27">
        <w:rPr>
          <w:rFonts w:ascii="Times New Roman" w:eastAsia="Times New Roman" w:hAnsi="Times New Roman"/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C1DD0" w:rsidRPr="00EC5A27" w:rsidP="003C1DD0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A27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ПОСТАНОВИЛ:</w:t>
      </w:r>
    </w:p>
    <w:p w:rsidR="003C1DD0" w:rsidRPr="00EC5A27" w:rsidP="003C1DD0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Сыдыкову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И.</w:t>
      </w:r>
      <w:r w:rsidRPr="00EC5A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 предусмотренного ст. 15.5 Кодекса РФ об административных правонарушениях, и назначить наказание в виде предупреждения.</w:t>
      </w: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C5A27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C5A27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3C1DD0" w:rsidRPr="00EC5A27" w:rsidP="003C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C1DD0" w:rsidRPr="00EC5A27" w:rsidP="003C1DD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C5A27">
        <w:rPr>
          <w:rFonts w:ascii="Times New Roman" w:eastAsia="Times New Roman" w:hAnsi="Times New Roman"/>
          <w:sz w:val="24"/>
          <w:szCs w:val="24"/>
        </w:rPr>
        <w:t xml:space="preserve">   Мировой судья:                                                        </w:t>
      </w:r>
      <w:r w:rsidR="00EC5A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</w:t>
      </w:r>
      <w:r w:rsidR="005168BF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C5A27">
        <w:rPr>
          <w:rFonts w:ascii="Times New Roman" w:eastAsia="Times New Roman" w:hAnsi="Times New Roman"/>
          <w:sz w:val="24"/>
          <w:szCs w:val="24"/>
        </w:rPr>
        <w:t xml:space="preserve">      М.В. Матюшенко</w:t>
      </w:r>
    </w:p>
    <w:p w:rsidR="003C1DD0" w:rsidRPr="00EC5A27" w:rsidP="003C1DD0">
      <w:pPr>
        <w:spacing w:after="160" w:line="256" w:lineRule="auto"/>
        <w:rPr>
          <w:sz w:val="24"/>
          <w:szCs w:val="24"/>
        </w:rPr>
      </w:pPr>
    </w:p>
    <w:p w:rsidR="003C1DD0" w:rsidRPr="00EC5A27" w:rsidP="003C1DD0">
      <w:pPr>
        <w:spacing w:after="160" w:line="256" w:lineRule="auto"/>
        <w:rPr>
          <w:sz w:val="24"/>
          <w:szCs w:val="24"/>
        </w:rPr>
      </w:pPr>
    </w:p>
    <w:p w:rsidR="007B1B60" w:rsidRPr="00EC5A2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16FD0"/>
    <w:rsid w:val="001E7C46"/>
    <w:rsid w:val="0021387C"/>
    <w:rsid w:val="002B378D"/>
    <w:rsid w:val="002B4866"/>
    <w:rsid w:val="003B3EFE"/>
    <w:rsid w:val="003C1DD0"/>
    <w:rsid w:val="004A23F2"/>
    <w:rsid w:val="005168BF"/>
    <w:rsid w:val="005A1BEB"/>
    <w:rsid w:val="006A38E2"/>
    <w:rsid w:val="006B2081"/>
    <w:rsid w:val="006E5366"/>
    <w:rsid w:val="007B1B60"/>
    <w:rsid w:val="008949BB"/>
    <w:rsid w:val="00B44DAD"/>
    <w:rsid w:val="00C64D2D"/>
    <w:rsid w:val="00D8403F"/>
    <w:rsid w:val="00DD7316"/>
    <w:rsid w:val="00E01136"/>
    <w:rsid w:val="00E04AC6"/>
    <w:rsid w:val="00E53B72"/>
    <w:rsid w:val="00EC5A27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5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6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7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