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BAC" w:rsidRPr="001449A7" w:rsidP="007D1BA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5-58-346/2020</w:t>
      </w:r>
    </w:p>
    <w:p w:rsidR="007D1BAC" w:rsidRPr="001449A7" w:rsidP="007D1BA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1449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144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0058-01-2020-001069-23</w:t>
      </w:r>
    </w:p>
    <w:p w:rsidR="007D1BAC" w:rsidRPr="001449A7" w:rsidP="007D1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1BAC" w:rsidRPr="001449A7" w:rsidP="007D1BA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9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7D1BAC" w:rsidRPr="001449A7" w:rsidP="007D1BA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9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7D1BAC" w:rsidRPr="001449A7" w:rsidP="007D1BA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7D1BAC" w:rsidRPr="001449A7" w:rsidP="007D1BAC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1449A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10 ноября 2020 г.</w:t>
      </w:r>
      <w:r w:rsidRPr="001449A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1449A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1449A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7D1BAC" w:rsidRPr="001449A7" w:rsidP="007D1BAC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449A7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1449A7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1449A7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7D1BAC" w:rsidRPr="001449A7" w:rsidP="007D1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Сейтхалилова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Р. Р.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7D1BAC" w:rsidRPr="001449A7" w:rsidP="007D1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1BAC" w:rsidRPr="001449A7" w:rsidP="007D1BA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449A7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</w:t>
      </w:r>
      <w:r w:rsidR="001449A7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1449A7">
        <w:rPr>
          <w:rFonts w:ascii="Times New Roman" w:eastAsia="Times New Roman" w:hAnsi="Times New Roman"/>
          <w:bCs/>
          <w:sz w:val="24"/>
          <w:szCs w:val="24"/>
        </w:rPr>
        <w:t xml:space="preserve">         УСТАНОВИЛ:</w:t>
      </w:r>
    </w:p>
    <w:p w:rsidR="007D1BAC" w:rsidRPr="001449A7" w:rsidP="007D1B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D1BAC" w:rsidRPr="001449A7" w:rsidP="007D1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449A7">
        <w:rPr>
          <w:rFonts w:ascii="Times New Roman" w:eastAsia="Times New Roman" w:hAnsi="Times New Roman"/>
          <w:sz w:val="24"/>
          <w:szCs w:val="24"/>
        </w:rPr>
        <w:t>Должностное лицо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 xml:space="preserve"> директор ООО «</w:t>
      </w:r>
      <w:r w:rsidR="001449A7">
        <w:rPr>
          <w:rFonts w:ascii="Times New Roman" w:eastAsia="Times New Roman" w:hAnsi="Times New Roman"/>
          <w:color w:val="000000"/>
          <w:sz w:val="24"/>
          <w:szCs w:val="24"/>
        </w:rPr>
        <w:t>наименование предприятия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>Сейтхалилов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 xml:space="preserve"> Р.Р. </w:t>
      </w:r>
      <w:r w:rsidRPr="001449A7">
        <w:rPr>
          <w:rFonts w:ascii="Times New Roman" w:eastAsia="Times New Roman" w:hAnsi="Times New Roman"/>
          <w:sz w:val="24"/>
          <w:szCs w:val="24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апрель 2020 года (по форме СЗВ-М).</w:t>
      </w:r>
    </w:p>
    <w:p w:rsidR="007D1BAC" w:rsidRPr="001449A7" w:rsidP="007D1B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9A7">
        <w:rPr>
          <w:rFonts w:ascii="Times New Roman" w:eastAsia="Times New Roman" w:hAnsi="Times New Roman"/>
          <w:sz w:val="24"/>
          <w:szCs w:val="24"/>
        </w:rPr>
        <w:t xml:space="preserve">           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7D1BAC" w:rsidRPr="001449A7" w:rsidP="007D1B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9A7">
        <w:rPr>
          <w:rFonts w:ascii="Times New Roman" w:eastAsia="Times New Roman" w:hAnsi="Times New Roman"/>
          <w:sz w:val="24"/>
          <w:szCs w:val="24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7D1BAC" w:rsidRPr="001449A7" w:rsidP="007D1B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9A7">
        <w:rPr>
          <w:rFonts w:ascii="Times New Roman" w:eastAsia="Times New Roman" w:hAnsi="Times New Roman"/>
          <w:sz w:val="24"/>
          <w:szCs w:val="24"/>
        </w:rPr>
        <w:t xml:space="preserve">           Так, ГУ-УПФР в Кра</w:t>
      </w:r>
      <w:r w:rsidR="001449A7">
        <w:rPr>
          <w:rFonts w:ascii="Times New Roman" w:eastAsia="Times New Roman" w:hAnsi="Times New Roman"/>
          <w:sz w:val="24"/>
          <w:szCs w:val="24"/>
        </w:rPr>
        <w:t xml:space="preserve">сноперекопском районе </w:t>
      </w:r>
      <w:r w:rsidR="001449A7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449A7">
        <w:rPr>
          <w:rFonts w:ascii="Times New Roman" w:eastAsia="Times New Roman" w:hAnsi="Times New Roman"/>
          <w:sz w:val="24"/>
          <w:szCs w:val="24"/>
        </w:rPr>
        <w:t>дата</w:t>
      </w:r>
      <w:r w:rsidR="001449A7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1449A7">
        <w:rPr>
          <w:rFonts w:ascii="Times New Roman" w:eastAsia="Times New Roman" w:hAnsi="Times New Roman"/>
          <w:sz w:val="24"/>
          <w:szCs w:val="24"/>
        </w:rPr>
        <w:t xml:space="preserve"> </w:t>
      </w:r>
      <w:r w:rsidR="001449A7">
        <w:rPr>
          <w:rFonts w:ascii="Times New Roman" w:eastAsia="Times New Roman" w:hAnsi="Times New Roman"/>
          <w:sz w:val="24"/>
          <w:szCs w:val="24"/>
        </w:rPr>
        <w:t>в</w:t>
      </w:r>
      <w:r w:rsidR="001449A7">
        <w:rPr>
          <w:rFonts w:ascii="Times New Roman" w:eastAsia="Times New Roman" w:hAnsi="Times New Roman"/>
          <w:sz w:val="24"/>
          <w:szCs w:val="24"/>
        </w:rPr>
        <w:t xml:space="preserve"> </w:t>
      </w:r>
      <w:r w:rsidR="001449A7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449A7">
        <w:rPr>
          <w:rFonts w:ascii="Times New Roman" w:eastAsia="Times New Roman" w:hAnsi="Times New Roman"/>
          <w:sz w:val="24"/>
          <w:szCs w:val="24"/>
        </w:rPr>
        <w:t>время</w:t>
      </w:r>
      <w:r w:rsidR="001449A7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1449A7">
        <w:rPr>
          <w:rFonts w:ascii="Times New Roman" w:eastAsia="Times New Roman" w:hAnsi="Times New Roman"/>
          <w:sz w:val="24"/>
          <w:szCs w:val="24"/>
        </w:rPr>
        <w:t xml:space="preserve"> мин. получены сведения о застрахованных лицах от страхователя 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>ООО «</w:t>
      </w:r>
      <w:r w:rsidR="001449A7">
        <w:rPr>
          <w:rFonts w:ascii="Times New Roman" w:eastAsia="Times New Roman" w:hAnsi="Times New Roman"/>
          <w:color w:val="000000"/>
          <w:sz w:val="24"/>
          <w:szCs w:val="24"/>
        </w:rPr>
        <w:t>наименование предприятия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1449A7">
        <w:rPr>
          <w:rFonts w:ascii="Times New Roman" w:eastAsia="Times New Roman" w:hAnsi="Times New Roman"/>
          <w:sz w:val="24"/>
          <w:szCs w:val="24"/>
        </w:rPr>
        <w:t xml:space="preserve"> по форме СЗВ-М («ДОП») за апрель 2020 года в электронном виде на двух застрахованных лиц. </w:t>
      </w:r>
    </w:p>
    <w:p w:rsidR="007D1BAC" w:rsidRPr="001449A7" w:rsidP="007D1B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1449A7">
        <w:rPr>
          <w:rFonts w:ascii="Times New Roman" w:eastAsia="Times New Roman" w:hAnsi="Times New Roman"/>
          <w:sz w:val="24"/>
          <w:szCs w:val="24"/>
        </w:rPr>
        <w:t xml:space="preserve"> ГУ-УПФР в Красноперекопском районе была проведена проверка своевременности предоставления сведений индивидуального (персонифицированного) учета, предусмотренных пунктами 2-2.2 статьи 11 Федерального закона от 01.04.1996 № 27-ФЗ «Об индивидуальном (персонифицированном) учете в системе обязательного пенсионного страхования», о чем составлен акт. Указанной проверкой выявлено, что сведения по форме СЗВ-М (</w:t>
      </w:r>
      <w:r w:rsidRPr="001449A7">
        <w:rPr>
          <w:rFonts w:ascii="Times New Roman" w:eastAsia="Times New Roman" w:hAnsi="Times New Roman"/>
          <w:sz w:val="24"/>
          <w:szCs w:val="24"/>
        </w:rPr>
        <w:t>ДОП</w:t>
      </w:r>
      <w:r w:rsidRPr="001449A7">
        <w:rPr>
          <w:rFonts w:ascii="Times New Roman" w:eastAsia="Times New Roman" w:hAnsi="Times New Roman"/>
          <w:sz w:val="24"/>
          <w:szCs w:val="24"/>
        </w:rPr>
        <w:t xml:space="preserve">) в отношении двух застрахованных лиц за апрель 2020 года от 01.06.2020 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>директором ООО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наименование предприятия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>Сейтхалиловым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 xml:space="preserve"> Р.Р. </w:t>
      </w:r>
      <w:r w:rsidRPr="001449A7">
        <w:rPr>
          <w:rFonts w:ascii="Times New Roman" w:eastAsia="Times New Roman" w:hAnsi="Times New Roman"/>
          <w:sz w:val="24"/>
          <w:szCs w:val="24"/>
        </w:rPr>
        <w:t>представлены впервые, исходные сведения на застрахованных лиц за апрель 2020 от 13.05.2020 представлены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 xml:space="preserve"> директором ООО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наименование предприятия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>Сейтхалиловым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 xml:space="preserve"> Р.Р. в неполном объеме.</w:t>
      </w:r>
    </w:p>
    <w:p w:rsidR="007D1BAC" w:rsidRPr="001449A7" w:rsidP="007D1B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9A7">
        <w:rPr>
          <w:rFonts w:ascii="Times New Roman" w:eastAsia="Times New Roman" w:hAnsi="Times New Roman"/>
          <w:sz w:val="24"/>
          <w:szCs w:val="24"/>
        </w:rPr>
        <w:t xml:space="preserve">        Форма СЗВ-М за апрель 2020 года «ИСХ» и /или «ДОП» должна была быть предоставлена до 16 мая 2020 года. </w:t>
      </w:r>
    </w:p>
    <w:p w:rsidR="007D1BAC" w:rsidRPr="001449A7" w:rsidP="007D1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9A7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1449A7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1449A7">
        <w:rPr>
          <w:rFonts w:ascii="Times New Roman" w:eastAsia="Times New Roman" w:hAnsi="Times New Roman"/>
          <w:sz w:val="24"/>
          <w:szCs w:val="24"/>
          <w:lang w:eastAsia="ru-RU"/>
        </w:rPr>
        <w:t>Сейтахилилову</w:t>
      </w:r>
      <w:r w:rsidRPr="001449A7">
        <w:rPr>
          <w:rFonts w:ascii="Times New Roman" w:eastAsia="Times New Roman" w:hAnsi="Times New Roman"/>
          <w:sz w:val="24"/>
          <w:szCs w:val="24"/>
          <w:lang w:eastAsia="ru-RU"/>
        </w:rPr>
        <w:t xml:space="preserve"> Р.Р.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7D1BAC" w:rsidRPr="001449A7" w:rsidP="007D1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9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Выслушав </w:t>
      </w:r>
      <w:r w:rsidRPr="001449A7">
        <w:rPr>
          <w:rFonts w:ascii="Times New Roman" w:eastAsia="Times New Roman" w:hAnsi="Times New Roman"/>
          <w:sz w:val="24"/>
          <w:szCs w:val="24"/>
          <w:lang w:eastAsia="ru-RU"/>
        </w:rPr>
        <w:t>Сейтхалилова</w:t>
      </w:r>
      <w:r w:rsidRPr="001449A7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  <w:r w:rsidRPr="001449A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449A7">
        <w:rPr>
          <w:rFonts w:ascii="Times New Roman" w:eastAsia="Times New Roman" w:hAnsi="Times New Roman"/>
          <w:sz w:val="24"/>
          <w:szCs w:val="24"/>
          <w:lang w:eastAsia="ru-RU"/>
        </w:rPr>
        <w:t>, и</w:t>
      </w:r>
      <w:r w:rsidRPr="001449A7">
        <w:rPr>
          <w:rFonts w:ascii="Times New Roman" w:eastAsia="Times New Roman" w:hAnsi="Times New Roman"/>
          <w:sz w:val="24"/>
          <w:szCs w:val="24"/>
        </w:rPr>
        <w:t xml:space="preserve">сследовав материалы дела, мировой судья считает, что событие правонарушения имело  место и его подтверждают материалы дела: протокол об </w:t>
      </w:r>
      <w:r w:rsidRPr="001449A7">
        <w:rPr>
          <w:rFonts w:ascii="Times New Roman" w:eastAsia="Times New Roman" w:hAnsi="Times New Roman"/>
          <w:sz w:val="24"/>
          <w:szCs w:val="24"/>
        </w:rPr>
        <w:t>административ</w:t>
      </w:r>
      <w:r w:rsidR="001449A7">
        <w:rPr>
          <w:rFonts w:ascii="Times New Roman" w:eastAsia="Times New Roman" w:hAnsi="Times New Roman"/>
          <w:sz w:val="24"/>
          <w:szCs w:val="24"/>
        </w:rPr>
        <w:t xml:space="preserve">ном правонарушении от </w:t>
      </w:r>
      <w:r w:rsidR="001449A7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449A7">
        <w:rPr>
          <w:rFonts w:ascii="Times New Roman" w:eastAsia="Times New Roman" w:hAnsi="Times New Roman"/>
          <w:sz w:val="24"/>
          <w:szCs w:val="24"/>
        </w:rPr>
        <w:t>дата</w:t>
      </w:r>
      <w:r w:rsidR="001449A7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1449A7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1449A7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449A7">
        <w:rPr>
          <w:rFonts w:ascii="Times New Roman" w:eastAsia="Times New Roman" w:hAnsi="Times New Roman"/>
          <w:sz w:val="24"/>
          <w:szCs w:val="24"/>
        </w:rPr>
        <w:t>номер</w:t>
      </w:r>
      <w:r w:rsidR="001449A7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1449A7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449A7">
        <w:rPr>
          <w:rFonts w:ascii="Times New Roman" w:eastAsia="Times New Roman" w:hAnsi="Times New Roman"/>
          <w:sz w:val="24"/>
          <w:szCs w:val="24"/>
        </w:rPr>
        <w:t>л.д</w:t>
      </w:r>
      <w:r w:rsidRPr="001449A7">
        <w:rPr>
          <w:rFonts w:ascii="Times New Roman" w:eastAsia="Times New Roman" w:hAnsi="Times New Roman"/>
          <w:sz w:val="24"/>
          <w:szCs w:val="24"/>
        </w:rPr>
        <w:t xml:space="preserve">. 1-2); </w:t>
      </w:r>
      <w:r w:rsidRPr="001449A7">
        <w:rPr>
          <w:rFonts w:ascii="Times New Roman" w:eastAsia="Times New Roman" w:hAnsi="Times New Roman"/>
          <w:sz w:val="24"/>
          <w:szCs w:val="24"/>
        </w:rPr>
        <w:t>копия уведомления о составлении протокола об административном правонарушении (</w:t>
      </w:r>
      <w:r w:rsidRPr="001449A7">
        <w:rPr>
          <w:rFonts w:ascii="Times New Roman" w:eastAsia="Times New Roman" w:hAnsi="Times New Roman"/>
          <w:sz w:val="24"/>
          <w:szCs w:val="24"/>
        </w:rPr>
        <w:t>л.д</w:t>
      </w:r>
      <w:r w:rsidRPr="001449A7">
        <w:rPr>
          <w:rFonts w:ascii="Times New Roman" w:eastAsia="Times New Roman" w:hAnsi="Times New Roman"/>
          <w:sz w:val="24"/>
          <w:szCs w:val="24"/>
        </w:rPr>
        <w:t>. 4), копия реестра отправленных писем (</w:t>
      </w:r>
      <w:r w:rsidRPr="001449A7">
        <w:rPr>
          <w:rFonts w:ascii="Times New Roman" w:eastAsia="Times New Roman" w:hAnsi="Times New Roman"/>
          <w:sz w:val="24"/>
          <w:szCs w:val="24"/>
        </w:rPr>
        <w:t>л.д</w:t>
      </w:r>
      <w:r w:rsidRPr="001449A7">
        <w:rPr>
          <w:rFonts w:ascii="Times New Roman" w:eastAsia="Times New Roman" w:hAnsi="Times New Roman"/>
          <w:sz w:val="24"/>
          <w:szCs w:val="24"/>
        </w:rPr>
        <w:t>. 5, 15), копия извещения о непредставлении в территориальный орган ПФ РФ сведений инд</w:t>
      </w:r>
      <w:r w:rsidR="001449A7">
        <w:rPr>
          <w:rFonts w:ascii="Times New Roman" w:eastAsia="Times New Roman" w:hAnsi="Times New Roman"/>
          <w:sz w:val="24"/>
          <w:szCs w:val="24"/>
        </w:rPr>
        <w:t xml:space="preserve">ивидуального учета от </w:t>
      </w:r>
      <w:r w:rsidR="001449A7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449A7">
        <w:rPr>
          <w:rFonts w:ascii="Times New Roman" w:eastAsia="Times New Roman" w:hAnsi="Times New Roman"/>
          <w:sz w:val="24"/>
          <w:szCs w:val="24"/>
        </w:rPr>
        <w:t>дата</w:t>
      </w:r>
      <w:r w:rsidR="001449A7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1449A7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449A7">
        <w:rPr>
          <w:rFonts w:ascii="Times New Roman" w:eastAsia="Times New Roman" w:hAnsi="Times New Roman"/>
          <w:sz w:val="24"/>
          <w:szCs w:val="24"/>
        </w:rPr>
        <w:t>л.д</w:t>
      </w:r>
      <w:r w:rsidRPr="001449A7">
        <w:rPr>
          <w:rFonts w:ascii="Times New Roman" w:eastAsia="Times New Roman" w:hAnsi="Times New Roman"/>
          <w:sz w:val="24"/>
          <w:szCs w:val="24"/>
        </w:rPr>
        <w:t>. 6), копия акта о выявлении нарушения в сфере законодательства РФ об индивидуальном (персонифицированном) учете в системе обязательного пенсионного страхования (</w:t>
      </w:r>
      <w:r w:rsidRPr="001449A7">
        <w:rPr>
          <w:rFonts w:ascii="Times New Roman" w:eastAsia="Times New Roman" w:hAnsi="Times New Roman"/>
          <w:sz w:val="24"/>
          <w:szCs w:val="24"/>
        </w:rPr>
        <w:t>л.д</w:t>
      </w:r>
      <w:r w:rsidRPr="001449A7">
        <w:rPr>
          <w:rFonts w:ascii="Times New Roman" w:eastAsia="Times New Roman" w:hAnsi="Times New Roman"/>
          <w:sz w:val="24"/>
          <w:szCs w:val="24"/>
        </w:rPr>
        <w:t>. 7), копия формы СЗВ-М</w:t>
      </w:r>
      <w:r w:rsidRPr="001449A7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449A7">
        <w:rPr>
          <w:rFonts w:ascii="Times New Roman" w:eastAsia="Times New Roman" w:hAnsi="Times New Roman"/>
          <w:sz w:val="24"/>
          <w:szCs w:val="24"/>
        </w:rPr>
        <w:t>ДОП</w:t>
      </w:r>
      <w:r w:rsidRPr="001449A7">
        <w:rPr>
          <w:rFonts w:ascii="Times New Roman" w:eastAsia="Times New Roman" w:hAnsi="Times New Roman"/>
          <w:sz w:val="24"/>
          <w:szCs w:val="24"/>
        </w:rPr>
        <w:t>) (</w:t>
      </w:r>
      <w:r w:rsidRPr="001449A7">
        <w:rPr>
          <w:rFonts w:ascii="Times New Roman" w:eastAsia="Times New Roman" w:hAnsi="Times New Roman"/>
          <w:sz w:val="24"/>
          <w:szCs w:val="24"/>
        </w:rPr>
        <w:t>л.д</w:t>
      </w:r>
      <w:r w:rsidRPr="001449A7">
        <w:rPr>
          <w:rFonts w:ascii="Times New Roman" w:eastAsia="Times New Roman" w:hAnsi="Times New Roman"/>
          <w:sz w:val="24"/>
          <w:szCs w:val="24"/>
        </w:rPr>
        <w:t>. 8), копия формы СЗВ-М (ИСХ) (</w:t>
      </w:r>
      <w:r w:rsidRPr="001449A7">
        <w:rPr>
          <w:rFonts w:ascii="Times New Roman" w:eastAsia="Times New Roman" w:hAnsi="Times New Roman"/>
          <w:sz w:val="24"/>
          <w:szCs w:val="24"/>
        </w:rPr>
        <w:t>л.д</w:t>
      </w:r>
      <w:r w:rsidRPr="001449A7">
        <w:rPr>
          <w:rFonts w:ascii="Times New Roman" w:eastAsia="Times New Roman" w:hAnsi="Times New Roman"/>
          <w:sz w:val="24"/>
          <w:szCs w:val="24"/>
        </w:rPr>
        <w:t>. 9), копия сведений о ЭЦП (</w:t>
      </w:r>
      <w:r w:rsidRPr="001449A7">
        <w:rPr>
          <w:rFonts w:ascii="Times New Roman" w:eastAsia="Times New Roman" w:hAnsi="Times New Roman"/>
          <w:sz w:val="24"/>
          <w:szCs w:val="24"/>
        </w:rPr>
        <w:t>л.д</w:t>
      </w:r>
      <w:r w:rsidRPr="001449A7">
        <w:rPr>
          <w:rFonts w:ascii="Times New Roman" w:eastAsia="Times New Roman" w:hAnsi="Times New Roman"/>
          <w:sz w:val="24"/>
          <w:szCs w:val="24"/>
        </w:rPr>
        <w:t xml:space="preserve">. 10), копия выписки из Единого государственного реестра юридических лиц в отношении </w:t>
      </w:r>
      <w:r w:rsidR="001449A7">
        <w:rPr>
          <w:rFonts w:ascii="Times New Roman" w:eastAsia="Times New Roman" w:hAnsi="Times New Roman"/>
          <w:color w:val="000000"/>
          <w:sz w:val="24"/>
          <w:szCs w:val="24"/>
        </w:rPr>
        <w:t>ООО «наименование предприятия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1449A7">
        <w:rPr>
          <w:rFonts w:ascii="Times New Roman" w:eastAsia="Times New Roman" w:hAnsi="Times New Roman"/>
          <w:sz w:val="24"/>
          <w:szCs w:val="24"/>
        </w:rPr>
        <w:t xml:space="preserve"> (л.д.11-13).</w:t>
      </w:r>
    </w:p>
    <w:p w:rsidR="007D1BAC" w:rsidRPr="001449A7" w:rsidP="007D1B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9A7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1449A7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="001449A7">
        <w:rPr>
          <w:rFonts w:ascii="Times New Roman" w:eastAsia="Times New Roman" w:hAnsi="Times New Roman"/>
          <w:color w:val="000000"/>
          <w:sz w:val="24"/>
          <w:szCs w:val="24"/>
        </w:rPr>
        <w:t>Сейтхалилова</w:t>
      </w:r>
      <w:r w:rsidR="001449A7">
        <w:rPr>
          <w:rFonts w:ascii="Times New Roman" w:eastAsia="Times New Roman" w:hAnsi="Times New Roman"/>
          <w:color w:val="000000"/>
          <w:sz w:val="24"/>
          <w:szCs w:val="24"/>
        </w:rPr>
        <w:t xml:space="preserve"> Р. Р.</w:t>
      </w:r>
      <w:r w:rsidRPr="001449A7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 w:rsidRPr="001449A7"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1449A7">
        <w:rPr>
          <w:rFonts w:ascii="Times New Roman" w:hAnsi="Times New Roman"/>
          <w:sz w:val="24"/>
          <w:szCs w:val="24"/>
        </w:rPr>
        <w:t>) учета в системе обязательного пенсионного страхования.</w:t>
      </w:r>
    </w:p>
    <w:p w:rsidR="007D1BAC" w:rsidRPr="001449A7" w:rsidP="007D1BAC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449A7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7D1BAC" w:rsidRPr="001449A7" w:rsidP="007D1B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449A7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D1BAC" w:rsidRPr="001449A7" w:rsidP="007D1B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449A7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>Сейтхалиловым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 xml:space="preserve"> Р.Р. </w:t>
      </w:r>
      <w:r w:rsidRPr="001449A7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7D1BAC" w:rsidRPr="001449A7" w:rsidP="007D1BA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49A7">
        <w:rPr>
          <w:rFonts w:ascii="Times New Roman" w:hAnsi="Times New Roman"/>
          <w:sz w:val="24"/>
          <w:szCs w:val="24"/>
        </w:rPr>
        <w:t xml:space="preserve">Обстоятельствами, в соответствии со ст. 4.2 КоАП Российской Федерации, смягчающими  ответственность 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>Сейтхалилова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 xml:space="preserve"> Р.Р.</w:t>
      </w:r>
      <w:r w:rsidRPr="001449A7">
        <w:rPr>
          <w:rFonts w:ascii="Times New Roman" w:eastAsia="Times New Roman" w:hAnsi="Times New Roman"/>
          <w:sz w:val="24"/>
          <w:szCs w:val="24"/>
        </w:rPr>
        <w:t xml:space="preserve"> мировой судья признает совершение правонарушения впервые, признание вины, наличие малолетних  детей.</w:t>
      </w:r>
    </w:p>
    <w:p w:rsidR="007D1BAC" w:rsidRPr="001449A7" w:rsidP="007D1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9A7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</w:t>
      </w:r>
      <w:r w:rsidRPr="001449A7">
        <w:rPr>
          <w:rFonts w:ascii="Times New Roman" w:hAnsi="Times New Roman"/>
          <w:sz w:val="24"/>
          <w:szCs w:val="24"/>
        </w:rPr>
        <w:t>Сейтхалилова</w:t>
      </w:r>
      <w:r w:rsidRPr="001449A7">
        <w:rPr>
          <w:rFonts w:ascii="Times New Roman" w:hAnsi="Times New Roman"/>
          <w:sz w:val="24"/>
          <w:szCs w:val="24"/>
        </w:rPr>
        <w:t xml:space="preserve"> Р.Р., мировым судьей не установлено.</w:t>
      </w:r>
    </w:p>
    <w:p w:rsidR="007D1BAC" w:rsidRPr="001449A7" w:rsidP="007D1BA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49A7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D1BAC" w:rsidRPr="001449A7" w:rsidP="007D1BA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49A7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1449A7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1449A7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1449A7">
        <w:rPr>
          <w:rFonts w:ascii="Times New Roman" w:eastAsia="Times New Roman" w:hAnsi="Times New Roman"/>
          <w:sz w:val="24"/>
          <w:szCs w:val="24"/>
        </w:rPr>
        <w:t>ст.ст</w:t>
      </w:r>
      <w:r w:rsidRPr="001449A7">
        <w:rPr>
          <w:rFonts w:ascii="Times New Roman" w:eastAsia="Times New Roman" w:hAnsi="Times New Roman"/>
          <w:sz w:val="24"/>
          <w:szCs w:val="24"/>
        </w:rPr>
        <w:t>. 29.9-29.11 Кодекса РФ об административных правонарушениях, мировой судья</w:t>
      </w:r>
    </w:p>
    <w:p w:rsidR="007D1BAC" w:rsidRPr="001449A7" w:rsidP="007D1BA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D1BAC" w:rsidRPr="001449A7" w:rsidP="007D1BAC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9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1449A7"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7D1BAC" w:rsidRPr="001449A7" w:rsidP="007D1BAC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1BAC" w:rsidRPr="001449A7" w:rsidP="007D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1449A7">
        <w:rPr>
          <w:rFonts w:ascii="Times New Roman" w:eastAsia="Times New Roman" w:hAnsi="Times New Roman"/>
          <w:color w:val="000000"/>
          <w:sz w:val="24"/>
          <w:szCs w:val="24"/>
        </w:rPr>
        <w:t>Сейтхалилова</w:t>
      </w:r>
      <w:r w:rsidR="001449A7">
        <w:rPr>
          <w:rFonts w:ascii="Times New Roman" w:eastAsia="Times New Roman" w:hAnsi="Times New Roman"/>
          <w:color w:val="000000"/>
          <w:sz w:val="24"/>
          <w:szCs w:val="24"/>
        </w:rPr>
        <w:t xml:space="preserve"> Р. Р.</w:t>
      </w:r>
      <w:r w:rsidRPr="001449A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ст.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7D1BAC" w:rsidRPr="001449A7" w:rsidP="007D1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1449A7">
        <w:rPr>
          <w:rFonts w:ascii="Times New Roman" w:hAnsi="Times New Roman"/>
          <w:sz w:val="24"/>
          <w:szCs w:val="24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82811601153010332140.</w:t>
      </w:r>
    </w:p>
    <w:p w:rsidR="007D1BAC" w:rsidRPr="001449A7" w:rsidP="007D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49A7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7D1BAC" w:rsidRPr="001449A7" w:rsidP="007D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49A7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D1BAC" w:rsidRPr="001449A7" w:rsidP="007D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49A7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D1BAC" w:rsidRPr="001449A7" w:rsidP="007D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49A7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1449A7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449A7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7D1BAC" w:rsidRPr="001449A7" w:rsidP="007D1B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D1BAC" w:rsidRPr="001449A7" w:rsidP="007D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Мировой судья:  </w:t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449A7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7D1BAC" w:rsidRPr="001449A7" w:rsidP="007D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1BAC" w:rsidRPr="001449A7" w:rsidP="007D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1BAC" w:rsidRPr="001449A7" w:rsidP="007D1BA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1BAC" w:rsidRPr="001449A7" w:rsidP="007D1BAC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7D1BAC" w:rsidRPr="001449A7" w:rsidP="007D1BAC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7D1BAC" w:rsidRPr="001449A7" w:rsidP="007D1BA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D1BAC" w:rsidRPr="001449A7" w:rsidP="007D1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D1BAC" w:rsidRPr="001449A7" w:rsidP="007D1BA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D1BAC" w:rsidRPr="001449A7" w:rsidP="007D1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449A7">
        <w:rPr>
          <w:rFonts w:ascii="Times New Roman" w:eastAsia="Times New Roman" w:hAnsi="Times New Roman"/>
          <w:sz w:val="24"/>
          <w:szCs w:val="24"/>
        </w:rPr>
        <w:t>.</w:t>
      </w:r>
    </w:p>
    <w:p w:rsidR="007D1BAC" w:rsidRPr="001449A7" w:rsidP="007D1BAC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7B1B60" w:rsidRPr="001449A7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47C87" w:rsidP="00AD49E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9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449A7"/>
    <w:rsid w:val="001E7C46"/>
    <w:rsid w:val="0021387C"/>
    <w:rsid w:val="002B378D"/>
    <w:rsid w:val="002B4866"/>
    <w:rsid w:val="003B3EFE"/>
    <w:rsid w:val="004A23F2"/>
    <w:rsid w:val="005A1BEB"/>
    <w:rsid w:val="006635ED"/>
    <w:rsid w:val="006A38E2"/>
    <w:rsid w:val="006B2081"/>
    <w:rsid w:val="006E5366"/>
    <w:rsid w:val="007B1B60"/>
    <w:rsid w:val="007D1BAC"/>
    <w:rsid w:val="00847C87"/>
    <w:rsid w:val="008949BB"/>
    <w:rsid w:val="00AD49EA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unhideWhenUsed/>
    <w:rsid w:val="007D1B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rsid w:val="007D1BAC"/>
  </w:style>
  <w:style w:type="paragraph" w:styleId="Header">
    <w:name w:val="header"/>
    <w:basedOn w:val="Normal"/>
    <w:link w:val="10"/>
    <w:uiPriority w:val="99"/>
    <w:semiHidden/>
    <w:unhideWhenUsed/>
    <w:rsid w:val="007D1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7D1B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