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37FD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B37FD5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FD5" w:rsidR="000F14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37FD5" w:rsidR="00B365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7FD5" w:rsidR="000F1464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54C63" w:rsidRPr="00B37FD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B37FD5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B37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37FD5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B37FD5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37FD5" w:rsidR="005E55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7FD5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FD5" w:rsidR="0013123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37FD5" w:rsidR="000F1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7FD5" w:rsidR="007D167D">
        <w:rPr>
          <w:rFonts w:ascii="Times New Roman" w:eastAsia="Times New Roman" w:hAnsi="Times New Roman" w:cs="Times New Roman"/>
          <w:sz w:val="24"/>
          <w:szCs w:val="24"/>
          <w:lang w:eastAsia="ru-RU"/>
        </w:rPr>
        <w:t>659</w:t>
      </w:r>
      <w:r w:rsidRPr="00B37FD5" w:rsidR="00131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7FD5" w:rsidR="007D167D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901B84" w:rsidRPr="00B37FD5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B37FD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D52D4A" w:rsidRPr="00B37FD5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B37FD5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B37FD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7FD5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B37FD5" w:rsidR="000F1464">
        <w:rPr>
          <w:rFonts w:ascii="Times New Roman" w:eastAsia="Arial Unicode MS" w:hAnsi="Times New Roman" w:cs="Times New Roman"/>
          <w:sz w:val="24"/>
          <w:szCs w:val="24"/>
          <w:lang w:eastAsia="ru-RU"/>
        </w:rPr>
        <w:t>4 сентября 2025</w:t>
      </w: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</w:t>
      </w:r>
      <w:r w:rsidRPr="00B37FD5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</w:t>
      </w:r>
      <w:r w:rsidRPr="00B37FD5" w:rsidR="00FB4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7FD5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714E9" w:rsidRPr="00B37FD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54789" w:rsidRPr="00B37FD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37FD5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37FD5" w:rsidR="00496A3F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B37FD5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37FD5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B37FD5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37FD5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37FD5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B37FD5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B37FD5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B37FD5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37FD5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37FD5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B37FD5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B37FD5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37FD5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37FD5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B37FD5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B37FD5" w:rsidR="006C5E04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Даниила</w:t>
      </w: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Сергеевича</w:t>
      </w:r>
      <w:r w:rsidRPr="00B37F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3540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</w:p>
    <w:p w:rsidR="00D52D4A" w:rsidRPr="00B37FD5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B37FD5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B37FD5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7D167D" w:rsidRPr="00B37FD5" w:rsidP="007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26.06.2025 в 18-01 часов </w:t>
      </w: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являясь лицом, в отношении которого решением Керченского городского суда Республики Крым № 2а-801/2021 от 04.03.2021 года установлен административный надзор сроком на 3 года, будучи в течение года привлеченным к административной ответственности по ч. 3 ст. 19.24 КоАП РФ, не явился на регистрацию в МО МВД России «Красноперекопский», чем нарушил п. 1 указанного решения.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судебном заседании вину в совершении правонарушения признал полностью, не оспаривал фактических обстоятельств дела.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7D167D" w:rsidRPr="00B37FD5" w:rsidP="007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7D167D" w:rsidRPr="00B37FD5" w:rsidP="007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 ч. 1 ст. 3 Закона,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7D167D" w:rsidRPr="00B37FD5" w:rsidP="007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D167D" w:rsidRPr="00B37FD5" w:rsidP="007D1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B37FD5" w:rsidR="0056259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совершении инкриминируемого правонарушениями подтверждается: протоколом </w:t>
      </w:r>
      <w:r w:rsidRPr="00B37FD5" w:rsidR="005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№ 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358028</w:t>
      </w:r>
      <w:r w:rsidRPr="00B37FD5" w:rsidR="0056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 от 01.07.2025 (л.д. </w:t>
      </w:r>
      <w:r w:rsidRPr="00B37FD5" w:rsidR="005625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рапортом врио заместителя начальника МО МВД России «Красноперекопский» </w:t>
      </w:r>
      <w:r w:rsidR="00683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признаков административного правонарушения от 28.06.2025 г. (л.д. 6); письменными объяснениями </w:t>
      </w: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B37F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01.07.2025 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(л.д. 7); копией решения Керченского городского суда Республики Крым № 2а-801/2021 от 04.03.2021 (л.д. 9-11); копией решения Красноперекопского районного суда Республики Крым № 2а-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379/2023 от 13.04.2023, согласно которому административный надзор в отношении </w:t>
      </w: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продлен до 28.10.2025 г. (л.д. 12-14); копией заключения о заведении дела административного надзора в отношении </w:t>
      </w: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Д.С.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28.04.2021 (л.д. 1</w:t>
      </w:r>
      <w:r w:rsidRPr="00B37FD5" w:rsidR="00ED35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37FD5" w:rsidR="00ED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 о привлечении </w:t>
      </w:r>
      <w:r w:rsidRPr="00B37FD5" w:rsidR="00ED35C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Д.С.</w:t>
      </w:r>
      <w:r w:rsidRPr="00B37FD5" w:rsidR="00ED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ч. 3 ст. 19.24 КоАП РФ (л.д. 18-19);</w:t>
      </w:r>
      <w:r w:rsidRPr="00B37FD5" w:rsidR="00ED35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на лицо по учетам СООП (л.д. 20-21).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как установлено судом и видно из материалов дела, </w:t>
      </w:r>
      <w:r w:rsidRPr="00B37FD5" w:rsidR="00A9365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силу ст. 4.6 КРФ об АП, повторно в течение одного года совершил административное правонарушение, предусмотренное ч. 1 ст. 19.24 КоАП РФ и эти действия (бездействие) не содержат уголовно наказуемого деяния.  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судья квалифицирует действия </w:t>
      </w:r>
      <w:r w:rsidRPr="00B37FD5" w:rsidR="00A9365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ответственность </w:t>
      </w:r>
      <w:r w:rsidRPr="00B37FD5" w:rsidR="00A9365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Д.С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со ст. 4.2 КоАП РФ, является признание вины в совершении административного правонарушения, раскаяние.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ответственность за совершенное правонарушение, не установлено. 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29.9-29.11 Кодекса Российской Федерации об административных правонарушениях,</w:t>
      </w:r>
    </w:p>
    <w:p w:rsidR="006C5E04" w:rsidRPr="00B37FD5" w:rsidP="006C5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Сиваш Даниила Сергеевича</w:t>
      </w: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6C5E04" w:rsidRPr="00B37FD5" w:rsidP="006C5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907B3" w:rsidRPr="00B37FD5" w:rsidP="006C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B37FD5">
        <w:rPr>
          <w:rFonts w:ascii="Times New Roman" w:hAnsi="Times New Roman" w:cs="Times New Roman"/>
          <w:sz w:val="24"/>
          <w:szCs w:val="24"/>
        </w:rPr>
        <w:t>.</w:t>
      </w:r>
    </w:p>
    <w:p w:rsidR="004B6C52" w:rsidRPr="00B37FD5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FD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37FD5" w:rsidR="005043A7">
        <w:rPr>
          <w:rFonts w:ascii="Times New Roman" w:hAnsi="Times New Roman" w:cs="Times New Roman"/>
          <w:sz w:val="24"/>
          <w:szCs w:val="24"/>
        </w:rPr>
        <w:t>дней</w:t>
      </w:r>
      <w:r w:rsidRPr="00B37FD5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  <w:r w:rsidRPr="00B37FD5" w:rsidR="001F547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6C52" w:rsidRPr="00B37FD5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B37FD5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FD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37FD5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37FD5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37FD5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37FD5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37FD5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B37FD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37FD5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37FD5" w:rsidR="00FB486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37FD5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7FD5" w:rsidR="00441028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70FA1"/>
    <w:rsid w:val="00080E22"/>
    <w:rsid w:val="000831AF"/>
    <w:rsid w:val="000F1464"/>
    <w:rsid w:val="001076BF"/>
    <w:rsid w:val="0011312C"/>
    <w:rsid w:val="00131232"/>
    <w:rsid w:val="00131CB8"/>
    <w:rsid w:val="00194AB3"/>
    <w:rsid w:val="001A499E"/>
    <w:rsid w:val="001F547C"/>
    <w:rsid w:val="00200C7A"/>
    <w:rsid w:val="00222133"/>
    <w:rsid w:val="00227001"/>
    <w:rsid w:val="0023700D"/>
    <w:rsid w:val="00244866"/>
    <w:rsid w:val="00261E5E"/>
    <w:rsid w:val="002907B3"/>
    <w:rsid w:val="002939C1"/>
    <w:rsid w:val="002E29C6"/>
    <w:rsid w:val="002E43ED"/>
    <w:rsid w:val="0031296D"/>
    <w:rsid w:val="00330B34"/>
    <w:rsid w:val="00351760"/>
    <w:rsid w:val="003A7BB8"/>
    <w:rsid w:val="003B2F50"/>
    <w:rsid w:val="003D3AD8"/>
    <w:rsid w:val="00401C10"/>
    <w:rsid w:val="00404751"/>
    <w:rsid w:val="00440A8B"/>
    <w:rsid w:val="00441028"/>
    <w:rsid w:val="004438EC"/>
    <w:rsid w:val="00486FC1"/>
    <w:rsid w:val="00496A3F"/>
    <w:rsid w:val="00497EA7"/>
    <w:rsid w:val="004B2987"/>
    <w:rsid w:val="004B2A4F"/>
    <w:rsid w:val="004B6C52"/>
    <w:rsid w:val="004C68C4"/>
    <w:rsid w:val="004D01D2"/>
    <w:rsid w:val="004F0A61"/>
    <w:rsid w:val="004F2B1B"/>
    <w:rsid w:val="004F6570"/>
    <w:rsid w:val="005043A7"/>
    <w:rsid w:val="00511DC3"/>
    <w:rsid w:val="005163D7"/>
    <w:rsid w:val="0053477B"/>
    <w:rsid w:val="00541A37"/>
    <w:rsid w:val="00553F60"/>
    <w:rsid w:val="0056259E"/>
    <w:rsid w:val="00590B9E"/>
    <w:rsid w:val="005B6B34"/>
    <w:rsid w:val="005C0619"/>
    <w:rsid w:val="005E5543"/>
    <w:rsid w:val="005E6BB7"/>
    <w:rsid w:val="00604747"/>
    <w:rsid w:val="006254D2"/>
    <w:rsid w:val="006302AE"/>
    <w:rsid w:val="00636BA0"/>
    <w:rsid w:val="00654789"/>
    <w:rsid w:val="006714E9"/>
    <w:rsid w:val="00676775"/>
    <w:rsid w:val="00683540"/>
    <w:rsid w:val="00686700"/>
    <w:rsid w:val="00691808"/>
    <w:rsid w:val="0069315A"/>
    <w:rsid w:val="006B008E"/>
    <w:rsid w:val="006C35FB"/>
    <w:rsid w:val="006C5E04"/>
    <w:rsid w:val="006D24D6"/>
    <w:rsid w:val="006D3FA6"/>
    <w:rsid w:val="006E1E6E"/>
    <w:rsid w:val="006E3D6D"/>
    <w:rsid w:val="006F6EC6"/>
    <w:rsid w:val="0073673D"/>
    <w:rsid w:val="00736759"/>
    <w:rsid w:val="007428D3"/>
    <w:rsid w:val="00757510"/>
    <w:rsid w:val="00764132"/>
    <w:rsid w:val="00771169"/>
    <w:rsid w:val="00790B0F"/>
    <w:rsid w:val="007A1A73"/>
    <w:rsid w:val="007B655A"/>
    <w:rsid w:val="007C5E22"/>
    <w:rsid w:val="007C5F14"/>
    <w:rsid w:val="007D167D"/>
    <w:rsid w:val="008379F8"/>
    <w:rsid w:val="00856F7F"/>
    <w:rsid w:val="008819F3"/>
    <w:rsid w:val="0088562A"/>
    <w:rsid w:val="008C2DC6"/>
    <w:rsid w:val="008D1941"/>
    <w:rsid w:val="008E68DA"/>
    <w:rsid w:val="008F0645"/>
    <w:rsid w:val="00901B84"/>
    <w:rsid w:val="00912AF1"/>
    <w:rsid w:val="00923ED8"/>
    <w:rsid w:val="00944CFC"/>
    <w:rsid w:val="009537E0"/>
    <w:rsid w:val="0097082A"/>
    <w:rsid w:val="00977648"/>
    <w:rsid w:val="00996E7E"/>
    <w:rsid w:val="009C5DD3"/>
    <w:rsid w:val="009D11B2"/>
    <w:rsid w:val="009D71C4"/>
    <w:rsid w:val="009E1CB1"/>
    <w:rsid w:val="009F608A"/>
    <w:rsid w:val="00A0456A"/>
    <w:rsid w:val="00A166F2"/>
    <w:rsid w:val="00A27A71"/>
    <w:rsid w:val="00A637ED"/>
    <w:rsid w:val="00A674BE"/>
    <w:rsid w:val="00A81174"/>
    <w:rsid w:val="00A845AA"/>
    <w:rsid w:val="00A9365B"/>
    <w:rsid w:val="00AA23C9"/>
    <w:rsid w:val="00AC173A"/>
    <w:rsid w:val="00AC1C48"/>
    <w:rsid w:val="00AF5604"/>
    <w:rsid w:val="00B05627"/>
    <w:rsid w:val="00B05A48"/>
    <w:rsid w:val="00B319CB"/>
    <w:rsid w:val="00B3655A"/>
    <w:rsid w:val="00B37FD5"/>
    <w:rsid w:val="00B64436"/>
    <w:rsid w:val="00B836E7"/>
    <w:rsid w:val="00BB1EDD"/>
    <w:rsid w:val="00BB7184"/>
    <w:rsid w:val="00BC4447"/>
    <w:rsid w:val="00BD1B4A"/>
    <w:rsid w:val="00BF16D2"/>
    <w:rsid w:val="00BF6D69"/>
    <w:rsid w:val="00C440A0"/>
    <w:rsid w:val="00C60A5E"/>
    <w:rsid w:val="00C62BA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7FA"/>
    <w:rsid w:val="00EB7986"/>
    <w:rsid w:val="00ED35C0"/>
    <w:rsid w:val="00EE62F4"/>
    <w:rsid w:val="00F03FED"/>
    <w:rsid w:val="00F1229C"/>
    <w:rsid w:val="00F35078"/>
    <w:rsid w:val="00F43F71"/>
    <w:rsid w:val="00FA5785"/>
    <w:rsid w:val="00FB4863"/>
    <w:rsid w:val="00FC3389"/>
    <w:rsid w:val="00FD5D62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