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746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F34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372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F34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0060-01-2020-001256-35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466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прекращении производства по делу об административном правонарушении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20 но</w:t>
      </w:r>
      <w:r w:rsidR="00B857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</w:t>
      </w:r>
      <w:r w:rsidR="00DD5E7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="003859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5F49E4">
        <w:rPr>
          <w:rFonts w:eastAsia="Arial Unicode MS"/>
          <w:sz w:val="28"/>
          <w:szCs w:val="28"/>
        </w:rPr>
        <w:t>Мировой судья судебного участка № 58 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</w:t>
      </w:r>
      <w:r w:rsidR="00F348E4">
        <w:rPr>
          <w:rFonts w:eastAsia="Arial Unicode MS"/>
          <w:sz w:val="28"/>
          <w:szCs w:val="28"/>
        </w:rPr>
        <w:t>ушении, предусмотренном частью 2 статьи 13</w:t>
      </w:r>
      <w:r w:rsidRPr="005F49E4">
        <w:rPr>
          <w:rFonts w:eastAsia="Arial Unicode MS"/>
          <w:sz w:val="28"/>
          <w:szCs w:val="28"/>
        </w:rPr>
        <w:t>.1</w:t>
      </w:r>
      <w:r w:rsidR="00F348E4">
        <w:rPr>
          <w:rFonts w:eastAsia="Arial Unicode MS"/>
          <w:sz w:val="28"/>
          <w:szCs w:val="28"/>
        </w:rPr>
        <w:t>9.2</w:t>
      </w:r>
      <w:r w:rsidRPr="005F49E4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466FE5" w:rsidRPr="00C626FA" w:rsidP="00466FE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Танасогло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FDC">
        <w:rPr>
          <w:rFonts w:ascii="Times New Roman" w:hAnsi="Times New Roman" w:cs="Times New Roman"/>
          <w:sz w:val="28"/>
          <w:szCs w:val="28"/>
        </w:rPr>
        <w:t>Г.Д.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5FDC">
        <w:rPr>
          <w:rFonts w:ascii="Times New Roman" w:hAnsi="Times New Roman" w:cs="Times New Roman"/>
          <w:sz w:val="28"/>
          <w:szCs w:val="28"/>
        </w:rPr>
        <w:t xml:space="preserve">персональные данные, </w:t>
      </w:r>
    </w:p>
    <w:p w:rsidR="00735AE9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2BB1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протоколу об административном правонарушении №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основании задания начальника Инспекции по жилищному надзору</w:t>
      </w:r>
      <w:r w:rsid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от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проведение мероприятий по контролю без взаимодействия, в отношении юридического лица –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наблюдение (мониторинг), предметом которого явилось установление  соответствия соблюдения обязательных требований поставщиком информации в государственную информационную систему жилищно-коммунального хозяйства (далее - ГИС ЖКХ).</w:t>
      </w:r>
    </w:p>
    <w:p w:rsidR="00F348E4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ходе проведения мониторинга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результатам проведении которого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 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D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установлено, что согласно выписке из ЕГРЮЛ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предприятия  </w:t>
      </w:r>
      <w:r w:rsidR="001D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зарегистрировано как юридическое лицо с основным видом экономической деятельности «управление эксплуатацией жилого фонда за вознаграждение или на договорной основе»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дата,</w:t>
      </w:r>
      <w:r w:rsidR="00DD5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</w:t>
      </w:r>
      <w:r w:rsidR="001D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указанног</w:t>
      </w:r>
      <w:r w:rsidR="00DD5E7C">
        <w:rPr>
          <w:rFonts w:ascii="Times New Roman" w:eastAsia="Times New Roman" w:hAnsi="Times New Roman" w:cs="Times New Roman"/>
          <w:color w:val="000000"/>
          <w:sz w:val="28"/>
          <w:szCs w:val="28"/>
        </w:rPr>
        <w:t>о юридического лица</w:t>
      </w:r>
      <w:r w:rsidR="001D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1D2BB1">
        <w:rPr>
          <w:rFonts w:ascii="Times New Roman" w:eastAsia="Times New Roman" w:hAnsi="Times New Roman" w:cs="Times New Roman"/>
          <w:color w:val="000000"/>
          <w:sz w:val="28"/>
          <w:szCs w:val="28"/>
        </w:rPr>
        <w:t>Танасогло</w:t>
      </w:r>
      <w:r w:rsidR="001D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Г.Д.</w:t>
      </w:r>
    </w:p>
    <w:p w:rsidR="001D2BB1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силу ч. 7 ст. 162 ЖК РФ управляющая организация 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обязана приступить к исполнению</w:t>
      </w:r>
      <w:r w:rsidR="00020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договора управления многоквартирным домом </w:t>
      </w:r>
      <w:r w:rsidR="0002091D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внесения</w:t>
      </w:r>
      <w:r w:rsidR="00020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реестр лицензий субъекта РФ в связи с заключением договора управления таким домом. </w:t>
      </w:r>
    </w:p>
    <w:p w:rsidR="0002091D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Согласно реестру лицензий Республики Крым с приложением многоквартирных домов последней датой включения многоквартирного дома в перечень многоквартирных домов, находящихся под управлением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01.10.2019.</w:t>
      </w:r>
    </w:p>
    <w:p w:rsidR="00F348E4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20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0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02091D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r w:rsidR="00020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ч. 1 ст. 6 Федерального закона от 21.07.2014 № 209-ФЗ «О государственной информационной системе жилищно-коммунального хозяйства»  в системе должна размещаться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услуг. </w:t>
      </w:r>
    </w:p>
    <w:p w:rsidR="0082388A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Руководствуясь разделом 10 совместного приказа Министерства строительства и жилищно-коммунального хозяйства Российской Федерации и Министерства связи и массовых коммуникаций Российской Федерации от 29.02.2016 № 74/114/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не позднее 15 дней со дня начала осуществления обязанности по управлению многоквартирным домом либо со дня произошедших изменений управляющая организация размещает в системе ГИС ЖКХ сведения об объектах государственного учета жилищного фонда, включая их техниче</w:t>
      </w:r>
      <w:r w:rsidR="00DD5E7C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характеристики и состояние; не позднее 7 дней со дня присвоения лицевого счета -  информацию о лицевых счетах собственников помещений в многоквартирных домах.</w:t>
      </w:r>
    </w:p>
    <w:p w:rsidR="00DD5E7C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На основании проведенного мониторинга раскрытия информации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ГИС ЖКХ установлено, что:</w:t>
      </w:r>
    </w:p>
    <w:p w:rsidR="00DD5E7C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не размещены в полном объеме технические характеристики по многоквартирным домам, находящихся в управлении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(средний процент размещенных технических характеристик составляет 98 %);</w:t>
      </w:r>
    </w:p>
    <w:p w:rsidR="00DD5E7C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размещены в полном объеме в системе лицевые счета собственников помещений многоквартирных домов, находящихся в управлении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(средний процент размещенных лицевых счетов составляет 97,84 %).</w:t>
      </w:r>
    </w:p>
    <w:p w:rsidR="00DD5E7C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Датой совершения административного правонарушения за не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размещение в полном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объеме в системе ГИС ЖКХ сведений об объектах государственного учета жилищного фонда, включая их технические характеристики и состояние, является 16.10.2019.</w:t>
      </w:r>
    </w:p>
    <w:p w:rsidR="00DD5E7C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Датой совершения административного правонарушения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полном объеме информации о лицевых счетах собственников помещений в многоквартирных домах является 08.10.2019.</w:t>
      </w:r>
    </w:p>
    <w:p w:rsidR="00925269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348E4" w:rsid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>Танасогло</w:t>
      </w:r>
      <w:r w:rsid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Г.Д. разъяснены процессуальные права, предусмотрены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признал.</w:t>
      </w:r>
    </w:p>
    <w:p w:rsidR="00925269" w:rsidRPr="00BF087F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Выслушав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Танасогло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Г.Д., исследовав</w:t>
      </w:r>
      <w:r w:rsidRPr="00F348E4" w:rsid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дела, суд приходит к выводу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прекращении производства по делу в связи с истечением срока </w:t>
      </w:r>
      <w:r w:rsidRPr="00BF087F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давности привлечения к административной ответственности.</w:t>
      </w:r>
    </w:p>
    <w:p w:rsidR="00925269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F087F">
        <w:rPr>
          <w:rFonts w:ascii="Times New Roman" w:eastAsia="Times New Roman" w:hAnsi="Times New Roman" w:cs="Times New Roman"/>
          <w:color w:val="000000"/>
          <w:sz w:val="28"/>
          <w:szCs w:val="28"/>
        </w:rPr>
        <w:t>Танасогло</w:t>
      </w:r>
      <w:r w:rsidR="00BF0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Г.Д. вменяется совершение правонарушения, а именно </w:t>
      </w:r>
      <w:r w:rsidR="00BF087F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неразмещение</w:t>
      </w:r>
      <w:r w:rsidR="00BF0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</w:t>
      </w:r>
      <w:r w:rsidRPr="00C214F2" w:rsidR="00BF08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0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размещение информации не в полном объеме </w:t>
      </w:r>
      <w:r w:rsidR="00BF087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государственной информационной системе жилищно-коммунального хозяйства</w:t>
      </w:r>
      <w:r w:rsidR="00BF0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имело место 16.10.2019.</w:t>
      </w:r>
    </w:p>
    <w:p w:rsidR="00466FE5" w:rsidRPr="00466FE5" w:rsidP="00466F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п. 6 ч. 1 ст. 24.5 КоАП РФ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быть начато, а начатое подлежит прекращению в случае истечения установленных статьей 4.5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 сроков давности привлечения к административной ответственности.</w:t>
      </w:r>
    </w:p>
    <w:p w:rsidR="00466FE5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следует из содержания ч. 1 ст.</w:t>
      </w:r>
      <w:r w:rsid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28.9 КоАП, при наличии хотя бы </w:t>
      </w:r>
      <w:r w:rsidRP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из обстоятельств,</w:t>
      </w:r>
      <w:r w:rsid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перечисленных в ст. 24.5 КоАП, орган, должностное лицо, в производстве которого находится дело об</w:t>
      </w:r>
      <w:r w:rsid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правонарушении, выносят постановление о прекращении производства по делу об</w:t>
      </w:r>
      <w:r w:rsid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 с соблюдением требований, предусмотренных ст. 29.1</w:t>
      </w:r>
      <w:r w:rsid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названного Кодекса.</w:t>
      </w:r>
    </w:p>
    <w:p w:rsidR="00F348E4" w:rsidP="00925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Частью 1 статьи 4.5 КоАП РФ 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давности привлечения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ответственности за правонарушения в области связи и 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составляет три месяца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момента совершения правонарушения.</w:t>
      </w:r>
    </w:p>
    <w:p w:rsidR="00C214F2" w:rsidRPr="00C214F2" w:rsidP="00C21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>Из содержания ч. 2 ст. 4.5 КоАП РФ следует, что сроки давности привлечения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ответственности, 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1 указанной статьи, начинают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исчисляться со дня обнаружения административного 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совершении длящегося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правонарушении.</w:t>
      </w:r>
    </w:p>
    <w:p w:rsidR="00C214F2" w:rsidRPr="00C214F2" w:rsidP="00C2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шение, предусмотренное ч. 2 ст. 13.19.2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РФ, выразившееся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неразмещении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размещении информации не в полном объеме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государственной информационной системе жилищно-коммунального хозяйства, 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является длящимся и срок давности по нему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положениями ч. 1 ст. 4.5 названного Кодекса начинает течь с момента его совершения.</w:t>
      </w:r>
    </w:p>
    <w:p w:rsidR="00F348E4" w:rsidRPr="00F348E4" w:rsidP="00C21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214F2" w:rsid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Следовательно, срок привлечения к административной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исчисляется</w:t>
      </w:r>
      <w:r w:rsidR="00466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17.10.2019 по 17.01.2020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8E4" w:rsidRPr="00F348E4" w:rsidP="00925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срок д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>авности по данному делу истек 17.01.2020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до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дела об 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суд.</w:t>
      </w:r>
    </w:p>
    <w:p w:rsidR="00F348E4" w:rsidRPr="00F348E4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При таких обстоятельствах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 должно быть прекращено.</w:t>
      </w:r>
    </w:p>
    <w:p w:rsidR="00925269" w:rsidRPr="00F348E4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F348E4" w:rsid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F348E4" w:rsid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руководствуясь</w:t>
      </w:r>
      <w:r w:rsidRPr="00F348E4" w:rsid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ст. 24.5, 29.9, 29.10 КоАП РФ, мировой судья</w:t>
      </w:r>
    </w:p>
    <w:p w:rsidR="00F348E4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25269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8E4" w:rsidRPr="00F348E4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Танасогло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FDC">
        <w:rPr>
          <w:rFonts w:ascii="Times New Roman" w:eastAsia="Times New Roman" w:hAnsi="Times New Roman" w:cs="Times New Roman"/>
          <w:color w:val="000000"/>
          <w:sz w:val="28"/>
          <w:szCs w:val="28"/>
        </w:rPr>
        <w:t>Г.Д.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ч. 2 ст. 13.19.2 КоАП РФ прекратить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истечением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 давности привлечения к административной ответственности.</w:t>
      </w:r>
    </w:p>
    <w:p w:rsidR="00735AE9" w:rsidRPr="005F49E4" w:rsidP="00466F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48E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F348E4"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 копии постановления</w:t>
      </w:r>
      <w:r w:rsidRPr="005F49E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14" w:rsidRPr="001720D8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49E4" w:rsidR="00735AE9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D5E7C" w:rsidP="00AD49EA">
        <w:pPr>
          <w:pStyle w:val="Header"/>
          <w:jc w:val="center"/>
        </w:pPr>
        <w:r>
          <w:fldChar w:fldCharType="begin"/>
        </w:r>
        <w:r w:rsidR="00CE7CA4">
          <w:instrText>PAGE   \* MERGEFORMAT</w:instrText>
        </w:r>
        <w:r>
          <w:fldChar w:fldCharType="separate"/>
        </w:r>
        <w:r w:rsidR="00AB40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01F3"/>
    <w:rsid w:val="0002091D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248D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D60"/>
    <w:rsid w:val="00177E79"/>
    <w:rsid w:val="00197055"/>
    <w:rsid w:val="001A63A9"/>
    <w:rsid w:val="001B2FA4"/>
    <w:rsid w:val="001D1149"/>
    <w:rsid w:val="001D2BB1"/>
    <w:rsid w:val="001D71DD"/>
    <w:rsid w:val="001E0657"/>
    <w:rsid w:val="001E677C"/>
    <w:rsid w:val="001F5840"/>
    <w:rsid w:val="001F5F88"/>
    <w:rsid w:val="001F799F"/>
    <w:rsid w:val="001F7ECE"/>
    <w:rsid w:val="00205006"/>
    <w:rsid w:val="00212D8A"/>
    <w:rsid w:val="00224EBF"/>
    <w:rsid w:val="002278F1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3642D"/>
    <w:rsid w:val="00356BDB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6F2"/>
    <w:rsid w:val="00462216"/>
    <w:rsid w:val="00466FE5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54B2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D6D57"/>
    <w:rsid w:val="006E6932"/>
    <w:rsid w:val="00700329"/>
    <w:rsid w:val="007277C4"/>
    <w:rsid w:val="00734D25"/>
    <w:rsid w:val="00735AE9"/>
    <w:rsid w:val="007374DC"/>
    <w:rsid w:val="00746EDE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88A"/>
    <w:rsid w:val="00823BEA"/>
    <w:rsid w:val="00833E82"/>
    <w:rsid w:val="00846BB7"/>
    <w:rsid w:val="008701FD"/>
    <w:rsid w:val="008742F9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21E"/>
    <w:rsid w:val="008F3733"/>
    <w:rsid w:val="008F6070"/>
    <w:rsid w:val="008F7179"/>
    <w:rsid w:val="00900191"/>
    <w:rsid w:val="009026B8"/>
    <w:rsid w:val="00903D3E"/>
    <w:rsid w:val="0090786B"/>
    <w:rsid w:val="009224CE"/>
    <w:rsid w:val="00925269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B400F"/>
    <w:rsid w:val="00AC2E5A"/>
    <w:rsid w:val="00AD37D1"/>
    <w:rsid w:val="00AD49EA"/>
    <w:rsid w:val="00AE26E7"/>
    <w:rsid w:val="00AF7FC9"/>
    <w:rsid w:val="00B03A94"/>
    <w:rsid w:val="00B05FDC"/>
    <w:rsid w:val="00B1051B"/>
    <w:rsid w:val="00B16C6A"/>
    <w:rsid w:val="00B228A8"/>
    <w:rsid w:val="00B339FB"/>
    <w:rsid w:val="00B367F7"/>
    <w:rsid w:val="00B52424"/>
    <w:rsid w:val="00B61C86"/>
    <w:rsid w:val="00B646C2"/>
    <w:rsid w:val="00B713B8"/>
    <w:rsid w:val="00B71817"/>
    <w:rsid w:val="00B74E27"/>
    <w:rsid w:val="00B84B5F"/>
    <w:rsid w:val="00B85787"/>
    <w:rsid w:val="00B902C8"/>
    <w:rsid w:val="00BA435F"/>
    <w:rsid w:val="00BB4440"/>
    <w:rsid w:val="00BC241B"/>
    <w:rsid w:val="00BD5AF0"/>
    <w:rsid w:val="00BE1FCC"/>
    <w:rsid w:val="00BF087F"/>
    <w:rsid w:val="00BF1F12"/>
    <w:rsid w:val="00BF7473"/>
    <w:rsid w:val="00BF79C7"/>
    <w:rsid w:val="00C10A06"/>
    <w:rsid w:val="00C2094B"/>
    <w:rsid w:val="00C214F2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77C1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E7CA4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D5E7C"/>
    <w:rsid w:val="00DE0A78"/>
    <w:rsid w:val="00DE373B"/>
    <w:rsid w:val="00DF3626"/>
    <w:rsid w:val="00E112CA"/>
    <w:rsid w:val="00E24858"/>
    <w:rsid w:val="00E4114B"/>
    <w:rsid w:val="00E52CDD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48E4"/>
    <w:rsid w:val="00F36CE3"/>
    <w:rsid w:val="00F473E0"/>
    <w:rsid w:val="00F51D36"/>
    <w:rsid w:val="00F74279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4B56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C2C4-54AC-49DA-84B3-C98D74AD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