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49C9" w:rsidRPr="008C43D8" w:rsidP="00B749C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8C43D8">
        <w:rPr>
          <w:rFonts w:ascii="Times New Roman" w:eastAsia="Times New Roman" w:hAnsi="Times New Roman"/>
          <w:bCs/>
          <w:sz w:val="24"/>
          <w:szCs w:val="24"/>
        </w:rPr>
        <w:t>Дело № 5-58-426/2020</w:t>
      </w:r>
    </w:p>
    <w:p w:rsidR="00B749C9" w:rsidRPr="008C43D8" w:rsidP="00B749C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8C43D8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8C43D8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8C43D8">
        <w:rPr>
          <w:rFonts w:ascii="Times New Roman" w:eastAsia="Times New Roman" w:hAnsi="Times New Roman"/>
          <w:bCs/>
          <w:sz w:val="24"/>
          <w:szCs w:val="24"/>
        </w:rPr>
        <w:t>0058-01-2020-001414-55</w:t>
      </w:r>
    </w:p>
    <w:p w:rsidR="00B749C9" w:rsidRPr="008C43D8" w:rsidP="00B749C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B749C9" w:rsidRPr="008C43D8" w:rsidP="00B749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C43D8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B749C9" w:rsidRPr="008C43D8" w:rsidP="00B749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C43D8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B749C9" w:rsidRPr="008C43D8" w:rsidP="00B749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749C9" w:rsidRPr="008C43D8" w:rsidP="00B749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43D8">
        <w:rPr>
          <w:rFonts w:ascii="Times New Roman" w:eastAsia="Times New Roman" w:hAnsi="Times New Roman"/>
          <w:sz w:val="24"/>
          <w:szCs w:val="24"/>
        </w:rPr>
        <w:t xml:space="preserve"> 24 декабря 2020 года</w:t>
      </w:r>
      <w:r w:rsidRPr="008C43D8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8C43D8">
        <w:rPr>
          <w:rFonts w:ascii="Times New Roman" w:eastAsia="Times New Roman" w:hAnsi="Times New Roman"/>
          <w:sz w:val="24"/>
          <w:szCs w:val="24"/>
        </w:rPr>
        <w:tab/>
      </w:r>
      <w:r w:rsidRPr="008C43D8">
        <w:rPr>
          <w:rFonts w:ascii="Times New Roman" w:eastAsia="Times New Roman" w:hAnsi="Times New Roman"/>
          <w:sz w:val="24"/>
          <w:szCs w:val="24"/>
        </w:rPr>
        <w:tab/>
      </w:r>
      <w:r w:rsidRPr="008C43D8">
        <w:rPr>
          <w:rFonts w:ascii="Times New Roman" w:eastAsia="Times New Roman" w:hAnsi="Times New Roman"/>
          <w:sz w:val="24"/>
          <w:szCs w:val="24"/>
        </w:rPr>
        <w:tab/>
      </w:r>
      <w:r w:rsidRPr="008C43D8">
        <w:rPr>
          <w:rFonts w:ascii="Times New Roman" w:eastAsia="Times New Roman" w:hAnsi="Times New Roman"/>
          <w:sz w:val="24"/>
          <w:szCs w:val="24"/>
        </w:rPr>
        <w:tab/>
      </w:r>
      <w:r w:rsidRPr="008C43D8">
        <w:rPr>
          <w:rFonts w:ascii="Times New Roman" w:eastAsia="Times New Roman" w:hAnsi="Times New Roman"/>
          <w:sz w:val="24"/>
          <w:szCs w:val="24"/>
        </w:rPr>
        <w:tab/>
      </w:r>
      <w:r w:rsidRPr="008C43D8">
        <w:rPr>
          <w:rFonts w:ascii="Times New Roman" w:eastAsia="Times New Roman" w:hAnsi="Times New Roman"/>
          <w:sz w:val="24"/>
          <w:szCs w:val="24"/>
        </w:rPr>
        <w:tab/>
      </w:r>
      <w:r w:rsidRPr="008C43D8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8C43D8">
        <w:rPr>
          <w:rFonts w:ascii="Times New Roman" w:eastAsia="Times New Roman" w:hAnsi="Times New Roman"/>
          <w:sz w:val="24"/>
          <w:szCs w:val="24"/>
        </w:rPr>
        <w:t xml:space="preserve">     г. Красноперекопск</w:t>
      </w:r>
    </w:p>
    <w:p w:rsidR="00B749C9" w:rsidRPr="008C43D8" w:rsidP="00B749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749C9" w:rsidRPr="008C43D8" w:rsidP="00B749C9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C43D8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8C43D8"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8C43D8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статьей 15.33.2 Кодекса Российской Федерации об административных правонарушениях (далее - КоАП РФ) в отношении </w:t>
      </w:r>
    </w:p>
    <w:p w:rsidR="00B749C9" w:rsidRPr="008C43D8" w:rsidP="00B749C9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Митяшина А. А.</w:t>
      </w:r>
      <w:r w:rsidRPr="008C43D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&gt;</w:t>
      </w:r>
      <w:r w:rsidRPr="008C43D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</w:p>
    <w:p w:rsidR="00B749C9" w:rsidRPr="008C43D8" w:rsidP="00B749C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C43D8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</w:t>
      </w:r>
      <w:r w:rsidR="008C43D8">
        <w:rPr>
          <w:rFonts w:ascii="Times New Roman" w:eastAsia="Times New Roman" w:hAnsi="Times New Roman"/>
          <w:bCs/>
          <w:sz w:val="24"/>
          <w:szCs w:val="24"/>
        </w:rPr>
        <w:t xml:space="preserve">           </w:t>
      </w:r>
      <w:r w:rsidRPr="008C43D8">
        <w:rPr>
          <w:rFonts w:ascii="Times New Roman" w:eastAsia="Times New Roman" w:hAnsi="Times New Roman"/>
          <w:bCs/>
          <w:sz w:val="24"/>
          <w:szCs w:val="24"/>
        </w:rPr>
        <w:t xml:space="preserve"> УСТАНОВИЛ:</w:t>
      </w:r>
    </w:p>
    <w:p w:rsidR="00B749C9" w:rsidRPr="008C43D8" w:rsidP="00B749C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749C9" w:rsidRPr="008C43D8" w:rsidP="00B749C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8C43D8">
        <w:rPr>
          <w:rFonts w:ascii="Times New Roman" w:eastAsia="Times New Roman" w:hAnsi="Times New Roman"/>
          <w:sz w:val="24"/>
          <w:szCs w:val="24"/>
        </w:rPr>
        <w:t xml:space="preserve">Должностное лицо генеральный директор </w:t>
      </w:r>
      <w:r w:rsidR="008C43D8">
        <w:rPr>
          <w:rFonts w:ascii="Times New Roman" w:eastAsia="Times New Roman" w:hAnsi="Times New Roman"/>
          <w:color w:val="000000"/>
          <w:sz w:val="24"/>
          <w:szCs w:val="24"/>
        </w:rPr>
        <w:t>ООО «наименование предприятия</w:t>
      </w:r>
      <w:r w:rsidRPr="008C43D8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="008C43D8">
        <w:rPr>
          <w:rFonts w:ascii="Times New Roman" w:eastAsia="Times New Roman" w:hAnsi="Times New Roman"/>
          <w:color w:val="000000"/>
          <w:sz w:val="24"/>
          <w:szCs w:val="24"/>
        </w:rPr>
        <w:t xml:space="preserve">(юридический адрес: </w:t>
      </w:r>
      <w:r w:rsidR="008C43D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&lt;</w:t>
      </w:r>
      <w:r w:rsidR="008C43D8">
        <w:rPr>
          <w:rFonts w:ascii="Times New Roman" w:eastAsia="Times New Roman" w:hAnsi="Times New Roman"/>
          <w:color w:val="000000"/>
          <w:sz w:val="24"/>
          <w:szCs w:val="24"/>
        </w:rPr>
        <w:t>адрес</w:t>
      </w:r>
      <w:r w:rsidR="008C43D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&gt;</w:t>
      </w:r>
      <w:r w:rsidRPr="008C43D8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8C43D8">
        <w:rPr>
          <w:rFonts w:ascii="Times New Roman" w:hAnsi="Times New Roman"/>
          <w:sz w:val="24"/>
          <w:szCs w:val="24"/>
        </w:rPr>
        <w:t xml:space="preserve"> Митяшин А.А. </w:t>
      </w:r>
      <w:r w:rsidRPr="008C43D8">
        <w:rPr>
          <w:rFonts w:ascii="Times New Roman" w:eastAsia="Times New Roman" w:hAnsi="Times New Roman"/>
          <w:sz w:val="24"/>
          <w:szCs w:val="24"/>
        </w:rPr>
        <w:t>нарушил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лице за август 2020 года (по форме СЗВ-М).</w:t>
      </w:r>
    </w:p>
    <w:p w:rsidR="00B749C9" w:rsidRPr="008C43D8" w:rsidP="00B749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43D8">
        <w:rPr>
          <w:rFonts w:ascii="Times New Roman" w:eastAsia="Times New Roman" w:hAnsi="Times New Roman"/>
          <w:sz w:val="24"/>
          <w:szCs w:val="24"/>
        </w:rPr>
        <w:t xml:space="preserve">           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B749C9" w:rsidRPr="008C43D8" w:rsidP="00B749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43D8">
        <w:rPr>
          <w:rFonts w:ascii="Times New Roman" w:eastAsia="Times New Roman" w:hAnsi="Times New Roman"/>
          <w:sz w:val="24"/>
          <w:szCs w:val="24"/>
        </w:rPr>
        <w:t xml:space="preserve">           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№ 83п «Об утверждении формы «Сведения о застрахованных лицах».</w:t>
      </w:r>
    </w:p>
    <w:p w:rsidR="00B749C9" w:rsidRPr="008C43D8" w:rsidP="00B749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43D8">
        <w:rPr>
          <w:rFonts w:ascii="Times New Roman" w:eastAsia="Times New Roman" w:hAnsi="Times New Roman"/>
          <w:sz w:val="24"/>
          <w:szCs w:val="24"/>
        </w:rPr>
        <w:t xml:space="preserve">           Так, ГУ-УПФР </w:t>
      </w:r>
      <w:r w:rsidRPr="008C43D8">
        <w:rPr>
          <w:rFonts w:ascii="Times New Roman" w:eastAsia="Times New Roman" w:hAnsi="Times New Roman"/>
          <w:sz w:val="24"/>
          <w:szCs w:val="24"/>
        </w:rPr>
        <w:t>в</w:t>
      </w:r>
      <w:r w:rsidRPr="008C43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8C43D8">
        <w:rPr>
          <w:rFonts w:ascii="Times New Roman" w:eastAsia="Times New Roman" w:hAnsi="Times New Roman"/>
          <w:sz w:val="24"/>
          <w:szCs w:val="24"/>
        </w:rPr>
        <w:t>Кра</w:t>
      </w:r>
      <w:r w:rsidR="008C43D8">
        <w:rPr>
          <w:rFonts w:ascii="Times New Roman" w:eastAsia="Times New Roman" w:hAnsi="Times New Roman"/>
          <w:sz w:val="24"/>
          <w:szCs w:val="24"/>
        </w:rPr>
        <w:t>сноперекопском</w:t>
      </w:r>
      <w:r w:rsidR="008C43D8">
        <w:rPr>
          <w:rFonts w:ascii="Times New Roman" w:eastAsia="Times New Roman" w:hAnsi="Times New Roman"/>
          <w:sz w:val="24"/>
          <w:szCs w:val="24"/>
        </w:rPr>
        <w:t xml:space="preserve"> районе </w:t>
      </w:r>
      <w:r w:rsidR="008C43D8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8C43D8">
        <w:rPr>
          <w:rFonts w:ascii="Times New Roman" w:eastAsia="Times New Roman" w:hAnsi="Times New Roman"/>
          <w:sz w:val="24"/>
          <w:szCs w:val="24"/>
        </w:rPr>
        <w:t>дата</w:t>
      </w:r>
      <w:r w:rsidR="008C43D8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8C43D8">
        <w:rPr>
          <w:rFonts w:ascii="Times New Roman" w:eastAsia="Times New Roman" w:hAnsi="Times New Roman"/>
          <w:sz w:val="24"/>
          <w:szCs w:val="24"/>
        </w:rPr>
        <w:t xml:space="preserve"> была проведена проверка своевременности предоставления сведений индивидуального (персонифицированного) учета, предусмотренных пунктами 2-2.2 статьи 11 Федерального закона от 01.04.1996 № 27-ФЗ «Об индивидуальном (персонифицированном) учете в системе обязательного пенсионного страхования», о чем составлено и направлено страхователю извещение. Указанной проверкой выявлено, что сведения по форме СЗВ-М (</w:t>
      </w:r>
      <w:r w:rsidRPr="008C43D8">
        <w:rPr>
          <w:rFonts w:ascii="Times New Roman" w:eastAsia="Times New Roman" w:hAnsi="Times New Roman"/>
          <w:sz w:val="24"/>
          <w:szCs w:val="24"/>
        </w:rPr>
        <w:t>ИСХ</w:t>
      </w:r>
      <w:r w:rsidRPr="008C43D8">
        <w:rPr>
          <w:rFonts w:ascii="Times New Roman" w:eastAsia="Times New Roman" w:hAnsi="Times New Roman"/>
          <w:sz w:val="24"/>
          <w:szCs w:val="24"/>
        </w:rPr>
        <w:t>) и/или (ДОП) за август 2020 года генер</w:t>
      </w:r>
      <w:r w:rsidR="008C43D8">
        <w:rPr>
          <w:rFonts w:ascii="Times New Roman" w:eastAsia="Times New Roman" w:hAnsi="Times New Roman"/>
          <w:sz w:val="24"/>
          <w:szCs w:val="24"/>
        </w:rPr>
        <w:t>альным директором ООО «наименование предприятия</w:t>
      </w:r>
      <w:r w:rsidRPr="008C43D8">
        <w:rPr>
          <w:rFonts w:ascii="Times New Roman" w:eastAsia="Times New Roman" w:hAnsi="Times New Roman"/>
          <w:sz w:val="24"/>
          <w:szCs w:val="24"/>
        </w:rPr>
        <w:t xml:space="preserve">» Митяшиным А.А. не представлены в ГУ-УПФР в Красноперекопском районе. Форма СЗВ-М за август 2020 года «ИСХ» и /или «ДОП» должна была быть предоставлена до 16 сентября 2020 года. </w:t>
      </w:r>
    </w:p>
    <w:p w:rsidR="00B749C9" w:rsidRPr="008C43D8" w:rsidP="00B74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3D8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8C43D8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судебное заседание Митяшин А.А. не явился, извещался надлежащим образом </w:t>
      </w:r>
      <w:r w:rsidRPr="008C43D8">
        <w:rPr>
          <w:rFonts w:ascii="Times New Roman" w:hAnsi="Times New Roman"/>
          <w:sz w:val="24"/>
          <w:szCs w:val="24"/>
        </w:rPr>
        <w:t>по месту жительства</w:t>
      </w:r>
      <w:r w:rsidRPr="008C43D8">
        <w:rPr>
          <w:rFonts w:ascii="Times New Roman" w:eastAsia="Times New Roman" w:hAnsi="Times New Roman"/>
          <w:sz w:val="24"/>
          <w:szCs w:val="24"/>
        </w:rPr>
        <w:t>,</w:t>
      </w:r>
      <w:r w:rsidRPr="008C43D8">
        <w:rPr>
          <w:rFonts w:ascii="Times New Roman" w:hAnsi="Times New Roman"/>
          <w:sz w:val="24"/>
          <w:szCs w:val="24"/>
        </w:rPr>
        <w:t xml:space="preserve"> указанному в протоколе об административном правонарушении. </w:t>
      </w:r>
      <w:r w:rsidRPr="008C43D8">
        <w:rPr>
          <w:rFonts w:ascii="Times New Roman" w:eastAsia="Times New Roman" w:hAnsi="Times New Roman"/>
          <w:sz w:val="24"/>
          <w:szCs w:val="24"/>
        </w:rPr>
        <w:t xml:space="preserve">Ходатайств об отложении рассмотрения дела </w:t>
      </w:r>
      <w:r w:rsidRPr="008C43D8">
        <w:rPr>
          <w:rFonts w:ascii="Times New Roman" w:hAnsi="Times New Roman"/>
          <w:sz w:val="24"/>
          <w:szCs w:val="24"/>
        </w:rPr>
        <w:t>Митяшиным А.А.</w:t>
      </w:r>
      <w:r w:rsidRPr="008C43D8">
        <w:rPr>
          <w:rFonts w:ascii="Times New Roman" w:eastAsia="Times New Roman" w:hAnsi="Times New Roman"/>
          <w:sz w:val="24"/>
          <w:szCs w:val="24"/>
        </w:rPr>
        <w:t xml:space="preserve"> не заявлено. В связи с </w:t>
      </w:r>
      <w:r w:rsidRPr="008C43D8">
        <w:rPr>
          <w:rFonts w:ascii="Times New Roman" w:eastAsia="Times New Roman" w:hAnsi="Times New Roman"/>
          <w:sz w:val="24"/>
          <w:szCs w:val="24"/>
        </w:rPr>
        <w:t>изложенным</w:t>
      </w:r>
      <w:r w:rsidRPr="008C43D8">
        <w:rPr>
          <w:rFonts w:ascii="Times New Roman" w:eastAsia="Times New Roman" w:hAnsi="Times New Roman"/>
          <w:sz w:val="24"/>
          <w:szCs w:val="24"/>
        </w:rPr>
        <w:t>, мировой судья считает возможным рассмотреть дело в отсутствие</w:t>
      </w:r>
      <w:r w:rsidRPr="008C43D8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8C43D8">
        <w:rPr>
          <w:rFonts w:ascii="Times New Roman" w:hAnsi="Times New Roman"/>
          <w:sz w:val="24"/>
          <w:szCs w:val="24"/>
        </w:rPr>
        <w:t>Митяшина А.А.</w:t>
      </w:r>
    </w:p>
    <w:p w:rsidR="00B749C9" w:rsidRPr="008C43D8" w:rsidP="00B749C9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C43D8">
        <w:rPr>
          <w:rFonts w:ascii="Times New Roman" w:hAnsi="Times New Roman"/>
          <w:sz w:val="24"/>
          <w:szCs w:val="24"/>
        </w:rPr>
        <w:t xml:space="preserve">           И</w:t>
      </w:r>
      <w:r w:rsidRPr="008C43D8">
        <w:rPr>
          <w:rFonts w:ascii="Times New Roman" w:eastAsia="Times New Roman" w:hAnsi="Times New Roman"/>
          <w:sz w:val="24"/>
          <w:szCs w:val="24"/>
        </w:rPr>
        <w:t>сследовав материалы дела, мировой судья считает, что событие правонарушения имело  место и его подтверждают материалы дела: протокол об административ</w:t>
      </w:r>
      <w:r w:rsidR="008C43D8">
        <w:rPr>
          <w:rFonts w:ascii="Times New Roman" w:eastAsia="Times New Roman" w:hAnsi="Times New Roman"/>
          <w:sz w:val="24"/>
          <w:szCs w:val="24"/>
        </w:rPr>
        <w:t xml:space="preserve">ном правонарушении </w:t>
      </w:r>
      <w:r w:rsidR="008C43D8">
        <w:rPr>
          <w:rFonts w:ascii="Times New Roman" w:eastAsia="Times New Roman" w:hAnsi="Times New Roman"/>
          <w:sz w:val="24"/>
          <w:szCs w:val="24"/>
        </w:rPr>
        <w:t>от</w:t>
      </w:r>
      <w:r w:rsidR="008C43D8">
        <w:rPr>
          <w:rFonts w:ascii="Times New Roman" w:eastAsia="Times New Roman" w:hAnsi="Times New Roman"/>
          <w:sz w:val="24"/>
          <w:szCs w:val="24"/>
        </w:rPr>
        <w:t xml:space="preserve"> </w:t>
      </w:r>
      <w:r w:rsidR="008C43D8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8C43D8">
        <w:rPr>
          <w:rFonts w:ascii="Times New Roman" w:eastAsia="Times New Roman" w:hAnsi="Times New Roman"/>
          <w:sz w:val="24"/>
          <w:szCs w:val="24"/>
        </w:rPr>
        <w:t>дата</w:t>
      </w:r>
      <w:r w:rsidR="008C43D8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="008C43D8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8C43D8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8C43D8">
        <w:rPr>
          <w:rFonts w:ascii="Times New Roman" w:eastAsia="Times New Roman" w:hAnsi="Times New Roman"/>
          <w:sz w:val="24"/>
          <w:szCs w:val="24"/>
        </w:rPr>
        <w:t>номер</w:t>
      </w:r>
      <w:r w:rsidR="008C43D8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8C43D8">
        <w:rPr>
          <w:rFonts w:ascii="Times New Roman" w:eastAsia="Times New Roman" w:hAnsi="Times New Roman"/>
          <w:sz w:val="24"/>
          <w:szCs w:val="24"/>
        </w:rPr>
        <w:t xml:space="preserve"> (</w:t>
      </w:r>
      <w:r w:rsidRPr="008C43D8">
        <w:rPr>
          <w:rFonts w:ascii="Times New Roman" w:eastAsia="Times New Roman" w:hAnsi="Times New Roman"/>
          <w:sz w:val="24"/>
          <w:szCs w:val="24"/>
        </w:rPr>
        <w:t>л.д</w:t>
      </w:r>
      <w:r w:rsidRPr="008C43D8">
        <w:rPr>
          <w:rFonts w:ascii="Times New Roman" w:eastAsia="Times New Roman" w:hAnsi="Times New Roman"/>
          <w:sz w:val="24"/>
          <w:szCs w:val="24"/>
        </w:rPr>
        <w:t xml:space="preserve">. 1-2); </w:t>
      </w:r>
      <w:r w:rsidRPr="008C43D8">
        <w:rPr>
          <w:rFonts w:ascii="Times New Roman" w:eastAsia="Times New Roman" w:hAnsi="Times New Roman"/>
          <w:sz w:val="24"/>
          <w:szCs w:val="24"/>
        </w:rPr>
        <w:t xml:space="preserve">копия уведомления о составлении </w:t>
      </w:r>
      <w:r w:rsidRPr="008C43D8">
        <w:rPr>
          <w:rFonts w:ascii="Times New Roman" w:eastAsia="Times New Roman" w:hAnsi="Times New Roman"/>
          <w:sz w:val="24"/>
          <w:szCs w:val="24"/>
        </w:rPr>
        <w:t>протокола об административном правонарушении (</w:t>
      </w:r>
      <w:r w:rsidRPr="008C43D8">
        <w:rPr>
          <w:rFonts w:ascii="Times New Roman" w:eastAsia="Times New Roman" w:hAnsi="Times New Roman"/>
          <w:sz w:val="24"/>
          <w:szCs w:val="24"/>
        </w:rPr>
        <w:t>л.д</w:t>
      </w:r>
      <w:r w:rsidRPr="008C43D8">
        <w:rPr>
          <w:rFonts w:ascii="Times New Roman" w:eastAsia="Times New Roman" w:hAnsi="Times New Roman"/>
          <w:sz w:val="24"/>
          <w:szCs w:val="24"/>
        </w:rPr>
        <w:t>. 4), копия извещения о непредставлении в территориальный орган ПФ РФ сведений индивидуальног</w:t>
      </w:r>
      <w:r w:rsidR="008C43D8">
        <w:rPr>
          <w:rFonts w:ascii="Times New Roman" w:eastAsia="Times New Roman" w:hAnsi="Times New Roman"/>
          <w:sz w:val="24"/>
          <w:szCs w:val="24"/>
        </w:rPr>
        <w:t xml:space="preserve">о учета от  </w:t>
      </w:r>
      <w:r w:rsidR="008C43D8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8C43D8">
        <w:rPr>
          <w:rFonts w:ascii="Times New Roman" w:eastAsia="Times New Roman" w:hAnsi="Times New Roman"/>
          <w:sz w:val="24"/>
          <w:szCs w:val="24"/>
        </w:rPr>
        <w:t>дата</w:t>
      </w:r>
      <w:r w:rsidR="008C43D8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8C43D8">
        <w:rPr>
          <w:rFonts w:ascii="Times New Roman" w:eastAsia="Times New Roman" w:hAnsi="Times New Roman"/>
          <w:sz w:val="24"/>
          <w:szCs w:val="24"/>
        </w:rPr>
        <w:t xml:space="preserve"> (</w:t>
      </w:r>
      <w:r w:rsidRPr="008C43D8">
        <w:rPr>
          <w:rFonts w:ascii="Times New Roman" w:eastAsia="Times New Roman" w:hAnsi="Times New Roman"/>
          <w:sz w:val="24"/>
          <w:szCs w:val="24"/>
        </w:rPr>
        <w:t>л.д</w:t>
      </w:r>
      <w:r w:rsidRPr="008C43D8">
        <w:rPr>
          <w:rFonts w:ascii="Times New Roman" w:eastAsia="Times New Roman" w:hAnsi="Times New Roman"/>
          <w:sz w:val="24"/>
          <w:szCs w:val="24"/>
        </w:rPr>
        <w:t>. 5), копия выписки из журнала учета приема сведений о застрахованных лицах (СЗВ-М) (</w:t>
      </w:r>
      <w:r w:rsidRPr="008C43D8">
        <w:rPr>
          <w:rFonts w:ascii="Times New Roman" w:eastAsia="Times New Roman" w:hAnsi="Times New Roman"/>
          <w:sz w:val="24"/>
          <w:szCs w:val="24"/>
        </w:rPr>
        <w:t>л.д</w:t>
      </w:r>
      <w:r w:rsidRPr="008C43D8">
        <w:rPr>
          <w:rFonts w:ascii="Times New Roman" w:eastAsia="Times New Roman" w:hAnsi="Times New Roman"/>
          <w:sz w:val="24"/>
          <w:szCs w:val="24"/>
        </w:rPr>
        <w:t>. 6), отчет об отслеживании отправления с почтовы</w:t>
      </w:r>
      <w:r w:rsidR="008C43D8">
        <w:rPr>
          <w:rFonts w:ascii="Times New Roman" w:eastAsia="Times New Roman" w:hAnsi="Times New Roman"/>
          <w:sz w:val="24"/>
          <w:szCs w:val="24"/>
        </w:rPr>
        <w:t xml:space="preserve">м идентификатором </w:t>
      </w:r>
      <w:r w:rsidR="008C43D8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8C43D8">
        <w:rPr>
          <w:rFonts w:ascii="Times New Roman" w:eastAsia="Times New Roman" w:hAnsi="Times New Roman"/>
          <w:sz w:val="24"/>
          <w:szCs w:val="24"/>
        </w:rPr>
        <w:t>номер</w:t>
      </w:r>
      <w:r w:rsidR="008C43D8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8C43D8">
        <w:rPr>
          <w:rFonts w:ascii="Times New Roman" w:eastAsia="Times New Roman" w:hAnsi="Times New Roman"/>
          <w:sz w:val="24"/>
          <w:szCs w:val="24"/>
        </w:rPr>
        <w:t xml:space="preserve"> (</w:t>
      </w:r>
      <w:r w:rsidRPr="008C43D8">
        <w:rPr>
          <w:rFonts w:ascii="Times New Roman" w:eastAsia="Times New Roman" w:hAnsi="Times New Roman"/>
          <w:sz w:val="24"/>
          <w:szCs w:val="24"/>
        </w:rPr>
        <w:t>л.д</w:t>
      </w:r>
      <w:r w:rsidRPr="008C43D8">
        <w:rPr>
          <w:rFonts w:ascii="Times New Roman" w:eastAsia="Times New Roman" w:hAnsi="Times New Roman"/>
          <w:sz w:val="24"/>
          <w:szCs w:val="24"/>
        </w:rPr>
        <w:t>. 7-8), копия реестра отправленных писем (</w:t>
      </w:r>
      <w:r w:rsidRPr="008C43D8">
        <w:rPr>
          <w:rFonts w:ascii="Times New Roman" w:eastAsia="Times New Roman" w:hAnsi="Times New Roman"/>
          <w:sz w:val="24"/>
          <w:szCs w:val="24"/>
        </w:rPr>
        <w:t>л.д</w:t>
      </w:r>
      <w:r w:rsidRPr="008C43D8">
        <w:rPr>
          <w:rFonts w:ascii="Times New Roman" w:eastAsia="Times New Roman" w:hAnsi="Times New Roman"/>
          <w:sz w:val="24"/>
          <w:szCs w:val="24"/>
        </w:rPr>
        <w:t>. 9,13</w:t>
      </w:r>
      <w:r w:rsidRPr="008C43D8">
        <w:rPr>
          <w:rFonts w:ascii="Times New Roman" w:eastAsia="Times New Roman" w:hAnsi="Times New Roman"/>
          <w:sz w:val="24"/>
          <w:szCs w:val="24"/>
        </w:rPr>
        <w:t xml:space="preserve">), </w:t>
      </w:r>
      <w:r w:rsidRPr="008C43D8">
        <w:rPr>
          <w:rFonts w:ascii="Times New Roman" w:eastAsia="Times New Roman" w:hAnsi="Times New Roman"/>
          <w:sz w:val="24"/>
          <w:szCs w:val="24"/>
        </w:rPr>
        <w:t>копия</w:t>
      </w:r>
      <w:r w:rsidRPr="008C43D8">
        <w:rPr>
          <w:rFonts w:ascii="Times New Roman" w:eastAsia="Times New Roman" w:hAnsi="Times New Roman"/>
          <w:sz w:val="24"/>
          <w:szCs w:val="24"/>
        </w:rPr>
        <w:t xml:space="preserve"> выписки из Единого государственного реестра юридических лиц (</w:t>
      </w:r>
      <w:r w:rsidRPr="008C43D8">
        <w:rPr>
          <w:rFonts w:ascii="Times New Roman" w:eastAsia="Times New Roman" w:hAnsi="Times New Roman"/>
          <w:sz w:val="24"/>
          <w:szCs w:val="24"/>
        </w:rPr>
        <w:t>л.д</w:t>
      </w:r>
      <w:r w:rsidRPr="008C43D8">
        <w:rPr>
          <w:rFonts w:ascii="Times New Roman" w:eastAsia="Times New Roman" w:hAnsi="Times New Roman"/>
          <w:sz w:val="24"/>
          <w:szCs w:val="24"/>
        </w:rPr>
        <w:t>. 10-12), копия квитанции о почтовом отправлении (</w:t>
      </w:r>
      <w:r w:rsidRPr="008C43D8">
        <w:rPr>
          <w:rFonts w:ascii="Times New Roman" w:eastAsia="Times New Roman" w:hAnsi="Times New Roman"/>
          <w:sz w:val="24"/>
          <w:szCs w:val="24"/>
        </w:rPr>
        <w:t>л.д</w:t>
      </w:r>
      <w:r w:rsidRPr="008C43D8">
        <w:rPr>
          <w:rFonts w:ascii="Times New Roman" w:eastAsia="Times New Roman" w:hAnsi="Times New Roman"/>
          <w:sz w:val="24"/>
          <w:szCs w:val="24"/>
        </w:rPr>
        <w:t>. 14).</w:t>
      </w:r>
    </w:p>
    <w:p w:rsidR="00B749C9" w:rsidRPr="008C43D8" w:rsidP="00B749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C43D8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8C43D8">
        <w:rPr>
          <w:rFonts w:ascii="Times New Roman" w:eastAsia="Times New Roman" w:hAnsi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должностного лица </w:t>
      </w:r>
      <w:r w:rsidR="008C43D8">
        <w:rPr>
          <w:rFonts w:ascii="Times New Roman" w:eastAsia="Times New Roman" w:hAnsi="Times New Roman"/>
          <w:color w:val="000000"/>
          <w:sz w:val="24"/>
          <w:szCs w:val="24"/>
        </w:rPr>
        <w:t>Митяшина А. А.</w:t>
      </w:r>
      <w:r w:rsidRPr="008C43D8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15.33.2 КоАП РФ, а именно: </w:t>
      </w:r>
      <w:r w:rsidRPr="008C43D8">
        <w:rPr>
          <w:rFonts w:ascii="Times New Roman" w:hAnsi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</w:t>
      </w:r>
      <w:r w:rsidRPr="008C43D8">
        <w:rPr>
          <w:rFonts w:ascii="Times New Roman" w:hAnsi="Times New Roman"/>
          <w:sz w:val="24"/>
          <w:szCs w:val="24"/>
        </w:rPr>
        <w:t>) учета в системе обязательного пенсионного страхования.</w:t>
      </w:r>
    </w:p>
    <w:p w:rsidR="00B749C9" w:rsidRPr="008C43D8" w:rsidP="00B749C9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C43D8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B749C9" w:rsidRPr="008C43D8" w:rsidP="00B749C9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C43D8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B749C9" w:rsidRPr="008C43D8" w:rsidP="00B749C9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C43D8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8C43D8">
        <w:rPr>
          <w:rFonts w:ascii="Times New Roman" w:eastAsia="Times New Roman" w:hAnsi="Times New Roman"/>
          <w:color w:val="000000"/>
          <w:sz w:val="24"/>
          <w:szCs w:val="24"/>
        </w:rPr>
        <w:t xml:space="preserve">Митяшиным А.А. </w:t>
      </w:r>
      <w:r w:rsidRPr="008C43D8">
        <w:rPr>
          <w:rFonts w:ascii="Times New Roman" w:hAnsi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B749C9" w:rsidRPr="008C43D8" w:rsidP="00B749C9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C43D8">
        <w:rPr>
          <w:rFonts w:ascii="Times New Roman" w:hAnsi="Times New Roman"/>
          <w:sz w:val="24"/>
          <w:szCs w:val="24"/>
        </w:rPr>
        <w:t xml:space="preserve">Обстоятельств, смягчающих и отягчающих ответственность </w:t>
      </w:r>
      <w:r w:rsidRPr="008C43D8">
        <w:rPr>
          <w:rFonts w:ascii="Times New Roman" w:eastAsia="Times New Roman" w:hAnsi="Times New Roman"/>
          <w:color w:val="000000"/>
          <w:sz w:val="24"/>
          <w:szCs w:val="24"/>
        </w:rPr>
        <w:t>Митяшина А.А.,</w:t>
      </w:r>
      <w:r w:rsidRPr="008C43D8">
        <w:rPr>
          <w:rFonts w:ascii="Times New Roman" w:hAnsi="Times New Roman"/>
          <w:sz w:val="24"/>
          <w:szCs w:val="24"/>
        </w:rPr>
        <w:t xml:space="preserve"> мировым судьей не установлено.</w:t>
      </w:r>
    </w:p>
    <w:p w:rsidR="00B749C9" w:rsidRPr="008C43D8" w:rsidP="00B749C9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C43D8">
        <w:rPr>
          <w:rFonts w:ascii="Times New Roman" w:eastAsia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749C9" w:rsidRPr="008C43D8" w:rsidP="00B749C9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C43D8">
        <w:rPr>
          <w:rFonts w:ascii="Times New Roman" w:eastAsia="Times New Roman" w:hAnsi="Times New Roman"/>
          <w:sz w:val="24"/>
          <w:szCs w:val="24"/>
        </w:rPr>
        <w:t xml:space="preserve">Учитывая </w:t>
      </w:r>
      <w:r w:rsidRPr="008C43D8">
        <w:rPr>
          <w:rFonts w:ascii="Times New Roman" w:eastAsia="Times New Roman" w:hAnsi="Times New Roman"/>
          <w:sz w:val="24"/>
          <w:szCs w:val="24"/>
        </w:rPr>
        <w:t>вышеизложенное</w:t>
      </w:r>
      <w:r w:rsidRPr="008C43D8">
        <w:rPr>
          <w:rFonts w:ascii="Times New Roman" w:eastAsia="Times New Roman" w:hAnsi="Times New Roman"/>
          <w:sz w:val="24"/>
          <w:szCs w:val="24"/>
        </w:rPr>
        <w:t xml:space="preserve">, руководствуясь </w:t>
      </w:r>
      <w:r w:rsidRPr="008C43D8">
        <w:rPr>
          <w:rFonts w:ascii="Times New Roman" w:eastAsia="Times New Roman" w:hAnsi="Times New Roman"/>
          <w:sz w:val="24"/>
          <w:szCs w:val="24"/>
        </w:rPr>
        <w:t>ст.ст</w:t>
      </w:r>
      <w:r w:rsidRPr="008C43D8">
        <w:rPr>
          <w:rFonts w:ascii="Times New Roman" w:eastAsia="Times New Roman" w:hAnsi="Times New Roman"/>
          <w:sz w:val="24"/>
          <w:szCs w:val="24"/>
        </w:rPr>
        <w:t>. 29.9-29.11 КоАП РФ, мировой судья</w:t>
      </w:r>
    </w:p>
    <w:p w:rsidR="00B749C9" w:rsidRPr="008C43D8" w:rsidP="00B749C9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C43D8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ПОСТАНОВИЛ:</w:t>
      </w:r>
    </w:p>
    <w:p w:rsidR="00B749C9" w:rsidRPr="008C43D8" w:rsidP="00B749C9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9C9" w:rsidRPr="008C43D8" w:rsidP="00B749C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43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C43D8">
        <w:rPr>
          <w:rFonts w:ascii="Times New Roman" w:eastAsia="Times New Roman" w:hAnsi="Times New Roman"/>
          <w:color w:val="000000"/>
          <w:sz w:val="24"/>
          <w:szCs w:val="24"/>
        </w:rPr>
        <w:t>Митяшина А. А.</w:t>
      </w:r>
      <w:r w:rsidRPr="008C43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C43D8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ст. 15.33.2 Кодекса РФ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B749C9" w:rsidRPr="008C43D8" w:rsidP="00B749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3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Реквизиты для уплаты административного штрафа: </w:t>
      </w:r>
      <w:r w:rsidRPr="008C43D8">
        <w:rPr>
          <w:rFonts w:ascii="Times New Roman" w:hAnsi="Times New Roman"/>
          <w:sz w:val="24"/>
          <w:szCs w:val="24"/>
        </w:rPr>
        <w:t xml:space="preserve">получатель: УФК по Республике Крым (Отделение ПФ РФ по Республике Крым), ИНН 7706808265, КПП 910201001, БИК 043510001, </w:t>
      </w:r>
      <w:r w:rsidRPr="008C43D8">
        <w:rPr>
          <w:rFonts w:ascii="Times New Roman" w:hAnsi="Times New Roman"/>
          <w:sz w:val="24"/>
          <w:szCs w:val="24"/>
        </w:rPr>
        <w:t>р</w:t>
      </w:r>
      <w:r w:rsidRPr="008C43D8">
        <w:rPr>
          <w:rFonts w:ascii="Times New Roman" w:hAnsi="Times New Roman"/>
          <w:sz w:val="24"/>
          <w:szCs w:val="24"/>
        </w:rPr>
        <w:t>/с 40101810335100010001, ОКТМО 35718000, КБК 39211601151019000140.</w:t>
      </w:r>
    </w:p>
    <w:p w:rsidR="00B749C9" w:rsidRPr="008C43D8" w:rsidP="00B749C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C43D8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B749C9" w:rsidRPr="008C43D8" w:rsidP="00B749C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C43D8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B749C9" w:rsidRPr="008C43D8" w:rsidP="00B749C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C43D8">
        <w:rPr>
          <w:rFonts w:ascii="Times New Roman" w:eastAsia="Times New Roman" w:hAnsi="Times New Roman"/>
          <w:sz w:val="24"/>
          <w:szCs w:val="24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</w:t>
      </w:r>
      <w:r w:rsidRPr="008C43D8">
        <w:rPr>
          <w:rFonts w:ascii="Times New Roman" w:eastAsia="Times New Roman" w:hAnsi="Times New Roman"/>
          <w:sz w:val="24"/>
          <w:szCs w:val="24"/>
        </w:rPr>
        <w:t>либо административный арест на срок до 15 суток, либо обязательные работы на срок до пятидесяти часов.</w:t>
      </w:r>
    </w:p>
    <w:p w:rsidR="00B749C9" w:rsidRPr="008C43D8" w:rsidP="00B749C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C43D8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8C43D8"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8C43D8">
        <w:rPr>
          <w:rFonts w:ascii="Times New Roman" w:eastAsia="Times New Roman" w:hAnsi="Times New Roman"/>
          <w:sz w:val="24"/>
          <w:szCs w:val="24"/>
        </w:rPr>
        <w:t>через мирового судью в Красноперекопский районный суд Республики Крым.</w:t>
      </w:r>
    </w:p>
    <w:p w:rsidR="00B749C9" w:rsidRPr="008C43D8" w:rsidP="00B749C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B749C9" w:rsidRPr="008C43D8" w:rsidP="00B749C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43D8">
        <w:rPr>
          <w:rFonts w:ascii="Times New Roman" w:eastAsia="Times New Roman" w:hAnsi="Times New Roman"/>
          <w:color w:val="000000"/>
          <w:sz w:val="24"/>
          <w:szCs w:val="24"/>
        </w:rPr>
        <w:t xml:space="preserve">   Мировой судья:  </w:t>
      </w:r>
      <w:r w:rsidRPr="008C43D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8C43D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8C43D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8C43D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8C43D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8C43D8">
        <w:rPr>
          <w:rFonts w:ascii="Times New Roman" w:eastAsia="Times New Roman" w:hAnsi="Times New Roman"/>
          <w:color w:val="000000"/>
          <w:sz w:val="24"/>
          <w:szCs w:val="24"/>
        </w:rPr>
        <w:tab/>
        <w:t>М.В. Матюшенко</w:t>
      </w:r>
    </w:p>
    <w:p w:rsidR="00B749C9" w:rsidRPr="008C43D8" w:rsidP="00B749C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749C9" w:rsidRPr="008C43D8" w:rsidP="00B749C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749C9" w:rsidRPr="008C43D8" w:rsidP="00B749C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749C9" w:rsidRPr="008C43D8" w:rsidP="00B749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749C9" w:rsidRPr="008C43D8" w:rsidP="00B749C9">
      <w:pPr>
        <w:spacing w:after="160" w:line="256" w:lineRule="auto"/>
        <w:rPr>
          <w:sz w:val="24"/>
          <w:szCs w:val="24"/>
        </w:rPr>
      </w:pPr>
    </w:p>
    <w:p w:rsidR="007B1B60" w:rsidRPr="008C43D8" w:rsidP="007B1B60">
      <w:pPr>
        <w:ind w:firstLine="708"/>
        <w:rPr>
          <w:rFonts w:ascii="Times New Roman" w:hAnsi="Times New Roman"/>
          <w:sz w:val="24"/>
          <w:szCs w:val="24"/>
        </w:rPr>
      </w:pPr>
    </w:p>
    <w:p w:rsidR="008C43D8" w:rsidRPr="008C43D8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A23F2"/>
    <w:rsid w:val="005A1BEB"/>
    <w:rsid w:val="006A38E2"/>
    <w:rsid w:val="006B2081"/>
    <w:rsid w:val="006E5366"/>
    <w:rsid w:val="007B1B60"/>
    <w:rsid w:val="008949BB"/>
    <w:rsid w:val="008C43D8"/>
    <w:rsid w:val="00B749C9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