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F63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301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8-446</w:t>
      </w:r>
      <w:r w:rsidR="000476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BB775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1D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1D4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F63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476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0-01-2021</w:t>
      </w:r>
      <w:r w:rsidR="00F63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301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1460-75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30152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19</w:t>
      </w:r>
      <w:r w:rsidR="00F635F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30152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октября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0476D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="00176D6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0047F6" w:rsidP="00994A3D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</w:p>
    <w:p w:rsidR="00735AE9" w:rsidP="00994A3D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>
        <w:rPr>
          <w:rFonts w:eastAsia="Arial Unicode MS"/>
          <w:sz w:val="28"/>
          <w:szCs w:val="28"/>
        </w:rPr>
        <w:t>Красноперекопского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</w:t>
      </w:r>
      <w:r w:rsidR="00D50964">
        <w:rPr>
          <w:rFonts w:eastAsia="Arial Unicode MS"/>
          <w:sz w:val="28"/>
          <w:szCs w:val="28"/>
        </w:rPr>
        <w:t>едусмотренном частью 1 статьи 12.34</w:t>
      </w:r>
      <w:r w:rsidRPr="005F49E4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30152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Тадевосяна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>Г.Ж., персональные 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16171" w:rsidRPr="00D50964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50964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у с т а н о 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50964" w:rsidRPr="00D50964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28C" w:rsidRPr="00BB7757" w:rsidP="00BB7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23.08.2021 в 10 часов 05 минут</w:t>
      </w:r>
      <w:r w:rsidR="00700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наименование 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Тадевосяном Г.Ж.</w:t>
      </w:r>
      <w:r w:rsidR="00B041AF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 лицом</w:t>
      </w:r>
      <w:r w:rsidR="000047F6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ответственным за производство</w:t>
      </w:r>
      <w:r w:rsidR="00047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дорожных работ - </w:t>
      </w:r>
      <w:r w:rsidR="000476D0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ремонта</w:t>
      </w:r>
      <w:r w:rsidR="00097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благоустройства </w:t>
      </w:r>
      <w:r w:rsidR="000976C7">
        <w:rPr>
          <w:rFonts w:ascii="Times New Roman" w:eastAsia="Times New Roman" w:hAnsi="Times New Roman" w:cs="Times New Roman"/>
          <w:color w:val="000000"/>
          <w:sz w:val="28"/>
          <w:szCs w:val="28"/>
        </w:rPr>
        <w:t>тротуара</w:t>
      </w:r>
      <w:r w:rsidR="000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 w:rsidR="000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обесп</w:t>
      </w:r>
      <w:r w:rsidR="00B041AF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безопасность</w:t>
      </w:r>
      <w:r w:rsidR="003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дорожного движения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54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месте прове</w:t>
      </w:r>
      <w:r w:rsidR="000047F6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работ по ремонту дорог</w:t>
      </w:r>
      <w:r w:rsidR="00316171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именно:</w:t>
      </w:r>
      <w:r w:rsidR="00194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76C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054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производства дорожных 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 соответствующими дорожными знаками, ограждающими устройствами и другими техническими средствами организации дорожного движения</w:t>
      </w:r>
      <w:r w:rsidR="00097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4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054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п. 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58350-2019,</w:t>
      </w:r>
      <w:r w:rsidR="00097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4141">
        <w:rPr>
          <w:rFonts w:ascii="Times New Roman" w:eastAsia="Times New Roman" w:hAnsi="Times New Roman" w:cs="Times New Roman"/>
          <w:color w:val="000000"/>
          <w:sz w:val="28"/>
          <w:szCs w:val="28"/>
        </w:rPr>
        <w:t>п. 14 Основных положений ПДД</w:t>
      </w:r>
      <w:r w:rsidRPr="00BB7757" w:rsidR="00BB77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7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что</w:t>
      </w:r>
      <w:r w:rsidR="00BB7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предусмотрена административная ответственность по ч. 1 ст. 12.34 </w:t>
      </w:r>
      <w:r w:rsidR="00054141">
        <w:rPr>
          <w:rFonts w:ascii="Times New Roman" w:eastAsia="Times New Roman" w:hAnsi="Times New Roman" w:cs="Times New Roman"/>
          <w:color w:val="000000"/>
          <w:sz w:val="28"/>
          <w:szCs w:val="28"/>
        </w:rPr>
        <w:t>КоАП РФ.</w:t>
      </w:r>
    </w:p>
    <w:p w:rsidR="0030152B" w:rsidP="0000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D6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судебном заседании Тадевосяну Г.Ж. разъяснены процессуальные права, предусмотренные ст. 25.1 КоАП РФ, положения ст. 51 Конституции РФ, выяснено, что в услугах защитника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переводчика он не нуждается, отводов и ходатайств н заявил, вину признал, фактические обстоятельства по делу не оспаривал.</w:t>
      </w:r>
    </w:p>
    <w:p w:rsidR="0030152B" w:rsidP="0000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52B" w:rsidP="0000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52B" w:rsidP="0000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651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01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Выслушав Тадевосяна Г.Ж.,, и</w:t>
      </w:r>
      <w:r w:rsidRPr="00D50964" w:rsid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 приходит</w:t>
      </w:r>
      <w:r w:rsidRPr="00D50964" w:rsid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 выводам.</w:t>
      </w:r>
    </w:p>
    <w:p w:rsidR="00BF3651" w:rsidP="00BF36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 ст. 2 Федерального закона от 10 декабря 1995 года № 196-ФЗ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дорожного движения»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следует, что под безопасностью дорожного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понимается состояние дорожного движения, отражающее степень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защищенности его участников от дорожно-тр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анспортных происшествий и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последствий.</w:t>
      </w:r>
    </w:p>
    <w:p w:rsidR="00BC7922" w:rsidRPr="00BC7922" w:rsidP="00BC7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Статьей 3</w:t>
      </w:r>
      <w:r w:rsidRPr="00BC7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10 декабря 1995 года № 196-ФЗ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дорожного движения»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о</w:t>
      </w:r>
      <w:r>
        <w:rPr>
          <w:rFonts w:ascii="Times New Roman" w:hAnsi="Times New Roman" w:cs="Times New Roman"/>
          <w:sz w:val="28"/>
          <w:szCs w:val="28"/>
        </w:rPr>
        <w:t xml:space="preserve">сновных принципов обеспечения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 закреплены приоритет жизни и здоровья гражд</w:t>
      </w:r>
      <w:r>
        <w:rPr>
          <w:rFonts w:ascii="Times New Roman" w:hAnsi="Times New Roman" w:cs="Times New Roman"/>
          <w:sz w:val="28"/>
          <w:szCs w:val="28"/>
        </w:rPr>
        <w:t>ан, участвующих в дорожном движении, над экономическими результатами хозяйственной деятельности.</w:t>
      </w:r>
    </w:p>
    <w:p w:rsidR="00BC7922" w:rsidRPr="00BF3651" w:rsidP="00BF36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4 названного Закона установлено, что законодательство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 безопасности дорожного движения состоит из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го закона и других федеральных законов, принимаемых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ними иных нормативных правовых актов Российской Федерации, законов и 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правовых актов субъектов Российской Федерации,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актов.</w:t>
      </w:r>
    </w:p>
    <w:p w:rsidR="00BF3651" w:rsidRPr="00BF3651" w:rsidP="00BF36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Отношения,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 в связи с использованием автомобильных дорог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осуществлением дорожной деятельности в Российской Федерации, регулируются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8 ноября 2007 года № 257-ФЗ «Об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дорогах и о дорожной деятельности в Российской Федерац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о внесении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 в отдельные законодательные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Федерации»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 12 ст. 3 вышеуказанного закона содержание автомобильной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 представляет собой комплекс работ по поддержанию надлежащего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 состояния автомобильной д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ороги, оценке ее технического состояния,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по организации и обеспечению безопасности дорожного движения.</w:t>
      </w:r>
    </w:p>
    <w:p w:rsidR="00BB7757" w:rsidP="00BB77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7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 14 Основных положений по допуску транспортных средств к</w:t>
      </w:r>
      <w:r w:rsidR="0067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 и обязанности должностных лиц по обеспечению безопасности</w:t>
      </w:r>
      <w:r w:rsidR="0067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 движения, должностные и иные лица, ответственные за производство</w:t>
      </w:r>
      <w:r w:rsidR="0067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на дорогах, обязаны обеспечивать безопасность движения в местах</w:t>
      </w:r>
      <w:r w:rsidR="0067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работ. 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Эти места, а также неработающие дорожные машины,</w:t>
      </w:r>
      <w:r w:rsidR="0067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строительные материалы, конструкции и тому подобное, которые не могут быть</w:t>
      </w:r>
      <w:r w:rsidR="0067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убраны за пределы дороги, должны быть обозначены соответствующими</w:t>
      </w:r>
      <w:r w:rsidR="0067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дорожными знаками, направляющими и</w:t>
      </w:r>
      <w:r w:rsidR="0067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ограждающими устройствами, а в 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темное</w:t>
      </w:r>
      <w:r w:rsidR="0067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суток и в условиях недостаточной видимости - дополнительно красными или</w:t>
      </w:r>
      <w:r w:rsidR="0067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желтыми сигнальными огнями.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окончании работ на дороге должно быть</w:t>
      </w:r>
      <w:r w:rsidR="0067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обеспечено безопасное передвижение транспортных средств и пешеходов.</w:t>
      </w:r>
    </w:p>
    <w:p w:rsidR="002F1E82" w:rsidP="00BB77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</w:t>
      </w:r>
      <w:r w:rsidRPr="00194CCC" w:rsidR="00194C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п. 4.1 ГОСТ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58350-2019 </w:t>
      </w:r>
      <w:r w:rsidRPr="00BB7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«Технические средства организации </w:t>
      </w:r>
      <w:r w:rsidRPr="002F1E82">
        <w:rPr>
          <w:rFonts w:ascii="Times New Roman" w:eastAsia="Times New Roman" w:hAnsi="Times New Roman" w:cs="Times New Roman"/>
          <w:sz w:val="28"/>
          <w:szCs w:val="28"/>
        </w:rPr>
        <w:t>дорожного движения в местах производства дор</w:t>
      </w:r>
      <w:r w:rsidRPr="002F1E82">
        <w:rPr>
          <w:rFonts w:ascii="Times New Roman" w:eastAsia="Times New Roman" w:hAnsi="Times New Roman" w:cs="Times New Roman"/>
          <w:sz w:val="28"/>
          <w:szCs w:val="28"/>
        </w:rPr>
        <w:t xml:space="preserve">ожных работ. </w:t>
      </w:r>
      <w:r w:rsidRPr="002F1E82">
        <w:rPr>
          <w:rFonts w:ascii="Times New Roman" w:eastAsia="Times New Roman" w:hAnsi="Times New Roman" w:cs="Times New Roman"/>
          <w:sz w:val="28"/>
          <w:szCs w:val="28"/>
        </w:rPr>
        <w:t>Технические требования»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F1E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проведении долгос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рочных и краткосрочных работ по </w:t>
      </w:r>
      <w:r w:rsidRPr="002F1E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строительству, реконструкции, капитальному ремонту, ремонту и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E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дорог, а также других работ на участках проезжей части, обочин, откосов земляного полотна, р</w:t>
      </w:r>
      <w:r w:rsidRPr="002F1E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азделительной полосы, тротуаров, пешеходных и велосипедных дорожек, трамвайных путей и железнодорожных переездов для обустройства зоны работ используют временные технические средства </w:t>
      </w:r>
      <w:r w:rsidRPr="00BD6C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организации дорожного движения по </w:t>
      </w:r>
      <w:hyperlink r:id="rId5" w:history="1">
        <w:r w:rsidRPr="00BD6C54">
          <w:rPr>
            <w:rStyle w:val="Hyperlink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ГОСТ 32757</w:t>
        </w:r>
      </w:hyperlink>
      <w:r w:rsidRPr="00BD6C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и прочие средства, предусмотренные настоящим</w:t>
      </w:r>
      <w:r w:rsidRPr="00BD6C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стандартом.</w:t>
      </w:r>
    </w:p>
    <w:p w:rsidR="00F032B7" w:rsidRPr="00BD6C54" w:rsidP="00BB77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D6C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п. 5.2.27 ГОСТ </w:t>
      </w:r>
      <w:r w:rsidRPr="00BD6C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BD6C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52289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-2004 «Национальный стандарт Российской Федерации. </w:t>
      </w:r>
      <w:r w:rsidRPr="002F1E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Технические средства организации дор</w:t>
      </w:r>
      <w:r w:rsidRPr="002F1E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ожного движения. Правила применения дорожных знаков, разметки, светофоров, дорожных ограждений и направляющих устройств»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</w:t>
      </w:r>
      <w:r w:rsidRPr="002F1E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нак 1.25 </w:t>
      </w:r>
      <w:r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«</w:t>
      </w:r>
      <w:r w:rsidRPr="002F1E8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Дорожные </w:t>
      </w:r>
      <w:r w:rsidRPr="002F1E8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работы</w:t>
      </w:r>
      <w:r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»</w:t>
      </w:r>
      <w:r w:rsidRPr="002F1E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устанавливают перед участком дороги, в пределах которого проводятся любые виды работ.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F1E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Если работы ведутся н</w:t>
      </w:r>
      <w:r w:rsidRPr="002F1E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 тротуаре или велосипедной дорожке, то знак устанавливают в случае, когда пешеходы или </w:t>
      </w:r>
      <w:r w:rsidRPr="00BD6C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велосипедисты вынуждены использовать для движения проезжую часть.</w:t>
      </w:r>
    </w:p>
    <w:p w:rsidR="00D50964" w:rsidRPr="00194CCC" w:rsidP="00BD6C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C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D6C54" w:rsidR="00994A3D">
        <w:rPr>
          <w:rFonts w:ascii="Times New Roman" w:eastAsia="Times New Roman" w:hAnsi="Times New Roman" w:cs="Times New Roman"/>
          <w:sz w:val="28"/>
          <w:szCs w:val="28"/>
        </w:rPr>
        <w:t xml:space="preserve">Фактические </w:t>
      </w:r>
      <w:r w:rsidRPr="00BD6C54" w:rsidR="00BF3651">
        <w:rPr>
          <w:rFonts w:ascii="Times New Roman" w:eastAsia="Times New Roman" w:hAnsi="Times New Roman" w:cs="Times New Roman"/>
          <w:sz w:val="28"/>
          <w:szCs w:val="28"/>
        </w:rPr>
        <w:t>обстоятельства дела подтверждаются имеющимися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материалах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651" w:rsid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>дела и исследованными доказательствами, а именно:</w:t>
      </w:r>
      <w:r w:rsidRPr="00BF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0964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протоколом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</w:t>
      </w:r>
      <w:r w:rsidR="002F1E82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C1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3-5</w:t>
      </w:r>
      <w:r w:rsidR="008E60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30152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выявленных недостатках в эксплуатационном состоянии автомобильной дороги (улицы), железнодорожного переезда с приложением в виде фототаблицы (л.д. 6-7),</w:t>
      </w:r>
    </w:p>
    <w:p w:rsidR="00F3237E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копией муниципального контракта №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заключенного между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предприятия и наименование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которому подрядчик принимает на себя обязанность выполнить работы по благоустройству территории по объекту: «капитальный ремонт с целью благоустройства общественной территории, расположенной по адресу: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 этап)». Согласно п. 5.1.7 контракта подрядчик обязан при выполнении работ обеспечить мероприятия по безопасному ведению работ, в том числе для третьих лиц и окружающей среды (л.д. 13-23), </w:t>
      </w:r>
    </w:p>
    <w:p w:rsidR="00F3237E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письменными объяснениями Тадевос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яна Г.Ж. (л.д. 24),  </w:t>
      </w:r>
    </w:p>
    <w:p w:rsidR="00C150D7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копией приказа о назначении ответственного лица на строительном участке (л.д. 27), </w:t>
      </w:r>
    </w:p>
    <w:p w:rsidR="00C150D7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копией должностной инструкции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наименование 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28-29),</w:t>
      </w:r>
    </w:p>
    <w:p w:rsidR="00C150D7" w:rsidP="008F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справкой ОГИБДД по правонарушениям (л.д. 30).</w:t>
      </w:r>
    </w:p>
    <w:p w:rsidR="00D50964" w:rsidP="008F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Приведенные доказательства получены с соблюдением установленных КоАП РФ процессуальных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требований, непротиворечивы и пол</w:t>
      </w:r>
      <w:r w:rsidR="00152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ностью согласуются между собой.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 находит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относимыми, допустимыми, достоверными и достаточными для разрешения дела. </w:t>
      </w:r>
    </w:p>
    <w:p w:rsidR="00D50964" w:rsidRPr="00D50964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150D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действия</w:t>
      </w:r>
      <w:r w:rsidR="00971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Тадевосяна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>Г.Ж.</w:t>
      </w:r>
      <w:r w:rsidR="00C15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 квалифицирует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ч. 1 ст. 12.34 Кодекса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административных правонарушениях – несоблюдение требований по обеспечению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дорожного движения при ремо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нте и содержании дорог.</w:t>
      </w:r>
    </w:p>
    <w:p w:rsidR="00D50964" w:rsidRPr="00D50964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мировым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судьёй не установлено.</w:t>
      </w:r>
    </w:p>
    <w:p w:rsidR="00971D1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12BBA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</w:t>
      </w:r>
      <w:r w:rsidR="00C150D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12BBA">
        <w:rPr>
          <w:rFonts w:ascii="Times New Roman" w:eastAsia="Times New Roman" w:hAnsi="Times New Roman" w:cs="Times New Roman"/>
          <w:color w:val="000000"/>
          <w:sz w:val="28"/>
          <w:szCs w:val="28"/>
        </w:rPr>
        <w:t>, смягчаю</w:t>
      </w:r>
      <w:r w:rsidR="00CA7C28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</w:t>
      </w:r>
      <w:r w:rsidR="00C150D7">
        <w:rPr>
          <w:rFonts w:ascii="Times New Roman" w:eastAsia="Times New Roman" w:hAnsi="Times New Roman" w:cs="Times New Roman"/>
          <w:color w:val="000000"/>
          <w:sz w:val="28"/>
          <w:szCs w:val="28"/>
        </w:rPr>
        <w:t>ую ответственность Тадевосяна Г.Ж.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мировой судья при</w:t>
      </w:r>
      <w:r w:rsidR="00CA7C28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признание вины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C7922" w:rsidRPr="00971D1A" w:rsidP="0097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Обстоятельств, отягчающих</w:t>
      </w:r>
      <w:r w:rsidRPr="00D50964" w:rsid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мировым судьей не установлено.</w:t>
      </w:r>
    </w:p>
    <w:p w:rsidR="00D50964" w:rsidRPr="00D50964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административного наказания судья учитывает характер совершенного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правонарушения, обстоя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тельства, смягчающие и отягчающие административную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ответственность.</w:t>
      </w:r>
    </w:p>
    <w:p w:rsidR="00D50964" w:rsidRPr="00D50964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 1 ст. 3.1 КоАП РФ, административное наказание является установленной государством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мерой ответственности за совершение административного правонарушения и применяется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предупреждения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совершения новых правонарушений, как самим правонарушителем, так и 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лицами.</w:t>
      </w:r>
    </w:p>
    <w:p w:rsidR="00D50964" w:rsidRPr="00D50964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учётом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изложенного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 29.9-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29.11 КоАП РФ, мировой судья</w:t>
      </w:r>
    </w:p>
    <w:p w:rsidR="00D50964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и л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C7922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0964" w:rsidRPr="00D50964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71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15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A3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Тадевосяна </w:t>
      </w:r>
      <w:r w:rsidR="00553A28">
        <w:rPr>
          <w:rFonts w:ascii="Times New Roman" w:eastAsia="Times New Roman" w:hAnsi="Times New Roman" w:cs="Times New Roman"/>
          <w:color w:val="000000"/>
          <w:sz w:val="28"/>
          <w:szCs w:val="28"/>
        </w:rPr>
        <w:t>Г.Ж.</w:t>
      </w:r>
      <w:r w:rsidR="00C15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</w:t>
      </w:r>
      <w:r w:rsidR="00EA3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правонарушения, предусмотренного ч. 1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12.34 КоАП РФ, и назначить ему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</w:t>
      </w:r>
      <w:r w:rsidR="00EA3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7C2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штрафа в размере 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796C69">
        <w:rPr>
          <w:rFonts w:ascii="Times New Roman" w:eastAsia="Times New Roman" w:hAnsi="Times New Roman" w:cs="Times New Roman"/>
          <w:color w:val="000000"/>
          <w:sz w:val="28"/>
          <w:szCs w:val="28"/>
        </w:rPr>
        <w:t>,00</w:t>
      </w:r>
      <w:r w:rsidR="00971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(двадцать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рублей.</w:t>
      </w:r>
    </w:p>
    <w:p w:rsidR="007B097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 w:rsid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штраф подлежит уплате по реквизитам: получатель УФК по Республике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88B">
        <w:rPr>
          <w:rFonts w:ascii="Times New Roman" w:eastAsia="Times New Roman" w:hAnsi="Times New Roman" w:cs="Times New Roman"/>
          <w:color w:val="000000"/>
          <w:sz w:val="28"/>
          <w:szCs w:val="28"/>
        </w:rPr>
        <w:t>(МО М</w:t>
      </w:r>
      <w:r w:rsidR="00796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 </w:t>
      </w:r>
      <w:r w:rsidR="0050588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«Красноперекопский»</w:t>
      </w:r>
      <w:r w:rsidR="00796C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50964" w:rsid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5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 получателя – Отделение Республика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88B">
        <w:rPr>
          <w:rFonts w:ascii="Times New Roman" w:eastAsia="Times New Roman" w:hAnsi="Times New Roman" w:cs="Times New Roman"/>
          <w:color w:val="000000"/>
          <w:sz w:val="28"/>
          <w:szCs w:val="28"/>
        </w:rPr>
        <w:t>Крым Банка России УФК по Республике Крым г. Симферополь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ЕКС 40102810645370000035</w:t>
      </w:r>
      <w:r w:rsidRPr="00D50964" w:rsid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 91600078, КПП 910601001, ОКТМО 35718000, БИК 013510002, кор./сч. 03100643000000017500, КБК </w:t>
      </w:r>
      <w:r w:rsidR="00C150D7">
        <w:rPr>
          <w:rFonts w:ascii="Times New Roman" w:eastAsia="Times New Roman" w:hAnsi="Times New Roman" w:cs="Times New Roman"/>
          <w:color w:val="000000"/>
          <w:sz w:val="28"/>
          <w:szCs w:val="28"/>
        </w:rPr>
        <w:t>18811601123010001140, УИН 18810491212100002352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0964" w:rsidRPr="00D50964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Квитанция об уплате штрафа должна быть представлена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="00971D1A">
        <w:rPr>
          <w:rFonts w:ascii="Times New Roman" w:eastAsia="Times New Roman" w:hAnsi="Times New Roman" w:cs="Times New Roman"/>
          <w:color w:val="000000"/>
          <w:sz w:val="28"/>
          <w:szCs w:val="28"/>
        </w:rPr>
        <w:t>ому судье судебного участка № 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 Республики Крым до истечения срока уплаты штрафа.</w:t>
      </w:r>
    </w:p>
    <w:p w:rsidR="00796C69" w:rsidRPr="00796C69" w:rsidP="00796C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C69">
        <w:rPr>
          <w:rFonts w:ascii="Times New Roman" w:hAnsi="Times New Roman"/>
          <w:sz w:val="28"/>
          <w:szCs w:val="28"/>
        </w:rPr>
        <w:t>Разъяснить, что 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C69">
        <w:rPr>
          <w:rFonts w:ascii="Times New Roman" w:hAnsi="Times New Roman"/>
          <w:sz w:val="28"/>
          <w:szCs w:val="28"/>
        </w:rPr>
        <w:t>32.2 КоАП Российской Федерации, административный штраф должен быть уплачен лицом, привлеченным</w:t>
      </w:r>
      <w:r w:rsidRPr="00796C69">
        <w:rPr>
          <w:rFonts w:ascii="Times New Roman" w:hAnsi="Times New Roman"/>
          <w:sz w:val="28"/>
          <w:szCs w:val="28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96C69" w:rsidRPr="00796C69" w:rsidP="00796C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C69">
        <w:rPr>
          <w:rFonts w:ascii="Times New Roman" w:hAnsi="Times New Roman"/>
          <w:sz w:val="28"/>
          <w:szCs w:val="28"/>
        </w:rPr>
        <w:t>Разъяснить, что в соотв</w:t>
      </w:r>
      <w:r w:rsidRPr="00796C69">
        <w:rPr>
          <w:rFonts w:ascii="Times New Roman" w:hAnsi="Times New Roman"/>
          <w:sz w:val="28"/>
          <w:szCs w:val="28"/>
        </w:rPr>
        <w:t>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</w:t>
      </w:r>
      <w:r w:rsidRPr="00796C69">
        <w:rPr>
          <w:rFonts w:ascii="Times New Roman" w:hAnsi="Times New Roman"/>
          <w:sz w:val="28"/>
          <w:szCs w:val="28"/>
        </w:rPr>
        <w:t>уток, либо обязательные работы на срок до пятидесяти часов.</w:t>
      </w:r>
    </w:p>
    <w:p w:rsidR="00796C69" w:rsidRPr="00796C69" w:rsidP="0079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C6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6C69">
        <w:rPr>
          <w:rFonts w:ascii="Times New Roman" w:hAnsi="Times New Roman" w:cs="Times New Roman"/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796C69">
          <w:rPr>
            <w:rFonts w:ascii="Times New Roman" w:hAnsi="Times New Roman" w:cs="Times New Roman"/>
            <w:sz w:val="28"/>
            <w:szCs w:val="28"/>
          </w:rPr>
          <w:t>главой 12</w:t>
        </w:r>
      </w:hyperlink>
      <w:r w:rsidRPr="00796C69"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7" w:history="1">
        <w:r w:rsidRPr="00796C69">
          <w:rPr>
            <w:rFonts w:ascii="Times New Roman" w:hAnsi="Times New Roman" w:cs="Times New Roman"/>
            <w:sz w:val="28"/>
            <w:szCs w:val="28"/>
          </w:rPr>
          <w:t>частью 1.1 статьи 12.1</w:t>
        </w:r>
      </w:hyperlink>
      <w:r w:rsidRPr="00796C6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96C69">
          <w:rPr>
            <w:rFonts w:ascii="Times New Roman" w:hAnsi="Times New Roman" w:cs="Times New Roman"/>
            <w:sz w:val="28"/>
            <w:szCs w:val="28"/>
          </w:rPr>
          <w:t>статьей 12.8</w:t>
        </w:r>
      </w:hyperlink>
      <w:r w:rsidRPr="00796C6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96C69">
          <w:rPr>
            <w:rFonts w:ascii="Times New Roman" w:hAnsi="Times New Roman" w:cs="Times New Roman"/>
            <w:sz w:val="28"/>
            <w:szCs w:val="28"/>
          </w:rPr>
          <w:t>частями 6</w:t>
        </w:r>
      </w:hyperlink>
      <w:r w:rsidRPr="00796C6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796C69">
          <w:rPr>
            <w:rFonts w:ascii="Times New Roman" w:hAnsi="Times New Roman" w:cs="Times New Roman"/>
            <w:sz w:val="28"/>
            <w:szCs w:val="28"/>
          </w:rPr>
          <w:t>7 статьи 12.9</w:t>
        </w:r>
      </w:hyperlink>
      <w:r w:rsidRPr="00796C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96C69">
          <w:rPr>
            <w:rFonts w:ascii="Times New Roman" w:hAnsi="Times New Roman" w:cs="Times New Roman"/>
            <w:sz w:val="28"/>
            <w:szCs w:val="28"/>
          </w:rPr>
          <w:t>частью 3 статьи 12.12</w:t>
        </w:r>
      </w:hyperlink>
      <w:r w:rsidRPr="00796C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96C69">
          <w:rPr>
            <w:rFonts w:ascii="Times New Roman" w:hAnsi="Times New Roman" w:cs="Times New Roman"/>
            <w:sz w:val="28"/>
            <w:szCs w:val="28"/>
          </w:rPr>
          <w:t xml:space="preserve">частью 5 </w:t>
        </w:r>
        <w:r w:rsidRPr="00796C69">
          <w:rPr>
            <w:rFonts w:ascii="Times New Roman" w:hAnsi="Times New Roman" w:cs="Times New Roman"/>
            <w:sz w:val="28"/>
            <w:szCs w:val="28"/>
          </w:rPr>
          <w:t>статьи 12.15</w:t>
        </w:r>
      </w:hyperlink>
      <w:r w:rsidRPr="00796C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96C69">
          <w:rPr>
            <w:rFonts w:ascii="Times New Roman" w:hAnsi="Times New Roman" w:cs="Times New Roman"/>
            <w:sz w:val="28"/>
            <w:szCs w:val="28"/>
          </w:rPr>
          <w:t>частью 3.1 статьи 12.16</w:t>
        </w:r>
      </w:hyperlink>
      <w:r w:rsidRPr="00796C69">
        <w:rPr>
          <w:rFonts w:ascii="Times New Roman" w:hAnsi="Times New Roman" w:cs="Times New Roman"/>
          <w:sz w:val="28"/>
          <w:szCs w:val="28"/>
        </w:rPr>
        <w:t>,</w:t>
      </w:r>
      <w:r w:rsidRPr="00796C6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96C69">
          <w:rPr>
            <w:rFonts w:ascii="Times New Roman" w:hAnsi="Times New Roman" w:cs="Times New Roman"/>
            <w:sz w:val="28"/>
            <w:szCs w:val="28"/>
          </w:rPr>
          <w:t>статьями 12.24</w:t>
        </w:r>
      </w:hyperlink>
      <w:r w:rsidRPr="00796C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96C69">
          <w:rPr>
            <w:rFonts w:ascii="Times New Roman" w:hAnsi="Times New Roman" w:cs="Times New Roman"/>
            <w:sz w:val="28"/>
            <w:szCs w:val="28"/>
          </w:rPr>
          <w:t>12.26</w:t>
        </w:r>
      </w:hyperlink>
      <w:r w:rsidRPr="00796C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796C69">
          <w:rPr>
            <w:rFonts w:ascii="Times New Roman" w:hAnsi="Times New Roman" w:cs="Times New Roman"/>
            <w:sz w:val="28"/>
            <w:szCs w:val="28"/>
          </w:rPr>
          <w:t>частью 3 статьи 12.27</w:t>
        </w:r>
      </w:hyperlink>
      <w:r w:rsidRPr="00796C69">
        <w:rPr>
          <w:rFonts w:ascii="Times New Roman" w:hAnsi="Times New Roman" w:cs="Times New Roman"/>
          <w:sz w:val="28"/>
          <w:szCs w:val="28"/>
        </w:rPr>
        <w:t xml:space="preserve"> настоящего Кодекса, не позднее двадцати дней со дн</w:t>
      </w:r>
      <w:r w:rsidRPr="00796C69">
        <w:rPr>
          <w:rFonts w:ascii="Times New Roman" w:hAnsi="Times New Roman" w:cs="Times New Roman"/>
          <w:sz w:val="28"/>
          <w:szCs w:val="28"/>
        </w:rPr>
        <w:t>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</w:t>
      </w:r>
      <w:r w:rsidRPr="00796C69">
        <w:rPr>
          <w:rFonts w:ascii="Times New Roman" w:hAnsi="Times New Roman" w:cs="Times New Roman"/>
          <w:sz w:val="28"/>
          <w:szCs w:val="28"/>
        </w:rPr>
        <w:t>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</w:t>
      </w:r>
      <w:r w:rsidRPr="00796C69">
        <w:rPr>
          <w:rFonts w:ascii="Times New Roman" w:hAnsi="Times New Roman" w:cs="Times New Roman"/>
          <w:sz w:val="28"/>
          <w:szCs w:val="28"/>
        </w:rPr>
        <w:t xml:space="preserve">ицом, вынесшими такое постановление, по ходатайству лица, привлеченного к административной ответственности. Определение об </w:t>
      </w:r>
      <w:r w:rsidRPr="00796C69">
        <w:rPr>
          <w:rFonts w:ascii="Times New Roman" w:hAnsi="Times New Roman" w:cs="Times New Roman"/>
          <w:sz w:val="28"/>
          <w:szCs w:val="28"/>
        </w:rPr>
        <w:t xml:space="preserve">отклонении указанного ходатайства может быть обжаловано в соответствии с правилами, установленными </w:t>
      </w:r>
      <w:hyperlink r:id="rId17" w:history="1">
        <w:r w:rsidRPr="00796C69">
          <w:rPr>
            <w:rFonts w:ascii="Times New Roman" w:hAnsi="Times New Roman" w:cs="Times New Roman"/>
            <w:sz w:val="28"/>
            <w:szCs w:val="28"/>
          </w:rPr>
          <w:t>главой 30</w:t>
        </w:r>
      </w:hyperlink>
      <w:r w:rsidRPr="00796C69">
        <w:rPr>
          <w:rFonts w:ascii="Times New Roman" w:hAnsi="Times New Roman" w:cs="Times New Roman"/>
          <w:sz w:val="28"/>
          <w:szCs w:val="28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18" w:history="1">
        <w:r w:rsidRPr="00796C69">
          <w:rPr>
            <w:rFonts w:ascii="Times New Roman" w:hAnsi="Times New Roman" w:cs="Times New Roman"/>
            <w:sz w:val="28"/>
            <w:szCs w:val="28"/>
          </w:rPr>
          <w:t>отсрочено либо рассрочено</w:t>
        </w:r>
      </w:hyperlink>
      <w:r w:rsidRPr="00796C69">
        <w:rPr>
          <w:rFonts w:ascii="Times New Roman" w:hAnsi="Times New Roman" w:cs="Times New Roman"/>
          <w:sz w:val="28"/>
          <w:szCs w:val="28"/>
        </w:rPr>
        <w:t xml:space="preserve"> судьей, органом, должностным лицом, вынесшими постановление, административный штр</w:t>
      </w:r>
      <w:r w:rsidRPr="00796C69">
        <w:rPr>
          <w:rFonts w:ascii="Times New Roman" w:hAnsi="Times New Roman" w:cs="Times New Roman"/>
          <w:sz w:val="28"/>
          <w:szCs w:val="28"/>
        </w:rPr>
        <w:t xml:space="preserve">аф уплачивается в полном размере </w:t>
      </w:r>
      <w:r w:rsidRPr="00796C6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ч. 1.3 ст. 32.2</w:t>
      </w:r>
      <w:r w:rsidRPr="00796C69">
        <w:rPr>
          <w:rFonts w:ascii="Times New Roman" w:hAnsi="Times New Roman" w:cs="Times New Roman"/>
          <w:color w:val="000000"/>
          <w:sz w:val="28"/>
          <w:szCs w:val="28"/>
        </w:rPr>
        <w:t xml:space="preserve"> КоАП РФ).</w:t>
      </w:r>
    </w:p>
    <w:p w:rsidR="007B0970" w:rsidP="007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 в суд, уполномоченный на рассмотрение жалобы.</w:t>
      </w:r>
    </w:p>
    <w:p w:rsidR="00EA36C1" w:rsidRPr="00796C69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0964" w:rsidRPr="00BB6EB2" w:rsidP="00B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М.В. Матюшенко</w:t>
      </w:r>
    </w:p>
    <w:sectPr w:rsidSect="00DB3E14">
      <w:headerReference w:type="default" r:id="rId1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0588B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A2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7F6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476D0"/>
    <w:rsid w:val="00053C48"/>
    <w:rsid w:val="00054141"/>
    <w:rsid w:val="00054FAE"/>
    <w:rsid w:val="00067BAB"/>
    <w:rsid w:val="00074DEB"/>
    <w:rsid w:val="00082C3C"/>
    <w:rsid w:val="00090F76"/>
    <w:rsid w:val="000976C7"/>
    <w:rsid w:val="000A070C"/>
    <w:rsid w:val="000A381A"/>
    <w:rsid w:val="000A3CCF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525B6"/>
    <w:rsid w:val="001548B6"/>
    <w:rsid w:val="001615C6"/>
    <w:rsid w:val="00164555"/>
    <w:rsid w:val="00164876"/>
    <w:rsid w:val="00165B47"/>
    <w:rsid w:val="00167E5F"/>
    <w:rsid w:val="001720D8"/>
    <w:rsid w:val="00176D60"/>
    <w:rsid w:val="00177E79"/>
    <w:rsid w:val="00194CCC"/>
    <w:rsid w:val="00197055"/>
    <w:rsid w:val="001A63A9"/>
    <w:rsid w:val="001B2FA4"/>
    <w:rsid w:val="001D1149"/>
    <w:rsid w:val="001D4D71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540D"/>
    <w:rsid w:val="00275DE2"/>
    <w:rsid w:val="002825DE"/>
    <w:rsid w:val="00286388"/>
    <w:rsid w:val="00290DDD"/>
    <w:rsid w:val="00292C33"/>
    <w:rsid w:val="002A6059"/>
    <w:rsid w:val="002B0ACE"/>
    <w:rsid w:val="002B6A19"/>
    <w:rsid w:val="002B72A6"/>
    <w:rsid w:val="002E1580"/>
    <w:rsid w:val="002F1E82"/>
    <w:rsid w:val="0030152B"/>
    <w:rsid w:val="00301B82"/>
    <w:rsid w:val="00313323"/>
    <w:rsid w:val="00316171"/>
    <w:rsid w:val="00316F34"/>
    <w:rsid w:val="00317D79"/>
    <w:rsid w:val="0033642D"/>
    <w:rsid w:val="0033676E"/>
    <w:rsid w:val="00344FB1"/>
    <w:rsid w:val="00346856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0B36"/>
    <w:rsid w:val="003F5151"/>
    <w:rsid w:val="003F7436"/>
    <w:rsid w:val="00401813"/>
    <w:rsid w:val="0040266C"/>
    <w:rsid w:val="00416AD9"/>
    <w:rsid w:val="00420D65"/>
    <w:rsid w:val="00421414"/>
    <w:rsid w:val="004264A2"/>
    <w:rsid w:val="00451988"/>
    <w:rsid w:val="0045698C"/>
    <w:rsid w:val="00456A35"/>
    <w:rsid w:val="00456B90"/>
    <w:rsid w:val="00457C3E"/>
    <w:rsid w:val="0046042E"/>
    <w:rsid w:val="00461A7B"/>
    <w:rsid w:val="00462216"/>
    <w:rsid w:val="0047054F"/>
    <w:rsid w:val="00470719"/>
    <w:rsid w:val="004747DC"/>
    <w:rsid w:val="00476AB9"/>
    <w:rsid w:val="00485437"/>
    <w:rsid w:val="00491927"/>
    <w:rsid w:val="00496CB2"/>
    <w:rsid w:val="004A6F91"/>
    <w:rsid w:val="004B5091"/>
    <w:rsid w:val="004D0993"/>
    <w:rsid w:val="004D0E6F"/>
    <w:rsid w:val="004D2318"/>
    <w:rsid w:val="004E2CC5"/>
    <w:rsid w:val="004F0438"/>
    <w:rsid w:val="004F26A1"/>
    <w:rsid w:val="004F4D5E"/>
    <w:rsid w:val="005054F2"/>
    <w:rsid w:val="0050588B"/>
    <w:rsid w:val="00506830"/>
    <w:rsid w:val="00524396"/>
    <w:rsid w:val="00530610"/>
    <w:rsid w:val="00542EFF"/>
    <w:rsid w:val="00544CF5"/>
    <w:rsid w:val="00550F2F"/>
    <w:rsid w:val="00553A28"/>
    <w:rsid w:val="00566B2A"/>
    <w:rsid w:val="00567F04"/>
    <w:rsid w:val="005743B2"/>
    <w:rsid w:val="005748CB"/>
    <w:rsid w:val="00583589"/>
    <w:rsid w:val="00583E00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5B1C"/>
    <w:rsid w:val="00636FD9"/>
    <w:rsid w:val="00645C8D"/>
    <w:rsid w:val="00646484"/>
    <w:rsid w:val="006560BC"/>
    <w:rsid w:val="00657A8A"/>
    <w:rsid w:val="00660F0C"/>
    <w:rsid w:val="006730A0"/>
    <w:rsid w:val="00673851"/>
    <w:rsid w:val="0067428C"/>
    <w:rsid w:val="0068205D"/>
    <w:rsid w:val="006921BD"/>
    <w:rsid w:val="00692B62"/>
    <w:rsid w:val="00694EDF"/>
    <w:rsid w:val="0069547C"/>
    <w:rsid w:val="006B46AC"/>
    <w:rsid w:val="006D2F92"/>
    <w:rsid w:val="006D4FE1"/>
    <w:rsid w:val="006E6932"/>
    <w:rsid w:val="00700329"/>
    <w:rsid w:val="00700885"/>
    <w:rsid w:val="00700A47"/>
    <w:rsid w:val="0070189B"/>
    <w:rsid w:val="0072684C"/>
    <w:rsid w:val="007277C4"/>
    <w:rsid w:val="00734D25"/>
    <w:rsid w:val="00735AE9"/>
    <w:rsid w:val="007374DC"/>
    <w:rsid w:val="00756CBC"/>
    <w:rsid w:val="00766FD4"/>
    <w:rsid w:val="007750B0"/>
    <w:rsid w:val="007814F6"/>
    <w:rsid w:val="00782734"/>
    <w:rsid w:val="00785D5D"/>
    <w:rsid w:val="007903A1"/>
    <w:rsid w:val="007911A3"/>
    <w:rsid w:val="00796C69"/>
    <w:rsid w:val="00797A37"/>
    <w:rsid w:val="007A5245"/>
    <w:rsid w:val="007B0970"/>
    <w:rsid w:val="007B24B3"/>
    <w:rsid w:val="007B39CC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603C"/>
    <w:rsid w:val="008F1B04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5FA5"/>
    <w:rsid w:val="00956002"/>
    <w:rsid w:val="00971D1A"/>
    <w:rsid w:val="00994A3D"/>
    <w:rsid w:val="009A3C3B"/>
    <w:rsid w:val="009A6181"/>
    <w:rsid w:val="009B4400"/>
    <w:rsid w:val="009B52FA"/>
    <w:rsid w:val="009C779A"/>
    <w:rsid w:val="009D527C"/>
    <w:rsid w:val="009D7427"/>
    <w:rsid w:val="009E4AE2"/>
    <w:rsid w:val="009E7570"/>
    <w:rsid w:val="00A0277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0EB5"/>
    <w:rsid w:val="00AD37D1"/>
    <w:rsid w:val="00AD49EA"/>
    <w:rsid w:val="00AE26E7"/>
    <w:rsid w:val="00AF7FC9"/>
    <w:rsid w:val="00B03A94"/>
    <w:rsid w:val="00B041AF"/>
    <w:rsid w:val="00B1051B"/>
    <w:rsid w:val="00B16C6A"/>
    <w:rsid w:val="00B228A8"/>
    <w:rsid w:val="00B22BC6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B6EB2"/>
    <w:rsid w:val="00BB7757"/>
    <w:rsid w:val="00BC241B"/>
    <w:rsid w:val="00BC7922"/>
    <w:rsid w:val="00BD6C54"/>
    <w:rsid w:val="00BE1FCC"/>
    <w:rsid w:val="00BE2F8A"/>
    <w:rsid w:val="00BF1F12"/>
    <w:rsid w:val="00BF3651"/>
    <w:rsid w:val="00BF7473"/>
    <w:rsid w:val="00BF79C7"/>
    <w:rsid w:val="00C10A06"/>
    <w:rsid w:val="00C12BBA"/>
    <w:rsid w:val="00C150D7"/>
    <w:rsid w:val="00C2094B"/>
    <w:rsid w:val="00C23A5E"/>
    <w:rsid w:val="00C377A3"/>
    <w:rsid w:val="00C424D9"/>
    <w:rsid w:val="00C43B3F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A7C2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46D84"/>
    <w:rsid w:val="00D50964"/>
    <w:rsid w:val="00D560F0"/>
    <w:rsid w:val="00D64DAE"/>
    <w:rsid w:val="00D66E0F"/>
    <w:rsid w:val="00D80A10"/>
    <w:rsid w:val="00D83295"/>
    <w:rsid w:val="00D86904"/>
    <w:rsid w:val="00D91AD8"/>
    <w:rsid w:val="00DB3AF0"/>
    <w:rsid w:val="00DB3E14"/>
    <w:rsid w:val="00DE0A78"/>
    <w:rsid w:val="00DE373B"/>
    <w:rsid w:val="00DF3626"/>
    <w:rsid w:val="00E112CA"/>
    <w:rsid w:val="00E24858"/>
    <w:rsid w:val="00E310FB"/>
    <w:rsid w:val="00E4114B"/>
    <w:rsid w:val="00E57F7D"/>
    <w:rsid w:val="00E81B2E"/>
    <w:rsid w:val="00E82236"/>
    <w:rsid w:val="00E82713"/>
    <w:rsid w:val="00E83899"/>
    <w:rsid w:val="00E92654"/>
    <w:rsid w:val="00EA09CD"/>
    <w:rsid w:val="00EA36C1"/>
    <w:rsid w:val="00EB2667"/>
    <w:rsid w:val="00EB2B0E"/>
    <w:rsid w:val="00EB3D91"/>
    <w:rsid w:val="00EB6F32"/>
    <w:rsid w:val="00EC098D"/>
    <w:rsid w:val="00ED5602"/>
    <w:rsid w:val="00ED7F32"/>
    <w:rsid w:val="00F01935"/>
    <w:rsid w:val="00F032B7"/>
    <w:rsid w:val="00F15C59"/>
    <w:rsid w:val="00F221D6"/>
    <w:rsid w:val="00F26CA0"/>
    <w:rsid w:val="00F3237E"/>
    <w:rsid w:val="00F36CE3"/>
    <w:rsid w:val="00F473E0"/>
    <w:rsid w:val="00F51D36"/>
    <w:rsid w:val="00F635FA"/>
    <w:rsid w:val="00F74279"/>
    <w:rsid w:val="00F7781D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customStyle="1" w:styleId="msoclassa3">
    <w:name w:val="msoclassa3"/>
    <w:basedOn w:val="Normal"/>
    <w:rsid w:val="0079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BD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59B7BE325957A603DE12DB8E416DEDF67ADDCC3954437F854506D65369C76D69C4AEBA7662DB02CBC32AA4A1EB5E4EF8A7CDEDB9FE1FLFL" TargetMode="External" /><Relationship Id="rId11" Type="http://schemas.openxmlformats.org/officeDocument/2006/relationships/hyperlink" Target="consultantplus://offline/ref=D459B7BE325957A603DE12DB8E416DEDF67ADDCC3954437F854506D65369C76D69C4AEBA7663D802CBC32AA4A1EB5E4EF8A7CDEDB9FE1FLFL" TargetMode="External" /><Relationship Id="rId12" Type="http://schemas.openxmlformats.org/officeDocument/2006/relationships/hyperlink" Target="consultantplus://offline/ref=D459B7BE325957A603DE12DB8E416DEDF67ADDCC3954437F854506D65369C76D69C4AEBD7C69D502CBC32AA4A1EB5E4EF8A7CDEDB9FE1FLFL" TargetMode="External" /><Relationship Id="rId13" Type="http://schemas.openxmlformats.org/officeDocument/2006/relationships/hyperlink" Target="consultantplus://offline/ref=D459B7BE325957A603DE12DB8E416DEDF67ADDCC3954437F854506D65369C76D69C4AEBD7C6EDD02CBC32AA4A1EB5E4EF8A7CDEDB9FE1FLFL" TargetMode="External" /><Relationship Id="rId14" Type="http://schemas.openxmlformats.org/officeDocument/2006/relationships/hyperlink" Target="consultantplus://offline/ref=D459B7BE325957A603DE12DB8E416DEDF67ADDCC3954437F854506D65369C76D69C4AEBB746AD75DCED63BFCADE84251F9B9D1EFBB1FLCL" TargetMode="External" /><Relationship Id="rId15" Type="http://schemas.openxmlformats.org/officeDocument/2006/relationships/hyperlink" Target="consultantplus://offline/ref=D459B7BE325957A603DE12DB8E416DEDF67ADDCC3954437F854506D65369C76D69C4AEBA776BD502CBC32AA4A1EB5E4EF8A7CDEDB9FE1FLFL" TargetMode="External" /><Relationship Id="rId16" Type="http://schemas.openxmlformats.org/officeDocument/2006/relationships/hyperlink" Target="consultantplus://offline/ref=D459B7BE325957A603DE12DB8E416DEDF67ADDCC3954437F854506D65369C76D69C4AEBC7169DA02CBC32AA4A1EB5E4EF8A7CDEDB9FE1FLFL" TargetMode="External" /><Relationship Id="rId17" Type="http://schemas.openxmlformats.org/officeDocument/2006/relationships/hyperlink" Target="consultantplus://offline/ref=D459B7BE325957A603DE12DB8E416DEDF67ADDCC3954437F854506D65369C76D69C4AEBF7468D40897993AA0E8BF5151FBB9D2EFA7FEFF201CL2L" TargetMode="External" /><Relationship Id="rId18" Type="http://schemas.openxmlformats.org/officeDocument/2006/relationships/hyperlink" Target="consultantplus://offline/ref=D459B7BE325957A603DE12DB8E416DEDF67ADDCC3954437F854506D65369C76D69C4AEBF7468D5099B993AA0E8BF5151FBB9D2EFA7FEFF201CL2L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docs.cntd.ru/document/1200122914" TargetMode="External" /><Relationship Id="rId6" Type="http://schemas.openxmlformats.org/officeDocument/2006/relationships/hyperlink" Target="consultantplus://offline/ref=D459B7BE325957A603DE12DB8E416DEDF67ADDCC3954437F854506D65369C76D69C4AEBF746AD5089A993AA0E8BF5151FBB9D2EFA7FEFF201CL2L" TargetMode="External" /><Relationship Id="rId7" Type="http://schemas.openxmlformats.org/officeDocument/2006/relationships/hyperlink" Target="consultantplus://offline/ref=D459B7BE325957A603DE12DB8E416DEDF67ADDCC3954437F854506D65369C76D69C4AEBA766FD902CBC32AA4A1EB5E4EF8A7CDEDB9FE1FLFL" TargetMode="External" /><Relationship Id="rId8" Type="http://schemas.openxmlformats.org/officeDocument/2006/relationships/hyperlink" Target="consultantplus://offline/ref=D459B7BE325957A603DE12DB8E416DEDF67ADDCC3954437F854506D65369C76D69C4AEBA766DDC02CBC32AA4A1EB5E4EF8A7CDEDB9FE1FLFL" TargetMode="External" /><Relationship Id="rId9" Type="http://schemas.openxmlformats.org/officeDocument/2006/relationships/hyperlink" Target="consultantplus://offline/ref=D459B7BE325957A603DE12DB8E416DEDF67ADDCC3954437F854506D65369C76D69C4AEBA7662D902CBC32AA4A1EB5E4EF8A7CDEDB9FE1FL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FBDB-73CD-4D58-86DE-89847FB3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