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8B660E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B660E">
        <w:rPr>
          <w:rFonts w:ascii="Times New Roman" w:hAnsi="Times New Roman" w:cs="Times New Roman"/>
          <w:bCs/>
          <w:sz w:val="27"/>
          <w:szCs w:val="27"/>
        </w:rPr>
        <w:t>Дело №</w:t>
      </w:r>
      <w:r w:rsidRPr="008B660E" w:rsidR="0087334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B660E" w:rsidR="00CE23AA">
        <w:rPr>
          <w:rFonts w:ascii="Times New Roman" w:hAnsi="Times New Roman" w:cs="Times New Roman"/>
          <w:bCs/>
          <w:sz w:val="27"/>
          <w:szCs w:val="27"/>
        </w:rPr>
        <w:t>5-58</w:t>
      </w:r>
      <w:r w:rsidRPr="008B660E" w:rsidR="00B82FA6">
        <w:rPr>
          <w:rFonts w:ascii="Times New Roman" w:hAnsi="Times New Roman" w:cs="Times New Roman"/>
          <w:bCs/>
          <w:sz w:val="27"/>
          <w:szCs w:val="27"/>
        </w:rPr>
        <w:t>-</w:t>
      </w:r>
      <w:r w:rsidR="00BD256B">
        <w:rPr>
          <w:rFonts w:ascii="Times New Roman" w:hAnsi="Times New Roman" w:cs="Times New Roman"/>
          <w:bCs/>
          <w:sz w:val="27"/>
          <w:szCs w:val="27"/>
        </w:rPr>
        <w:t>453</w:t>
      </w:r>
      <w:r w:rsidRPr="008B660E" w:rsidR="006B27EB">
        <w:rPr>
          <w:rFonts w:ascii="Times New Roman" w:hAnsi="Times New Roman" w:cs="Times New Roman"/>
          <w:bCs/>
          <w:sz w:val="27"/>
          <w:szCs w:val="27"/>
        </w:rPr>
        <w:t>/2025</w:t>
      </w:r>
    </w:p>
    <w:p w:rsidR="00081D95" w:rsidRPr="008B660E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8B660E">
        <w:rPr>
          <w:rFonts w:ascii="Times New Roman" w:hAnsi="Times New Roman" w:cs="Times New Roman"/>
          <w:bCs/>
          <w:sz w:val="27"/>
          <w:szCs w:val="27"/>
        </w:rPr>
        <w:t>УИД91MS0058-01-</w:t>
      </w:r>
      <w:r w:rsidRPr="008B660E" w:rsidR="00156CE3">
        <w:rPr>
          <w:rFonts w:ascii="Times New Roman" w:hAnsi="Times New Roman" w:cs="Times New Roman"/>
          <w:bCs/>
          <w:sz w:val="27"/>
          <w:szCs w:val="27"/>
        </w:rPr>
        <w:t>2025-</w:t>
      </w:r>
      <w:r w:rsidRPr="008B660E" w:rsidR="008B7470">
        <w:rPr>
          <w:rFonts w:ascii="Times New Roman" w:hAnsi="Times New Roman" w:cs="Times New Roman"/>
          <w:bCs/>
          <w:sz w:val="27"/>
          <w:szCs w:val="27"/>
        </w:rPr>
        <w:t>002112-78</w:t>
      </w:r>
    </w:p>
    <w:p w:rsidR="004037E3" w:rsidRPr="008B66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660E">
        <w:rPr>
          <w:rFonts w:ascii="Times New Roman" w:hAnsi="Times New Roman" w:cs="Times New Roman"/>
          <w:b/>
          <w:bCs/>
          <w:sz w:val="27"/>
          <w:szCs w:val="27"/>
        </w:rPr>
        <w:t>ПОСТАНОВЛЕНИЕ</w:t>
      </w:r>
    </w:p>
    <w:p w:rsidR="003F657A" w:rsidRPr="008B66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660E">
        <w:rPr>
          <w:rFonts w:ascii="Times New Roman" w:hAnsi="Times New Roman" w:cs="Times New Roman"/>
          <w:b/>
          <w:bCs/>
          <w:sz w:val="27"/>
          <w:szCs w:val="27"/>
        </w:rPr>
        <w:t xml:space="preserve"> о назначении административного наказания</w:t>
      </w:r>
    </w:p>
    <w:p w:rsidR="0006041C" w:rsidRPr="008B660E" w:rsidP="00CE264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25199" w:rsidRPr="008B660E" w:rsidP="00CE26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660E">
        <w:rPr>
          <w:rFonts w:ascii="Times New Roman" w:hAnsi="Times New Roman" w:cs="Times New Roman"/>
          <w:sz w:val="27"/>
          <w:szCs w:val="27"/>
        </w:rPr>
        <w:t xml:space="preserve">       </w:t>
      </w:r>
      <w:r w:rsidRPr="008B660E" w:rsidR="00CE23AA">
        <w:rPr>
          <w:rFonts w:ascii="Times New Roman" w:hAnsi="Times New Roman" w:cs="Times New Roman"/>
          <w:sz w:val="27"/>
          <w:szCs w:val="27"/>
        </w:rPr>
        <w:t xml:space="preserve"> </w:t>
      </w:r>
      <w:r w:rsidRPr="008B660E" w:rsidR="008B7470">
        <w:rPr>
          <w:rFonts w:ascii="Times New Roman" w:hAnsi="Times New Roman" w:cs="Times New Roman"/>
          <w:sz w:val="27"/>
          <w:szCs w:val="27"/>
        </w:rPr>
        <w:t>28 ноября</w:t>
      </w:r>
      <w:r w:rsidRPr="008B660E" w:rsidR="00156CE3">
        <w:rPr>
          <w:rFonts w:ascii="Times New Roman" w:hAnsi="Times New Roman" w:cs="Times New Roman"/>
          <w:sz w:val="27"/>
          <w:szCs w:val="27"/>
        </w:rPr>
        <w:t xml:space="preserve"> 2025</w:t>
      </w:r>
      <w:r w:rsidRPr="008B660E" w:rsidR="00081D9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B660E">
        <w:rPr>
          <w:rFonts w:ascii="Times New Roman" w:hAnsi="Times New Roman" w:cs="Times New Roman"/>
          <w:sz w:val="27"/>
          <w:szCs w:val="27"/>
        </w:rPr>
        <w:tab/>
      </w:r>
      <w:r w:rsidRPr="008B660E">
        <w:rPr>
          <w:rFonts w:ascii="Times New Roman" w:hAnsi="Times New Roman" w:cs="Times New Roman"/>
          <w:sz w:val="27"/>
          <w:szCs w:val="27"/>
        </w:rPr>
        <w:tab/>
      </w:r>
      <w:r w:rsidRPr="008B660E">
        <w:rPr>
          <w:rFonts w:ascii="Times New Roman" w:hAnsi="Times New Roman" w:cs="Times New Roman"/>
          <w:sz w:val="27"/>
          <w:szCs w:val="27"/>
        </w:rPr>
        <w:tab/>
      </w:r>
      <w:r w:rsidRPr="008B660E">
        <w:rPr>
          <w:rFonts w:ascii="Times New Roman" w:hAnsi="Times New Roman" w:cs="Times New Roman"/>
          <w:sz w:val="27"/>
          <w:szCs w:val="27"/>
        </w:rPr>
        <w:tab/>
      </w:r>
      <w:r w:rsidRPr="008B660E">
        <w:rPr>
          <w:rFonts w:ascii="Times New Roman" w:hAnsi="Times New Roman" w:cs="Times New Roman"/>
          <w:sz w:val="27"/>
          <w:szCs w:val="27"/>
        </w:rPr>
        <w:tab/>
      </w:r>
      <w:r w:rsidRPr="008B660E" w:rsidR="00CE2648">
        <w:rPr>
          <w:rFonts w:ascii="Times New Roman" w:hAnsi="Times New Roman" w:cs="Times New Roman"/>
          <w:sz w:val="27"/>
          <w:szCs w:val="27"/>
        </w:rPr>
        <w:t>г. Красноперекопск</w:t>
      </w:r>
    </w:p>
    <w:p w:rsidR="00CE2648" w:rsidRPr="008B660E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7"/>
          <w:szCs w:val="27"/>
        </w:rPr>
      </w:pPr>
      <w:r w:rsidRPr="008B660E">
        <w:rPr>
          <w:rFonts w:eastAsia="Arial Unicode MS"/>
          <w:sz w:val="27"/>
          <w:szCs w:val="27"/>
        </w:rPr>
        <w:t>М</w:t>
      </w:r>
      <w:r w:rsidRPr="008B660E" w:rsidR="00B82FA6">
        <w:rPr>
          <w:rFonts w:eastAsia="Arial Unicode MS"/>
          <w:sz w:val="27"/>
          <w:szCs w:val="27"/>
        </w:rPr>
        <w:t xml:space="preserve">ировой судья </w:t>
      </w:r>
      <w:r w:rsidRPr="008B660E" w:rsidR="004A0968">
        <w:rPr>
          <w:rFonts w:eastAsia="Arial Unicode MS"/>
          <w:sz w:val="27"/>
          <w:szCs w:val="27"/>
        </w:rPr>
        <w:t>судебного участка</w:t>
      </w:r>
      <w:r w:rsidRPr="008B660E" w:rsidR="00B82FA6">
        <w:rPr>
          <w:rFonts w:eastAsia="Arial Unicode MS"/>
          <w:sz w:val="27"/>
          <w:szCs w:val="27"/>
        </w:rPr>
        <w:t xml:space="preserve"> № 58 </w:t>
      </w:r>
      <w:r w:rsidRPr="008B660E" w:rsidR="00B82FA6">
        <w:rPr>
          <w:rFonts w:eastAsia="Arial Unicode MS"/>
          <w:sz w:val="27"/>
          <w:szCs w:val="27"/>
        </w:rPr>
        <w:t>Красноперекопского</w:t>
      </w:r>
      <w:r w:rsidRPr="008B660E" w:rsidR="00B82FA6">
        <w:rPr>
          <w:rFonts w:eastAsia="Arial Unicode MS"/>
          <w:sz w:val="27"/>
          <w:szCs w:val="27"/>
        </w:rPr>
        <w:t xml:space="preserve"> судебного района</w:t>
      </w:r>
      <w:r w:rsidRPr="008B660E" w:rsidR="00081D95">
        <w:rPr>
          <w:rFonts w:eastAsia="Arial Unicode MS"/>
          <w:sz w:val="27"/>
          <w:szCs w:val="27"/>
        </w:rPr>
        <w:t xml:space="preserve"> (</w:t>
      </w:r>
      <w:r w:rsidRPr="008B660E" w:rsidR="00081D95">
        <w:rPr>
          <w:rFonts w:eastAsia="Arial Unicode MS"/>
          <w:sz w:val="27"/>
          <w:szCs w:val="27"/>
        </w:rPr>
        <w:t>Красноперекопский</w:t>
      </w:r>
      <w:r w:rsidRPr="008B660E" w:rsidR="00081D95">
        <w:rPr>
          <w:rFonts w:eastAsia="Arial Unicode MS"/>
          <w:sz w:val="27"/>
          <w:szCs w:val="27"/>
        </w:rPr>
        <w:t xml:space="preserve"> муниципальный район и городской округ Красноперекопск) </w:t>
      </w:r>
      <w:r w:rsidRPr="008B660E" w:rsidR="00B82FA6">
        <w:rPr>
          <w:rFonts w:eastAsia="Arial Unicode MS"/>
          <w:sz w:val="27"/>
          <w:szCs w:val="27"/>
        </w:rPr>
        <w:t xml:space="preserve"> Республики </w:t>
      </w:r>
      <w:r w:rsidRPr="008B660E" w:rsidR="004A0968">
        <w:rPr>
          <w:rFonts w:eastAsia="Arial Unicode MS"/>
          <w:sz w:val="27"/>
          <w:szCs w:val="27"/>
        </w:rPr>
        <w:t>Крым</w:t>
      </w:r>
      <w:r w:rsidRPr="008B660E" w:rsidR="00AE7E41">
        <w:rPr>
          <w:rFonts w:eastAsia="Arial Unicode MS"/>
          <w:sz w:val="27"/>
          <w:szCs w:val="27"/>
        </w:rPr>
        <w:t xml:space="preserve"> </w:t>
      </w:r>
      <w:r w:rsidRPr="008B660E" w:rsidR="004A0968">
        <w:rPr>
          <w:sz w:val="27"/>
          <w:szCs w:val="27"/>
        </w:rPr>
        <w:t>(</w:t>
      </w:r>
      <w:r w:rsidRPr="008B660E">
        <w:rPr>
          <w:sz w:val="27"/>
          <w:szCs w:val="27"/>
        </w:rPr>
        <w:t xml:space="preserve">296000, РФ, Республика Крым, г. Красноперекопск, </w:t>
      </w:r>
      <w:r w:rsidRPr="008B660E" w:rsidR="00B82FA6">
        <w:rPr>
          <w:sz w:val="27"/>
          <w:szCs w:val="27"/>
        </w:rPr>
        <w:t>микрорайон 10, дом 4</w:t>
      </w:r>
      <w:r w:rsidRPr="008B660E">
        <w:rPr>
          <w:sz w:val="27"/>
          <w:szCs w:val="27"/>
        </w:rPr>
        <w:t xml:space="preserve">) </w:t>
      </w:r>
      <w:r w:rsidRPr="008B660E" w:rsidR="00081D95">
        <w:rPr>
          <w:sz w:val="27"/>
          <w:szCs w:val="27"/>
        </w:rPr>
        <w:t>Захарова Анастасия Сергеевна,</w:t>
      </w:r>
      <w:r w:rsidRPr="008B660E" w:rsidR="00D20495">
        <w:rPr>
          <w:rFonts w:eastAsia="Arial Unicode MS"/>
          <w:sz w:val="27"/>
          <w:szCs w:val="27"/>
        </w:rPr>
        <w:t xml:space="preserve"> </w:t>
      </w:r>
      <w:r w:rsidRPr="008B660E" w:rsidR="002B0C77">
        <w:rPr>
          <w:rFonts w:eastAsia="Arial Unicode MS"/>
          <w:sz w:val="27"/>
          <w:szCs w:val="27"/>
        </w:rPr>
        <w:t>р</w:t>
      </w:r>
      <w:r w:rsidRPr="008B660E">
        <w:rPr>
          <w:rFonts w:eastAsia="Arial Unicode MS"/>
          <w:sz w:val="27"/>
          <w:szCs w:val="27"/>
        </w:rPr>
        <w:t xml:space="preserve">ассмотрев в открытом судебном заседании дело об административном правонарушении, предусмотренном частью </w:t>
      </w:r>
      <w:r w:rsidRPr="008B660E" w:rsidR="00B54D84">
        <w:rPr>
          <w:rFonts w:eastAsia="Arial Unicode MS"/>
          <w:sz w:val="27"/>
          <w:szCs w:val="27"/>
        </w:rPr>
        <w:t>4</w:t>
      </w:r>
      <w:r w:rsidRPr="008B660E" w:rsidR="00B06B13">
        <w:rPr>
          <w:rFonts w:eastAsia="Arial Unicode MS"/>
          <w:sz w:val="27"/>
          <w:szCs w:val="27"/>
        </w:rPr>
        <w:t xml:space="preserve"> </w:t>
      </w:r>
      <w:r w:rsidRPr="008B660E">
        <w:rPr>
          <w:rFonts w:eastAsia="Arial Unicode MS"/>
          <w:sz w:val="27"/>
          <w:szCs w:val="27"/>
        </w:rPr>
        <w:t>статьи</w:t>
      </w:r>
      <w:r w:rsidRPr="008B660E" w:rsidR="00AE7E41">
        <w:rPr>
          <w:rFonts w:eastAsia="Arial Unicode MS"/>
          <w:sz w:val="27"/>
          <w:szCs w:val="27"/>
        </w:rPr>
        <w:t xml:space="preserve"> 15.33</w:t>
      </w:r>
      <w:r w:rsidRPr="008B660E">
        <w:rPr>
          <w:rFonts w:eastAsia="Arial Unicode MS"/>
          <w:sz w:val="27"/>
          <w:szCs w:val="27"/>
        </w:rPr>
        <w:t xml:space="preserve"> Кодекса </w:t>
      </w:r>
      <w:r w:rsidRPr="008B660E" w:rsidR="0099799B">
        <w:rPr>
          <w:rFonts w:eastAsia="Arial Unicode MS"/>
          <w:sz w:val="27"/>
          <w:szCs w:val="27"/>
        </w:rPr>
        <w:t>Р</w:t>
      </w:r>
      <w:r w:rsidRPr="008B660E">
        <w:rPr>
          <w:rFonts w:eastAsia="Arial Unicode MS"/>
          <w:sz w:val="27"/>
          <w:szCs w:val="27"/>
        </w:rPr>
        <w:t xml:space="preserve">оссийской </w:t>
      </w:r>
      <w:r w:rsidRPr="008B660E" w:rsidR="0099799B">
        <w:rPr>
          <w:rFonts w:eastAsia="Arial Unicode MS"/>
          <w:sz w:val="27"/>
          <w:szCs w:val="27"/>
        </w:rPr>
        <w:t>Ф</w:t>
      </w:r>
      <w:r w:rsidRPr="008B660E">
        <w:rPr>
          <w:rFonts w:eastAsia="Arial Unicode MS"/>
          <w:sz w:val="27"/>
          <w:szCs w:val="27"/>
        </w:rPr>
        <w:t>едерации</w:t>
      </w:r>
      <w:r w:rsidRPr="008B660E" w:rsidR="0099799B">
        <w:rPr>
          <w:rFonts w:eastAsia="Arial Unicode MS"/>
          <w:sz w:val="27"/>
          <w:szCs w:val="27"/>
        </w:rPr>
        <w:t xml:space="preserve"> </w:t>
      </w:r>
      <w:r w:rsidRPr="008B660E">
        <w:rPr>
          <w:rFonts w:eastAsia="Arial Unicode MS"/>
          <w:sz w:val="27"/>
          <w:szCs w:val="27"/>
        </w:rPr>
        <w:t>об административных право</w:t>
      </w:r>
      <w:r w:rsidRPr="008B660E" w:rsidR="0099799B">
        <w:rPr>
          <w:rFonts w:eastAsia="Arial Unicode MS"/>
          <w:sz w:val="27"/>
          <w:szCs w:val="27"/>
        </w:rPr>
        <w:t>нарушениях</w:t>
      </w:r>
      <w:r w:rsidRPr="008B660E">
        <w:rPr>
          <w:rFonts w:eastAsia="Arial Unicode MS"/>
          <w:sz w:val="27"/>
          <w:szCs w:val="27"/>
        </w:rPr>
        <w:t xml:space="preserve"> (далее – КоАП РФ) в отношении </w:t>
      </w:r>
    </w:p>
    <w:p w:rsidR="00903286" w:rsidRPr="008B660E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8B660E">
        <w:rPr>
          <w:rFonts w:ascii="Times New Roman" w:hAnsi="Times New Roman" w:cs="Times New Roman"/>
          <w:color w:val="000000"/>
          <w:sz w:val="27"/>
          <w:szCs w:val="27"/>
        </w:rPr>
        <w:t xml:space="preserve"> должностного лица  </w:t>
      </w:r>
      <w:r w:rsidRPr="008B660E" w:rsidR="008B747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E1C26">
        <w:rPr>
          <w:rFonts w:ascii="Times New Roman" w:hAnsi="Times New Roman" w:cs="Times New Roman"/>
          <w:color w:val="000000"/>
          <w:sz w:val="27"/>
          <w:szCs w:val="27"/>
        </w:rPr>
        <w:t>наименование организации</w:t>
      </w:r>
      <w:r w:rsidRPr="008B660E" w:rsidR="008B7470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юридический адрес: </w:t>
      </w:r>
      <w:r w:rsidR="00BE1C26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Pr="008B660E" w:rsidR="008B7470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Pr="008B660E" w:rsidR="008B7470">
        <w:rPr>
          <w:rFonts w:ascii="Times New Roman" w:hAnsi="Times New Roman" w:cs="Times New Roman"/>
          <w:color w:val="000000"/>
          <w:sz w:val="27"/>
          <w:szCs w:val="27"/>
        </w:rPr>
        <w:t>Северина</w:t>
      </w:r>
      <w:r w:rsidRPr="008B660E" w:rsidR="008B7470">
        <w:rPr>
          <w:rFonts w:ascii="Times New Roman" w:hAnsi="Times New Roman" w:cs="Times New Roman"/>
          <w:color w:val="000000"/>
          <w:sz w:val="27"/>
          <w:szCs w:val="27"/>
        </w:rPr>
        <w:t xml:space="preserve"> Ирины Сергеевны, </w:t>
      </w:r>
      <w:r w:rsidR="00BE1C26">
        <w:rPr>
          <w:rFonts w:ascii="Times New Roman" w:hAnsi="Times New Roman" w:cs="Times New Roman"/>
          <w:color w:val="000000"/>
          <w:sz w:val="27"/>
          <w:szCs w:val="27"/>
        </w:rPr>
        <w:t>персональные данные</w:t>
      </w:r>
    </w:p>
    <w:p w:rsidR="002A043C" w:rsidRPr="008B660E" w:rsidP="002A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903286" w:rsidRPr="008B660E" w:rsidP="00903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660E">
        <w:rPr>
          <w:rFonts w:ascii="Times New Roman" w:hAnsi="Times New Roman" w:cs="Times New Roman"/>
          <w:b/>
          <w:bCs/>
          <w:sz w:val="27"/>
          <w:szCs w:val="27"/>
        </w:rPr>
        <w:t>УСТАНОВИЛ:</w:t>
      </w:r>
    </w:p>
    <w:p w:rsidR="00903286" w:rsidRPr="008B660E" w:rsidP="0090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A043C" w:rsidRPr="008B660E" w:rsidP="00651F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B660E">
        <w:rPr>
          <w:rFonts w:ascii="Times New Roman" w:hAnsi="Times New Roman" w:cs="Times New Roman"/>
          <w:sz w:val="27"/>
          <w:szCs w:val="27"/>
        </w:rPr>
        <w:t>Северина</w:t>
      </w:r>
      <w:r w:rsidRPr="008B660E">
        <w:rPr>
          <w:rFonts w:ascii="Times New Roman" w:hAnsi="Times New Roman" w:cs="Times New Roman"/>
          <w:sz w:val="27"/>
          <w:szCs w:val="27"/>
        </w:rPr>
        <w:t xml:space="preserve"> И.С., являясь </w:t>
      </w:r>
      <w:r w:rsidRPr="008B660E" w:rsidR="00651F3F">
        <w:rPr>
          <w:rFonts w:ascii="Times New Roman" w:hAnsi="Times New Roman" w:cs="Times New Roman"/>
          <w:sz w:val="27"/>
          <w:szCs w:val="27"/>
        </w:rPr>
        <w:t>должностным лицом</w:t>
      </w:r>
      <w:r w:rsidRPr="008B660E" w:rsidR="0042674E">
        <w:rPr>
          <w:rFonts w:ascii="Times New Roman" w:hAnsi="Times New Roman" w:cs="Times New Roman"/>
          <w:sz w:val="27"/>
          <w:szCs w:val="27"/>
        </w:rPr>
        <w:t xml:space="preserve"> </w:t>
      </w:r>
      <w:r w:rsidRPr="008B660E" w:rsidR="00081D95">
        <w:rPr>
          <w:rFonts w:ascii="Times New Roman" w:hAnsi="Times New Roman" w:cs="Times New Roman"/>
          <w:sz w:val="27"/>
          <w:szCs w:val="27"/>
        </w:rPr>
        <w:t>–</w:t>
      </w:r>
      <w:r w:rsidRPr="008B660E">
        <w:rPr>
          <w:rFonts w:ascii="Times New Roman" w:hAnsi="Times New Roman" w:cs="Times New Roman"/>
          <w:sz w:val="27"/>
          <w:szCs w:val="27"/>
        </w:rPr>
        <w:t xml:space="preserve"> </w:t>
      </w:r>
      <w:r w:rsidR="00DF6E26">
        <w:rPr>
          <w:rFonts w:ascii="Times New Roman" w:hAnsi="Times New Roman" w:cs="Times New Roman"/>
          <w:color w:val="000000"/>
          <w:sz w:val="27"/>
          <w:szCs w:val="27"/>
        </w:rPr>
        <w:t>должность наименование организации</w:t>
      </w:r>
      <w:r w:rsidRPr="008B660E" w:rsidR="00651F3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B660E" w:rsidR="00081D95">
        <w:rPr>
          <w:rFonts w:ascii="Times New Roman" w:hAnsi="Times New Roman" w:cs="Times New Roman"/>
          <w:color w:val="000000"/>
          <w:sz w:val="27"/>
          <w:szCs w:val="27"/>
        </w:rPr>
        <w:t>несвоевременно предоставил</w:t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8B660E" w:rsidR="00081D95">
        <w:rPr>
          <w:rFonts w:ascii="Times New Roman" w:hAnsi="Times New Roman" w:cs="Times New Roman"/>
          <w:color w:val="000000"/>
          <w:sz w:val="27"/>
          <w:szCs w:val="27"/>
        </w:rPr>
        <w:t xml:space="preserve"> сведения, необходимые для назначения и выплаты пособий по временной нетрудоспособности.</w:t>
      </w:r>
    </w:p>
    <w:p w:rsidR="00D45609" w:rsidRPr="008B66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>Согласно пункту 2.1 части 2 статьи 4.1 Федерального закона от 29.12.2006 N 255-ФЗ "Об обязательном социальном страховании на случай временной нетрудоспособности и в связи с материнством" (далее по тексту - Федеральный закон от 29.12.2006 N 255-ФЗ),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D45609" w:rsidRPr="008B66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В силу части 8 статьи 13 Федерального закона от 29.12.2006 N 255-ФЗ, 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>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 не позднее трех рабочих дней со дня получения данных о закрытом листке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 </w:t>
      </w:r>
    </w:p>
    <w:p w:rsidR="00D45609" w:rsidRPr="008B660E" w:rsidP="00D4560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Для подтверждения выплаты застрахованному лицу </w:t>
      </w:r>
      <w:r w:rsidR="00BE1C26">
        <w:rPr>
          <w:rFonts w:ascii="Times New Roman" w:eastAsia="Times New Roman" w:hAnsi="Times New Roman" w:cs="Times New Roman"/>
          <w:sz w:val="27"/>
          <w:szCs w:val="27"/>
        </w:rPr>
        <w:t>ФИО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по ЛН № 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910279142930, закрытому ме</w:t>
      </w:r>
      <w:r w:rsidR="00DE38AC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учреждением 24.03.2025</w:t>
      </w:r>
      <w:r w:rsidRPr="008B660E" w:rsidR="0085159A">
        <w:rPr>
          <w:rFonts w:ascii="Times New Roman" w:eastAsia="Times New Roman" w:hAnsi="Times New Roman" w:cs="Times New Roman"/>
          <w:sz w:val="27"/>
          <w:szCs w:val="27"/>
        </w:rPr>
        <w:t xml:space="preserve"> проективный процесс №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329592752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, ОСФР по Республике Крым направлен запрос 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24.03.2025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страхователю (работодателю)</w:t>
      </w:r>
      <w:r w:rsidRPr="008B660E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B660E" w:rsidR="000818C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8B660E" w:rsidR="006E6C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E1C26">
        <w:rPr>
          <w:rFonts w:ascii="Times New Roman" w:hAnsi="Times New Roman" w:cs="Times New Roman"/>
          <w:color w:val="000000"/>
          <w:sz w:val="27"/>
          <w:szCs w:val="27"/>
        </w:rPr>
        <w:t>наименование организации</w:t>
      </w:r>
      <w:r w:rsidRPr="008B660E" w:rsidR="00B454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B660E" w:rsidR="00C10C23">
        <w:rPr>
          <w:rFonts w:ascii="Times New Roman" w:eastAsia="Times New Roman" w:hAnsi="Times New Roman" w:cs="Times New Roman"/>
          <w:sz w:val="27"/>
          <w:szCs w:val="27"/>
        </w:rPr>
        <w:t>на проверку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, подтверждение, корректировку сведений, ответ на который не был получен в 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>течени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трех рабочих дней, т.е. не позднее 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27.03.2025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, а фактически был предоставлен </w:t>
      </w:r>
      <w:r w:rsidRPr="008B660E" w:rsidR="008B7470">
        <w:rPr>
          <w:rFonts w:ascii="Times New Roman" w:eastAsia="Times New Roman" w:hAnsi="Times New Roman" w:cs="Times New Roman"/>
          <w:sz w:val="27"/>
          <w:szCs w:val="27"/>
        </w:rPr>
        <w:t>02.04.2025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, что свидетельствует о нарушении сроков их предоставления. </w:t>
      </w:r>
    </w:p>
    <w:p w:rsidR="00DE38AC" w:rsidP="008B7470">
      <w:pPr>
        <w:spacing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B660E">
        <w:rPr>
          <w:rFonts w:ascii="Times New Roman" w:hAnsi="Times New Roman" w:cs="Times New Roman"/>
          <w:sz w:val="27"/>
          <w:szCs w:val="27"/>
        </w:rPr>
        <w:t xml:space="preserve">      </w:t>
      </w:r>
      <w:r w:rsidRPr="008B660E">
        <w:rPr>
          <w:rFonts w:ascii="Times New Roman" w:hAnsi="Times New Roman"/>
          <w:sz w:val="27"/>
          <w:szCs w:val="27"/>
        </w:rPr>
        <w:t xml:space="preserve">   </w:t>
      </w:r>
      <w:r w:rsidRPr="008B660E">
        <w:rPr>
          <w:rFonts w:ascii="Times New Roman" w:eastAsia="Times New Roman" w:hAnsi="Times New Roman"/>
          <w:sz w:val="27"/>
          <w:szCs w:val="27"/>
        </w:rPr>
        <w:t xml:space="preserve">   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>В судебное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 xml:space="preserve"> заседание лицо, в отношении которого ведется производство по делу 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>Северина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 xml:space="preserve">  И.С. не явилась, предоставила суду заявление о рассмотрении дела без ее участия, в котором указала, что вину в совершении правонарушения признает, вместе с тем, предоставила суду  письменное пояснение по делу, указав, что срок предоставления сведений был нарушен вследствие хакерской атаки на IТ - инфраструктуру </w:t>
      </w:r>
      <w:r w:rsidR="00BE1C26">
        <w:rPr>
          <w:rFonts w:ascii="Times New Roman" w:eastAsia="Times New Roman" w:hAnsi="Times New Roman"/>
          <w:sz w:val="27"/>
          <w:szCs w:val="27"/>
        </w:rPr>
        <w:t>наименование организации.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 xml:space="preserve"> Просила признать совершен</w:t>
      </w:r>
      <w:r w:rsidR="00BE1C26">
        <w:rPr>
          <w:rFonts w:ascii="Times New Roman" w:eastAsia="Times New Roman" w:hAnsi="Times New Roman"/>
          <w:sz w:val="27"/>
          <w:szCs w:val="27"/>
        </w:rPr>
        <w:t>н</w:t>
      </w:r>
      <w:r>
        <w:rPr>
          <w:rFonts w:ascii="Times New Roman" w:eastAsia="Times New Roman" w:hAnsi="Times New Roman"/>
          <w:sz w:val="27"/>
          <w:szCs w:val="27"/>
        </w:rPr>
        <w:t xml:space="preserve">ое 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 xml:space="preserve">правонарушение малозначительным и ограничиться устным замечанием. </w:t>
      </w:r>
    </w:p>
    <w:p w:rsidR="00B65CD9" w:rsidRPr="008B660E" w:rsidP="00DE38A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Суд </w:t>
      </w:r>
      <w:r w:rsidRPr="008B660E" w:rsidR="008B7470">
        <w:rPr>
          <w:rFonts w:ascii="Times New Roman" w:eastAsia="Times New Roman" w:hAnsi="Times New Roman"/>
          <w:sz w:val="27"/>
          <w:szCs w:val="27"/>
        </w:rPr>
        <w:t xml:space="preserve">счел возможным рассмотреть дело без участия лица, в отношении которого ведется производство по делу. </w:t>
      </w:r>
    </w:p>
    <w:p w:rsidR="00331CA6" w:rsidRPr="008B660E" w:rsidP="00474627">
      <w:pPr>
        <w:spacing w:after="0" w:line="240" w:lineRule="auto"/>
        <w:ind w:firstLine="708"/>
        <w:contextualSpacing/>
        <w:jc w:val="both"/>
        <w:rPr>
          <w:sz w:val="27"/>
          <w:szCs w:val="27"/>
        </w:rPr>
      </w:pPr>
      <w:r w:rsidRPr="008B660E">
        <w:rPr>
          <w:rFonts w:ascii="Times New Roman" w:hAnsi="Times New Roman" w:cs="Times New Roman"/>
          <w:sz w:val="27"/>
          <w:szCs w:val="27"/>
        </w:rPr>
        <w:t>И</w:t>
      </w:r>
      <w:r w:rsidRPr="008B660E" w:rsidR="004859EA">
        <w:rPr>
          <w:rFonts w:ascii="Times New Roman" w:hAnsi="Times New Roman" w:cs="Times New Roman"/>
          <w:sz w:val="27"/>
          <w:szCs w:val="27"/>
        </w:rPr>
        <w:t>сследовав материалы</w:t>
      </w:r>
      <w:r w:rsidR="00DE38AC">
        <w:rPr>
          <w:rFonts w:ascii="Times New Roman" w:hAnsi="Times New Roman" w:cs="Times New Roman"/>
          <w:sz w:val="27"/>
          <w:szCs w:val="27"/>
        </w:rPr>
        <w:t xml:space="preserve"> </w:t>
      </w:r>
      <w:r w:rsidRPr="008B660E" w:rsidR="004859EA">
        <w:rPr>
          <w:rFonts w:ascii="Times New Roman" w:hAnsi="Times New Roman" w:cs="Times New Roman"/>
          <w:sz w:val="27"/>
          <w:szCs w:val="27"/>
        </w:rPr>
        <w:t xml:space="preserve"> дела, прихожу к </w:t>
      </w:r>
      <w:r w:rsidRPr="008B660E" w:rsidR="002F1246">
        <w:rPr>
          <w:rFonts w:ascii="Times New Roman" w:hAnsi="Times New Roman" w:cs="Times New Roman"/>
          <w:sz w:val="27"/>
          <w:szCs w:val="27"/>
        </w:rPr>
        <w:t xml:space="preserve">выводу, </w:t>
      </w:r>
      <w:r w:rsidRPr="008B660E" w:rsidR="002F1246">
        <w:rPr>
          <w:rFonts w:ascii="Times New Roman" w:eastAsia="Arial Unicode MS" w:hAnsi="Times New Roman" w:cs="Times New Roman"/>
          <w:sz w:val="27"/>
          <w:szCs w:val="27"/>
        </w:rPr>
        <w:t xml:space="preserve">что вина </w:t>
      </w:r>
      <w:r w:rsidRPr="008B660E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8B660E">
        <w:rPr>
          <w:rFonts w:ascii="Times New Roman" w:eastAsia="Arial Unicode MS" w:hAnsi="Times New Roman" w:cs="Times New Roman"/>
          <w:sz w:val="27"/>
          <w:szCs w:val="27"/>
        </w:rPr>
        <w:t>Северина</w:t>
      </w:r>
      <w:r w:rsidRPr="008B660E">
        <w:rPr>
          <w:rFonts w:ascii="Times New Roman" w:eastAsia="Arial Unicode MS" w:hAnsi="Times New Roman" w:cs="Times New Roman"/>
          <w:sz w:val="27"/>
          <w:szCs w:val="27"/>
        </w:rPr>
        <w:t xml:space="preserve"> И.С. </w:t>
      </w:r>
      <w:r w:rsidRPr="008B660E" w:rsidR="002F1246">
        <w:rPr>
          <w:rFonts w:ascii="Times New Roman" w:eastAsia="Arial Unicode MS" w:hAnsi="Times New Roman" w:cs="Times New Roman"/>
          <w:sz w:val="27"/>
          <w:szCs w:val="27"/>
        </w:rPr>
        <w:t xml:space="preserve">в совершении </w:t>
      </w:r>
      <w:r w:rsidR="00DE38AC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8B660E" w:rsidR="002F1246">
        <w:rPr>
          <w:rFonts w:ascii="Times New Roman" w:eastAsia="Arial Unicode MS" w:hAnsi="Times New Roman" w:cs="Times New Roman"/>
          <w:sz w:val="27"/>
          <w:szCs w:val="27"/>
        </w:rPr>
        <w:t>правонарушения</w:t>
      </w:r>
      <w:r w:rsidRPr="008B660E" w:rsidR="002F1246">
        <w:rPr>
          <w:rFonts w:ascii="Times New Roman" w:hAnsi="Times New Roman" w:cs="Times New Roman"/>
          <w:sz w:val="27"/>
          <w:szCs w:val="27"/>
        </w:rPr>
        <w:t xml:space="preserve"> </w:t>
      </w:r>
      <w:r w:rsidRPr="008B660E" w:rsidR="0085159A">
        <w:rPr>
          <w:rFonts w:ascii="Times New Roman" w:hAnsi="Times New Roman" w:cs="Times New Roman"/>
          <w:sz w:val="27"/>
          <w:szCs w:val="27"/>
        </w:rPr>
        <w:t xml:space="preserve">установлена и </w:t>
      </w:r>
      <w:r w:rsidRPr="008B660E" w:rsidR="002F1246">
        <w:rPr>
          <w:rFonts w:ascii="Times New Roman" w:eastAsia="Arial Unicode MS" w:hAnsi="Times New Roman" w:cs="Times New Roman"/>
          <w:sz w:val="27"/>
          <w:szCs w:val="27"/>
        </w:rPr>
        <w:t>подтверждается собранными по делу доказательствами</w:t>
      </w:r>
      <w:r w:rsidRPr="008B660E" w:rsidR="002F1246">
        <w:rPr>
          <w:rFonts w:ascii="Times New Roman" w:hAnsi="Times New Roman" w:cs="Times New Roman"/>
          <w:sz w:val="27"/>
          <w:szCs w:val="27"/>
        </w:rPr>
        <w:t xml:space="preserve">: </w:t>
      </w:r>
      <w:r w:rsidRPr="008B660E">
        <w:rPr>
          <w:rFonts w:ascii="Times New Roman" w:hAnsi="Times New Roman" w:cs="Times New Roman"/>
          <w:sz w:val="27"/>
          <w:szCs w:val="27"/>
        </w:rPr>
        <w:t xml:space="preserve"> протоколом 972512 от 15.08.2025, составленным в соответствии со ст. 28.2 КоАП РФ, в котором подробно изложена суть совершенного  правонарушения (л.д.1-3);  копией требования о предоставлении документов от 14.05.2025 (л.д.6);</w:t>
      </w:r>
      <w:r w:rsidRPr="008B660E">
        <w:rPr>
          <w:rFonts w:ascii="Times New Roman" w:hAnsi="Times New Roman" w:cs="Times New Roman"/>
          <w:sz w:val="27"/>
          <w:szCs w:val="27"/>
        </w:rPr>
        <w:t xml:space="preserve"> копией акта </w:t>
      </w:r>
      <w:r w:rsidRPr="008B660E" w:rsidR="004C5085">
        <w:rPr>
          <w:rFonts w:ascii="Times New Roman" w:hAnsi="Times New Roman" w:cs="Times New Roman"/>
          <w:sz w:val="27"/>
          <w:szCs w:val="27"/>
        </w:rPr>
        <w:t>камеральной</w:t>
      </w:r>
      <w:r w:rsidRPr="008B660E">
        <w:rPr>
          <w:rFonts w:ascii="Times New Roman" w:hAnsi="Times New Roman" w:cs="Times New Roman"/>
          <w:sz w:val="27"/>
          <w:szCs w:val="27"/>
        </w:rPr>
        <w:t xml:space="preserve"> проверки от 06.06.2025, в ходе которого выявлено  нарушение ч. 8 ст. 13 ФЗ № 255 в части несвоевременного  предоставления сведений по листку нетрудоспособности № </w:t>
      </w:r>
      <w:r w:rsidRPr="008B660E" w:rsidR="008B660E">
        <w:rPr>
          <w:rFonts w:ascii="Times New Roman" w:hAnsi="Times New Roman" w:cs="Times New Roman"/>
          <w:sz w:val="27"/>
          <w:szCs w:val="27"/>
        </w:rPr>
        <w:t>910279142930</w:t>
      </w:r>
      <w:r w:rsidRPr="008B660E">
        <w:rPr>
          <w:rFonts w:ascii="Times New Roman" w:hAnsi="Times New Roman" w:cs="Times New Roman"/>
          <w:sz w:val="27"/>
          <w:szCs w:val="27"/>
        </w:rPr>
        <w:t xml:space="preserve"> застрахованное лицо </w:t>
      </w:r>
      <w:r w:rsidR="00BE1C26">
        <w:rPr>
          <w:rFonts w:ascii="Times New Roman" w:hAnsi="Times New Roman" w:cs="Times New Roman"/>
          <w:sz w:val="27"/>
          <w:szCs w:val="27"/>
        </w:rPr>
        <w:t>ФИО</w:t>
      </w:r>
      <w:r w:rsidRPr="008B660E">
        <w:rPr>
          <w:rFonts w:ascii="Times New Roman" w:hAnsi="Times New Roman" w:cs="Times New Roman"/>
          <w:sz w:val="27"/>
          <w:szCs w:val="27"/>
        </w:rPr>
        <w:t xml:space="preserve"> (л.д.</w:t>
      </w:r>
      <w:r w:rsidRPr="008B660E" w:rsidR="00474627">
        <w:rPr>
          <w:rFonts w:ascii="Times New Roman" w:hAnsi="Times New Roman" w:cs="Times New Roman"/>
          <w:sz w:val="27"/>
          <w:szCs w:val="27"/>
        </w:rPr>
        <w:t>7-9</w:t>
      </w:r>
      <w:r w:rsidRPr="008B660E">
        <w:rPr>
          <w:rFonts w:ascii="Times New Roman" w:hAnsi="Times New Roman" w:cs="Times New Roman"/>
          <w:sz w:val="27"/>
          <w:szCs w:val="27"/>
        </w:rPr>
        <w:t xml:space="preserve">); </w:t>
      </w:r>
      <w:r w:rsidRPr="008B660E">
        <w:rPr>
          <w:rFonts w:ascii="Times New Roman" w:hAnsi="Times New Roman" w:cs="Times New Roman"/>
          <w:sz w:val="27"/>
          <w:szCs w:val="27"/>
        </w:rPr>
        <w:t xml:space="preserve">выпиской из реестра "Сообщений с документами территориального органа Фонда", согласно которой  </w:t>
      </w:r>
      <w:r w:rsidRPr="008B660E" w:rsidR="008B660E">
        <w:rPr>
          <w:rFonts w:ascii="Times New Roman" w:hAnsi="Times New Roman" w:cs="Times New Roman"/>
          <w:sz w:val="27"/>
          <w:szCs w:val="27"/>
        </w:rPr>
        <w:t>24.03.2025</w:t>
      </w:r>
      <w:r w:rsidRPr="008B660E">
        <w:rPr>
          <w:rFonts w:ascii="Times New Roman" w:hAnsi="Times New Roman" w:cs="Times New Roman"/>
          <w:sz w:val="27"/>
          <w:szCs w:val="27"/>
        </w:rPr>
        <w:t xml:space="preserve"> для подтверждения выплаты по </w:t>
      </w:r>
      <w:r w:rsidRPr="008B660E">
        <w:rPr>
          <w:rFonts w:ascii="Times New Roman" w:hAnsi="Times New Roman" w:cs="Times New Roman"/>
          <w:sz w:val="27"/>
          <w:szCs w:val="27"/>
        </w:rPr>
        <w:t>проактивному</w:t>
      </w:r>
      <w:r w:rsidRPr="008B660E">
        <w:rPr>
          <w:rFonts w:ascii="Times New Roman" w:hAnsi="Times New Roman" w:cs="Times New Roman"/>
          <w:sz w:val="27"/>
          <w:szCs w:val="27"/>
        </w:rPr>
        <w:t xml:space="preserve"> процессу </w:t>
      </w:r>
      <w:r w:rsidRPr="008B660E" w:rsidR="008B660E">
        <w:rPr>
          <w:rFonts w:ascii="Times New Roman" w:hAnsi="Times New Roman" w:cs="Times New Roman"/>
          <w:sz w:val="27"/>
          <w:szCs w:val="27"/>
        </w:rPr>
        <w:t>329592752</w:t>
      </w:r>
      <w:r w:rsidRPr="008B660E">
        <w:rPr>
          <w:rFonts w:ascii="Times New Roman" w:hAnsi="Times New Roman" w:cs="Times New Roman"/>
          <w:sz w:val="27"/>
          <w:szCs w:val="27"/>
        </w:rPr>
        <w:t xml:space="preserve"> направлен запрос страхователю на проверку, подтверждение, корректировку сведений,  </w:t>
      </w:r>
      <w:r w:rsidRPr="008B660E" w:rsidR="008B660E">
        <w:rPr>
          <w:rFonts w:ascii="Times New Roman" w:hAnsi="Times New Roman" w:cs="Times New Roman"/>
          <w:sz w:val="27"/>
          <w:szCs w:val="27"/>
        </w:rPr>
        <w:t>28.03.2025</w:t>
      </w:r>
      <w:r w:rsidRPr="008B660E">
        <w:rPr>
          <w:rFonts w:ascii="Times New Roman" w:hAnsi="Times New Roman" w:cs="Times New Roman"/>
          <w:sz w:val="27"/>
          <w:szCs w:val="27"/>
        </w:rPr>
        <w:t xml:space="preserve"> ответ на запрос не получен, </w:t>
      </w:r>
      <w:r w:rsidRPr="008B660E" w:rsidR="008B660E">
        <w:rPr>
          <w:rFonts w:ascii="Times New Roman" w:hAnsi="Times New Roman" w:cs="Times New Roman"/>
          <w:sz w:val="27"/>
          <w:szCs w:val="27"/>
        </w:rPr>
        <w:t>02.04.2025</w:t>
      </w:r>
      <w:r w:rsidRPr="008B660E">
        <w:rPr>
          <w:rFonts w:ascii="Times New Roman" w:hAnsi="Times New Roman" w:cs="Times New Roman"/>
          <w:sz w:val="27"/>
          <w:szCs w:val="27"/>
        </w:rPr>
        <w:t xml:space="preserve"> СФР получены сведения от Страхователя для назначения и осуществления выплаты по преактивному процессу </w:t>
      </w:r>
      <w:r w:rsidRPr="008B660E" w:rsidR="008B660E">
        <w:rPr>
          <w:rFonts w:ascii="Times New Roman" w:hAnsi="Times New Roman" w:cs="Times New Roman"/>
          <w:sz w:val="27"/>
          <w:szCs w:val="27"/>
        </w:rPr>
        <w:t>329592752</w:t>
      </w:r>
      <w:r w:rsidRPr="008B660E">
        <w:rPr>
          <w:rFonts w:ascii="Times New Roman" w:hAnsi="Times New Roman" w:cs="Times New Roman"/>
          <w:sz w:val="27"/>
          <w:szCs w:val="27"/>
        </w:rPr>
        <w:t xml:space="preserve"> (л.д.</w:t>
      </w:r>
      <w:r w:rsidRPr="008B660E" w:rsidR="00474627">
        <w:rPr>
          <w:rFonts w:ascii="Times New Roman" w:hAnsi="Times New Roman" w:cs="Times New Roman"/>
          <w:sz w:val="27"/>
          <w:szCs w:val="27"/>
        </w:rPr>
        <w:t>10-11</w:t>
      </w:r>
      <w:r w:rsidRPr="008B660E">
        <w:rPr>
          <w:rFonts w:ascii="Times New Roman" w:hAnsi="Times New Roman" w:cs="Times New Roman"/>
          <w:sz w:val="27"/>
          <w:szCs w:val="27"/>
        </w:rPr>
        <w:t>);</w:t>
      </w:r>
      <w:r w:rsidRPr="008B660E">
        <w:rPr>
          <w:rFonts w:ascii="Times New Roman" w:hAnsi="Times New Roman" w:cs="Times New Roman"/>
          <w:sz w:val="27"/>
          <w:szCs w:val="27"/>
        </w:rPr>
        <w:t xml:space="preserve"> </w:t>
      </w:r>
      <w:r w:rsidRPr="008B660E" w:rsidR="008B660E">
        <w:rPr>
          <w:rFonts w:ascii="Times New Roman" w:hAnsi="Times New Roman" w:cs="Times New Roman"/>
          <w:sz w:val="27"/>
          <w:szCs w:val="27"/>
        </w:rPr>
        <w:t xml:space="preserve"> копией трудового договора № 00202, заключенного </w:t>
      </w:r>
      <w:r w:rsidRPr="008B660E" w:rsidR="008B660E">
        <w:rPr>
          <w:rFonts w:ascii="Times New Roman" w:hAnsi="Times New Roman" w:cs="Times New Roman"/>
          <w:sz w:val="27"/>
          <w:szCs w:val="27"/>
        </w:rPr>
        <w:t>между</w:t>
      </w:r>
      <w:r w:rsidRPr="008B660E" w:rsidR="008B660E">
        <w:rPr>
          <w:rFonts w:ascii="Times New Roman" w:hAnsi="Times New Roman" w:cs="Times New Roman"/>
          <w:sz w:val="27"/>
          <w:szCs w:val="27"/>
        </w:rPr>
        <w:t xml:space="preserve"> </w:t>
      </w:r>
      <w:r w:rsidR="00BE1C26">
        <w:rPr>
          <w:rFonts w:ascii="Times New Roman" w:hAnsi="Times New Roman" w:cs="Times New Roman"/>
          <w:sz w:val="27"/>
          <w:szCs w:val="27"/>
        </w:rPr>
        <w:t>наименование</w:t>
      </w:r>
      <w:r w:rsidR="00BE1C26">
        <w:rPr>
          <w:rFonts w:ascii="Times New Roman" w:hAnsi="Times New Roman" w:cs="Times New Roman"/>
          <w:sz w:val="27"/>
          <w:szCs w:val="27"/>
        </w:rPr>
        <w:t xml:space="preserve"> организации</w:t>
      </w:r>
      <w:r w:rsidRPr="008B660E" w:rsidR="008B660E">
        <w:rPr>
          <w:rFonts w:ascii="Times New Roman" w:hAnsi="Times New Roman" w:cs="Times New Roman"/>
          <w:sz w:val="27"/>
          <w:szCs w:val="27"/>
        </w:rPr>
        <w:t xml:space="preserve"> и </w:t>
      </w:r>
      <w:r w:rsidRPr="008B660E" w:rsidR="008B660E">
        <w:rPr>
          <w:rFonts w:ascii="Times New Roman" w:hAnsi="Times New Roman" w:cs="Times New Roman"/>
          <w:sz w:val="27"/>
          <w:szCs w:val="27"/>
        </w:rPr>
        <w:t>Северина</w:t>
      </w:r>
      <w:r w:rsidRPr="008B660E" w:rsidR="008B660E">
        <w:rPr>
          <w:rFonts w:ascii="Times New Roman" w:hAnsi="Times New Roman" w:cs="Times New Roman"/>
          <w:sz w:val="27"/>
          <w:szCs w:val="27"/>
        </w:rPr>
        <w:t xml:space="preserve"> И.С. (л.д.12-13).</w:t>
      </w:r>
    </w:p>
    <w:p w:rsidR="00DE38AC" w:rsidP="004746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Указанные доказательства являются относимыми, допустимыми, достоверными и достаточными для рассмотрения дела по существу.  </w:t>
      </w:r>
    </w:p>
    <w:p w:rsidR="004859EA" w:rsidRPr="008B660E" w:rsidP="0047462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Каких-либо неустранимых сомнений по делу, которые должны толковаться в пользу </w:t>
      </w:r>
      <w:r w:rsidRPr="008B660E" w:rsidR="008B660E">
        <w:rPr>
          <w:sz w:val="27"/>
          <w:szCs w:val="27"/>
        </w:rPr>
        <w:t>Севериной</w:t>
      </w:r>
      <w:r w:rsidRPr="008B660E" w:rsidR="008B660E">
        <w:rPr>
          <w:sz w:val="27"/>
          <w:szCs w:val="27"/>
        </w:rPr>
        <w:t xml:space="preserve"> И.С.</w:t>
      </w:r>
      <w:r w:rsidRPr="008B660E">
        <w:rPr>
          <w:sz w:val="27"/>
          <w:szCs w:val="27"/>
        </w:rPr>
        <w:t xml:space="preserve"> не усматривается.</w:t>
      </w:r>
    </w:p>
    <w:p w:rsidR="00BF7417" w:rsidRPr="008B660E" w:rsidP="00BF74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bCs/>
          <w:sz w:val="27"/>
          <w:szCs w:val="27"/>
        </w:rPr>
        <w:t>Д</w:t>
      </w:r>
      <w:r w:rsidRPr="008B660E" w:rsidR="004859EA">
        <w:rPr>
          <w:sz w:val="27"/>
          <w:szCs w:val="27"/>
        </w:rPr>
        <w:t xml:space="preserve">ействия </w:t>
      </w:r>
      <w:r w:rsidR="00DE38AC">
        <w:rPr>
          <w:sz w:val="27"/>
          <w:szCs w:val="27"/>
        </w:rPr>
        <w:t xml:space="preserve"> </w:t>
      </w:r>
      <w:r w:rsidRPr="008B660E" w:rsidR="00472713">
        <w:rPr>
          <w:sz w:val="27"/>
          <w:szCs w:val="27"/>
        </w:rPr>
        <w:t xml:space="preserve">должностного лица – </w:t>
      </w:r>
      <w:r w:rsidRPr="008B660E" w:rsidR="00AF76BC">
        <w:rPr>
          <w:color w:val="000000"/>
          <w:sz w:val="27"/>
          <w:szCs w:val="27"/>
        </w:rPr>
        <w:t xml:space="preserve"> </w:t>
      </w:r>
      <w:r w:rsidR="00BE1C26">
        <w:rPr>
          <w:color w:val="000000"/>
          <w:sz w:val="27"/>
          <w:szCs w:val="27"/>
        </w:rPr>
        <w:t>должность наименование организации</w:t>
      </w:r>
      <w:r w:rsidRPr="008B660E" w:rsidR="008B660E">
        <w:rPr>
          <w:color w:val="000000"/>
          <w:sz w:val="27"/>
          <w:szCs w:val="27"/>
        </w:rPr>
        <w:t xml:space="preserve"> </w:t>
      </w:r>
      <w:r w:rsidRPr="008B660E" w:rsidR="008B660E">
        <w:rPr>
          <w:color w:val="000000"/>
          <w:sz w:val="27"/>
          <w:szCs w:val="27"/>
        </w:rPr>
        <w:t>С</w:t>
      </w:r>
      <w:r w:rsidR="00DE38AC">
        <w:rPr>
          <w:color w:val="000000"/>
          <w:sz w:val="27"/>
          <w:szCs w:val="27"/>
        </w:rPr>
        <w:t>е</w:t>
      </w:r>
      <w:r w:rsidRPr="008B660E" w:rsidR="008B660E">
        <w:rPr>
          <w:color w:val="000000"/>
          <w:sz w:val="27"/>
          <w:szCs w:val="27"/>
        </w:rPr>
        <w:t>верина</w:t>
      </w:r>
      <w:r w:rsidRPr="008B660E" w:rsidR="008B660E">
        <w:rPr>
          <w:color w:val="000000"/>
          <w:sz w:val="27"/>
          <w:szCs w:val="27"/>
        </w:rPr>
        <w:t xml:space="preserve"> И.С.</w:t>
      </w:r>
      <w:r w:rsidRPr="008B660E" w:rsidR="001050C9">
        <w:rPr>
          <w:color w:val="000000"/>
          <w:sz w:val="27"/>
          <w:szCs w:val="27"/>
        </w:rPr>
        <w:t xml:space="preserve"> </w:t>
      </w:r>
      <w:r w:rsidRPr="008B660E">
        <w:rPr>
          <w:sz w:val="27"/>
          <w:szCs w:val="27"/>
        </w:rPr>
        <w:t>мировой судья квалифицирует</w:t>
      </w:r>
      <w:r w:rsidRPr="008B660E" w:rsidR="004859EA">
        <w:rPr>
          <w:sz w:val="27"/>
          <w:szCs w:val="27"/>
        </w:rPr>
        <w:t xml:space="preserve"> </w:t>
      </w:r>
      <w:r w:rsidRPr="008B660E">
        <w:rPr>
          <w:sz w:val="27"/>
          <w:szCs w:val="27"/>
        </w:rPr>
        <w:t>по ч. 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8B660E">
        <w:rPr>
          <w:sz w:val="27"/>
          <w:szCs w:val="27"/>
        </w:rPr>
        <w:t xml:space="preserve"> сведений, необходимых для осуществления </w:t>
      </w:r>
      <w:r w:rsidRPr="008B660E">
        <w:rPr>
          <w:sz w:val="27"/>
          <w:szCs w:val="27"/>
        </w:rPr>
        <w:t>контроля за</w:t>
      </w:r>
      <w:r w:rsidRPr="008B660E">
        <w:rPr>
          <w:sz w:val="27"/>
          <w:szCs w:val="27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а равно представление таких сведений в неполном объеме или в искаженном виде.</w:t>
      </w:r>
    </w:p>
    <w:p w:rsidR="00AF76BC" w:rsidRPr="008B660E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Оснований для прекращения производства по делу и освобождения </w:t>
      </w:r>
      <w:r w:rsidRPr="008B660E" w:rsidR="008B660E">
        <w:rPr>
          <w:sz w:val="27"/>
          <w:szCs w:val="27"/>
        </w:rPr>
        <w:t>Северина</w:t>
      </w:r>
      <w:r w:rsidRPr="008B660E" w:rsidR="008B660E">
        <w:rPr>
          <w:sz w:val="27"/>
          <w:szCs w:val="27"/>
        </w:rPr>
        <w:t xml:space="preserve"> И.С.</w:t>
      </w:r>
      <w:r w:rsidRPr="008B660E">
        <w:rPr>
          <w:sz w:val="27"/>
          <w:szCs w:val="27"/>
        </w:rPr>
        <w:t xml:space="preserve"> от административной ответственности, предусмотренных ст. 24.5 КоАП РФ, не имеется. </w:t>
      </w:r>
    </w:p>
    <w:p w:rsidR="008B660E" w:rsidP="008B660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признания вмененного административного правонарушения, предусмотренного частью 4 статьи 15.33 Кодекса Российской Федерации об административных правонарушениях, 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>малозначительным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положениями статьи 2.9 Кодекса Российской Федерации об административных правонарушениях и применения последствий малозначительности не имеется.</w:t>
      </w:r>
    </w:p>
    <w:p w:rsidR="00DE38AC" w:rsidRPr="00DE38AC" w:rsidP="00DE38A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>Состав административного правонарушения, предусмотренного ч. 4 ст. 15.33 КоАП РФ, является формальным и не требует наступления вредных последствий. Моментом окончания такого правонарушения является совершение действия (бездействия).</w:t>
      </w:r>
    </w:p>
    <w:p w:rsidR="00DE38AC" w:rsidRPr="00DE38AC" w:rsidP="00DE38A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Применение положений ст. 2.9 КоАП РФ является правом, а не обязанностью судьи. </w:t>
      </w:r>
    </w:p>
    <w:p w:rsidR="008B660E" w:rsidRPr="008B660E" w:rsidP="00DE38A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мировой судья приходит к выводу, что освобождение </w:t>
      </w:r>
      <w:r w:rsidR="00BE1C26">
        <w:rPr>
          <w:rFonts w:ascii="Times New Roman" w:eastAsia="Times New Roman" w:hAnsi="Times New Roman" w:cs="Times New Roman"/>
          <w:sz w:val="27"/>
          <w:szCs w:val="27"/>
        </w:rPr>
        <w:t xml:space="preserve">должность наименование организации </w:t>
      </w:r>
      <w:r w:rsidRPr="00DE38AC" w:rsidR="00DE38A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E38AC" w:rsidR="00DE38AC">
        <w:rPr>
          <w:rFonts w:ascii="Times New Roman" w:eastAsia="Times New Roman" w:hAnsi="Times New Roman" w:cs="Times New Roman"/>
          <w:sz w:val="27"/>
          <w:szCs w:val="27"/>
        </w:rPr>
        <w:t>Северина</w:t>
      </w:r>
      <w:r w:rsidRPr="00DE38AC" w:rsidR="00DE38AC">
        <w:rPr>
          <w:rFonts w:ascii="Times New Roman" w:eastAsia="Times New Roman" w:hAnsi="Times New Roman" w:cs="Times New Roman"/>
          <w:sz w:val="27"/>
          <w:szCs w:val="27"/>
        </w:rPr>
        <w:t xml:space="preserve"> И.С.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от административной ответственности ввиду малозначительности совершенного правонарушения 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>является нецелесообразной мерой и не</w:t>
      </w:r>
      <w:r w:rsidRPr="008B660E">
        <w:rPr>
          <w:rFonts w:ascii="Times New Roman" w:eastAsia="Times New Roman" w:hAnsi="Times New Roman" w:cs="Times New Roman"/>
          <w:sz w:val="27"/>
          <w:szCs w:val="27"/>
        </w:rPr>
        <w:t xml:space="preserve"> будет способствовать обеспечению реализации задач административной ответственности, а также предупреждению совершения новых правонарушений. </w:t>
      </w:r>
    </w:p>
    <w:p w:rsidR="00AF76BC" w:rsidRPr="008B660E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При назначении наказания мировой судья учитывает, </w:t>
      </w:r>
      <w:r w:rsidRPr="008B660E" w:rsidR="00F3579D">
        <w:rPr>
          <w:sz w:val="27"/>
          <w:szCs w:val="27"/>
        </w:rPr>
        <w:t xml:space="preserve"> что </w:t>
      </w:r>
      <w:r w:rsidRPr="008B660E">
        <w:rPr>
          <w:sz w:val="27"/>
          <w:szCs w:val="27"/>
        </w:rPr>
        <w:t>обстоятельств, смягчающи</w:t>
      </w:r>
      <w:r w:rsidRPr="008B660E" w:rsidR="00F3579D">
        <w:rPr>
          <w:sz w:val="27"/>
          <w:szCs w:val="27"/>
        </w:rPr>
        <w:t>х</w:t>
      </w:r>
      <w:r w:rsidRPr="008B660E">
        <w:rPr>
          <w:sz w:val="27"/>
          <w:szCs w:val="27"/>
        </w:rPr>
        <w:t xml:space="preserve"> и отягчающи</w:t>
      </w:r>
      <w:r w:rsidRPr="008B660E" w:rsidR="00F3579D">
        <w:rPr>
          <w:sz w:val="27"/>
          <w:szCs w:val="27"/>
        </w:rPr>
        <w:t>х</w:t>
      </w:r>
      <w:r w:rsidRPr="008B660E">
        <w:rPr>
          <w:sz w:val="27"/>
          <w:szCs w:val="27"/>
        </w:rPr>
        <w:t xml:space="preserve"> административную ответственность</w:t>
      </w:r>
      <w:r w:rsidRPr="008B660E" w:rsidR="00F3579D">
        <w:rPr>
          <w:sz w:val="27"/>
          <w:szCs w:val="27"/>
        </w:rPr>
        <w:t xml:space="preserve"> не имеется.</w:t>
      </w:r>
    </w:p>
    <w:p w:rsidR="00AF76BC" w:rsidRPr="008B660E" w:rsidP="00AF76B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Совершение правонарушения, предусмотренного ч. 4 ст. 15.33 КоАП РФ, влечет наложение административного штрафа на должностных лиц.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>Вместе с тем, 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8B660E">
        <w:rPr>
          <w:sz w:val="27"/>
          <w:szCs w:val="27"/>
        </w:rPr>
        <w:t xml:space="preserve"> штрафа подлежит замене на предупреждение при наличии обстоятельств, предусмотренных ч. 2 ст. 3.4 настоящего Кодекса, за исключением случаев, предусмотренных ч. 2 настоящей статьи. 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названного кодекса.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8B660E">
        <w:rPr>
          <w:sz w:val="27"/>
          <w:szCs w:val="27"/>
        </w:rPr>
        <w:t>безопасности государства, угрозы чрезвычайных ситуаций природного и техногенного характера, а также</w:t>
      </w:r>
      <w:r w:rsidRPr="008B660E">
        <w:rPr>
          <w:sz w:val="27"/>
          <w:szCs w:val="27"/>
        </w:rPr>
        <w:t xml:space="preserve"> при отсутствии имущественного ущерба.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С учетом формулировки ч. 1 ст. 4.1.1 Кодекса Российской Федерации об административных правонарушениях </w:t>
      </w:r>
      <w:r w:rsidRPr="008B660E">
        <w:rPr>
          <w:sz w:val="27"/>
          <w:szCs w:val="27"/>
        </w:rPr>
        <w:t>вопрос</w:t>
      </w:r>
      <w:r w:rsidRPr="008B660E">
        <w:rPr>
          <w:sz w:val="27"/>
          <w:szCs w:val="27"/>
        </w:rPr>
        <w:t xml:space="preserve">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Часть 4 ст. 15.33 КоАП РФ не входит в перечень административных правонарушений, перечисленных в ч. 2 ст. 4.1.1 КоАП РФ, при совершении которых административное наказание в виде административного штрафа не подлежит замене на предупреждение.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Как видно из материалов дела, в перечне о запрете замены штрафа на предупреждение вменяемое правонарушение не указано, административное правонарушение совершено </w:t>
      </w:r>
      <w:r w:rsidR="008B660E">
        <w:rPr>
          <w:sz w:val="27"/>
          <w:szCs w:val="27"/>
        </w:rPr>
        <w:t>Северина</w:t>
      </w:r>
      <w:r w:rsidR="008B660E">
        <w:rPr>
          <w:sz w:val="27"/>
          <w:szCs w:val="27"/>
        </w:rPr>
        <w:t xml:space="preserve"> И.С.</w:t>
      </w:r>
      <w:r w:rsidRPr="008B660E">
        <w:rPr>
          <w:sz w:val="27"/>
          <w:szCs w:val="27"/>
        </w:rPr>
        <w:t xml:space="preserve"> впервые, ранее к административной ответственности не </w:t>
      </w:r>
      <w:r w:rsidR="008B660E">
        <w:rPr>
          <w:sz w:val="27"/>
          <w:szCs w:val="27"/>
        </w:rPr>
        <w:t>привлекалась</w:t>
      </w:r>
      <w:r w:rsidRPr="008B660E">
        <w:rPr>
          <w:sz w:val="27"/>
          <w:szCs w:val="27"/>
        </w:rPr>
        <w:t xml:space="preserve"> и сведений о ранее совершенных названным лицом правонарушениях и о системности такого рода нарушений в материалы дела не представлено, обстоятельства, отягчающие административную ответственность отсутствуют. 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Кроме того, рассматриваемым правонарушением не </w:t>
      </w:r>
      <w:r w:rsidRPr="008B660E">
        <w:rPr>
          <w:sz w:val="27"/>
          <w:szCs w:val="27"/>
        </w:rPr>
        <w:t>был причинен вред и не возникла</w:t>
      </w:r>
      <w:r w:rsidRPr="008B660E">
        <w:rPr>
          <w:sz w:val="27"/>
          <w:szCs w:val="27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AF76BC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Таким образом, у суда имеются основания, позволяющие применить в отношении </w:t>
      </w:r>
      <w:r w:rsidR="008B660E">
        <w:rPr>
          <w:sz w:val="27"/>
          <w:szCs w:val="27"/>
        </w:rPr>
        <w:t>Северина</w:t>
      </w:r>
      <w:r w:rsidR="008B660E">
        <w:rPr>
          <w:sz w:val="27"/>
          <w:szCs w:val="27"/>
        </w:rPr>
        <w:t xml:space="preserve"> И.С.</w:t>
      </w:r>
      <w:r w:rsidRPr="008B660E">
        <w:rPr>
          <w:sz w:val="27"/>
          <w:szCs w:val="27"/>
        </w:rPr>
        <w:t xml:space="preserve"> положения ч. 1 ст. 4.1.1 КоАП РФ и заменить административное наказание в виде административного штрафа на предупреждение. </w:t>
      </w:r>
    </w:p>
    <w:p w:rsidR="00B454EF" w:rsidRPr="008B660E" w:rsidP="00AF76B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660E">
        <w:rPr>
          <w:rFonts w:ascii="Times New Roman" w:hAnsi="Times New Roman" w:cs="Times New Roman"/>
          <w:bCs/>
          <w:sz w:val="27"/>
          <w:szCs w:val="27"/>
        </w:rPr>
        <w:t>На основании ч. 4 ст. 15.33</w:t>
      </w:r>
      <w:r w:rsidRPr="008B660E" w:rsidR="003440A1">
        <w:rPr>
          <w:rFonts w:ascii="Times New Roman" w:hAnsi="Times New Roman" w:cs="Times New Roman"/>
          <w:bCs/>
          <w:sz w:val="27"/>
          <w:szCs w:val="27"/>
        </w:rPr>
        <w:t>, ст. 4.1.1</w:t>
      </w:r>
      <w:r w:rsidRPr="008B660E">
        <w:rPr>
          <w:rFonts w:ascii="Times New Roman" w:hAnsi="Times New Roman" w:cs="Times New Roman"/>
          <w:bCs/>
          <w:sz w:val="27"/>
          <w:szCs w:val="27"/>
        </w:rPr>
        <w:t xml:space="preserve"> КоАП РФ,</w:t>
      </w:r>
      <w:r w:rsidRPr="008B660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B660E">
        <w:rPr>
          <w:rFonts w:ascii="Times New Roman" w:hAnsi="Times New Roman" w:cs="Times New Roman"/>
          <w:sz w:val="27"/>
          <w:szCs w:val="27"/>
        </w:rPr>
        <w:t>руководствуясь ст. ст. 29.9, 29.10, 30.3 Кодекса РФ об административных правонарушениях, мировой судья</w:t>
      </w:r>
      <w:r w:rsidRPr="008B660E" w:rsidR="00F17B3C">
        <w:rPr>
          <w:rFonts w:ascii="Times New Roman" w:hAnsi="Times New Roman" w:cs="Times New Roman"/>
          <w:sz w:val="27"/>
          <w:szCs w:val="27"/>
        </w:rPr>
        <w:t>,</w:t>
      </w:r>
    </w:p>
    <w:p w:rsidR="00F17B3C" w:rsidRPr="008B660E" w:rsidP="003440A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8B660E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B660E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Pr="008B660E">
        <w:rPr>
          <w:rFonts w:ascii="Times New Roman" w:hAnsi="Times New Roman" w:cs="Times New Roman"/>
          <w:b/>
          <w:sz w:val="27"/>
          <w:szCs w:val="27"/>
        </w:rPr>
        <w:t>ПОСТАНОВИЛ:</w:t>
      </w:r>
    </w:p>
    <w:p w:rsidR="003440A1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color w:val="000000"/>
          <w:sz w:val="27"/>
          <w:szCs w:val="27"/>
        </w:rPr>
        <w:t xml:space="preserve">должностное лицо – </w:t>
      </w:r>
      <w:r w:rsidR="00BE1C26">
        <w:rPr>
          <w:color w:val="000000"/>
          <w:sz w:val="27"/>
          <w:szCs w:val="27"/>
        </w:rPr>
        <w:t xml:space="preserve">должность наименование организации </w:t>
      </w:r>
      <w:r w:rsidR="008B660E">
        <w:rPr>
          <w:color w:val="000000"/>
          <w:sz w:val="27"/>
          <w:szCs w:val="27"/>
        </w:rPr>
        <w:t xml:space="preserve"> </w:t>
      </w:r>
      <w:r w:rsidR="008B660E">
        <w:rPr>
          <w:color w:val="000000"/>
          <w:sz w:val="27"/>
          <w:szCs w:val="27"/>
        </w:rPr>
        <w:t>Северина</w:t>
      </w:r>
      <w:r w:rsidR="008B660E">
        <w:rPr>
          <w:color w:val="000000"/>
          <w:sz w:val="27"/>
          <w:szCs w:val="27"/>
        </w:rPr>
        <w:t xml:space="preserve"> Ирину Сергеевну </w:t>
      </w:r>
      <w:r w:rsidRPr="008B660E">
        <w:rPr>
          <w:color w:val="000000"/>
          <w:sz w:val="27"/>
          <w:szCs w:val="27"/>
        </w:rPr>
        <w:t xml:space="preserve"> </w:t>
      </w:r>
      <w:r w:rsidRPr="008B660E">
        <w:rPr>
          <w:sz w:val="27"/>
          <w:szCs w:val="27"/>
        </w:rPr>
        <w:t xml:space="preserve">признать </w:t>
      </w:r>
      <w:r w:rsidR="008B660E">
        <w:rPr>
          <w:sz w:val="27"/>
          <w:szCs w:val="27"/>
        </w:rPr>
        <w:t>виновной</w:t>
      </w:r>
      <w:r w:rsidRPr="008B660E">
        <w:rPr>
          <w:sz w:val="27"/>
          <w:szCs w:val="27"/>
        </w:rPr>
        <w:t xml:space="preserve"> в совершении административного правонарушения, предусмотренного ч. 4 ст. 15.33  Кодекса РФ об административных правонарушениях, и назначить административное наказание с применением ч. 1 ст. 4.1.1 КоАП РФ в виде предупреждения. </w:t>
      </w:r>
    </w:p>
    <w:p w:rsidR="00B454EF" w:rsidRPr="008B660E" w:rsidP="003440A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B660E">
        <w:rPr>
          <w:sz w:val="27"/>
          <w:szCs w:val="27"/>
        </w:rPr>
        <w:t xml:space="preserve">Постановление может быть обжаловано в течение 10 дней со дня вручения или получения копии постановления через мирового судью судебного участка № 58 </w:t>
      </w:r>
      <w:r w:rsidRPr="008B660E">
        <w:rPr>
          <w:sz w:val="27"/>
          <w:szCs w:val="27"/>
        </w:rPr>
        <w:t>Красноперекопского</w:t>
      </w:r>
      <w:r w:rsidRPr="008B660E">
        <w:rPr>
          <w:sz w:val="27"/>
          <w:szCs w:val="27"/>
        </w:rPr>
        <w:t xml:space="preserve"> судебного района Республики Крым в </w:t>
      </w:r>
      <w:r w:rsidRPr="008B660E">
        <w:rPr>
          <w:sz w:val="27"/>
          <w:szCs w:val="27"/>
        </w:rPr>
        <w:t>Красноперекопский</w:t>
      </w:r>
      <w:r w:rsidRPr="008B660E">
        <w:rPr>
          <w:sz w:val="27"/>
          <w:szCs w:val="27"/>
        </w:rPr>
        <w:t xml:space="preserve"> районный суд Республики Крым.</w:t>
      </w:r>
    </w:p>
    <w:p w:rsidR="00F17B3C" w:rsidRPr="008B660E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B454EF" w:rsidRPr="008B660E" w:rsidP="00B454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B660E">
        <w:rPr>
          <w:rFonts w:ascii="Times New Roman" w:hAnsi="Times New Roman" w:cs="Times New Roman"/>
          <w:color w:val="000000"/>
          <w:sz w:val="27"/>
          <w:szCs w:val="27"/>
        </w:rPr>
        <w:t xml:space="preserve">        Мировой судья:  </w:t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</w:t>
      </w:r>
      <w:r w:rsidRPr="008B660E">
        <w:rPr>
          <w:rFonts w:ascii="Times New Roman" w:hAnsi="Times New Roman" w:cs="Times New Roman"/>
          <w:color w:val="000000"/>
          <w:sz w:val="27"/>
          <w:szCs w:val="27"/>
        </w:rPr>
        <w:tab/>
        <w:t>А.С. Захарова</w:t>
      </w:r>
    </w:p>
    <w:p w:rsidR="00CD1ABA" w:rsidRPr="008B660E" w:rsidP="00B454E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59544"/>
      <w:docPartObj>
        <w:docPartGallery w:val="Page Numbers (Bottom of Page)"/>
        <w:docPartUnique/>
      </w:docPartObj>
    </w:sdtPr>
    <w:sdtContent>
      <w:p w:rsidR="00F93A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E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3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30B2"/>
    <w:rsid w:val="00021989"/>
    <w:rsid w:val="00021DBC"/>
    <w:rsid w:val="00026C20"/>
    <w:rsid w:val="00027664"/>
    <w:rsid w:val="0006041C"/>
    <w:rsid w:val="0007014D"/>
    <w:rsid w:val="000818CE"/>
    <w:rsid w:val="00081D95"/>
    <w:rsid w:val="000B33AC"/>
    <w:rsid w:val="000B7ABC"/>
    <w:rsid w:val="000C3B82"/>
    <w:rsid w:val="000F0D1D"/>
    <w:rsid w:val="001034C6"/>
    <w:rsid w:val="001050C9"/>
    <w:rsid w:val="00156CE3"/>
    <w:rsid w:val="00162DF1"/>
    <w:rsid w:val="0017238E"/>
    <w:rsid w:val="00183923"/>
    <w:rsid w:val="001840C7"/>
    <w:rsid w:val="001916C9"/>
    <w:rsid w:val="001966F9"/>
    <w:rsid w:val="001B4770"/>
    <w:rsid w:val="001C7D9F"/>
    <w:rsid w:val="001E6EB8"/>
    <w:rsid w:val="002007CA"/>
    <w:rsid w:val="0020402A"/>
    <w:rsid w:val="002072E9"/>
    <w:rsid w:val="002221D0"/>
    <w:rsid w:val="00223C56"/>
    <w:rsid w:val="00226F7F"/>
    <w:rsid w:val="0023373F"/>
    <w:rsid w:val="002469EF"/>
    <w:rsid w:val="00286A73"/>
    <w:rsid w:val="002A043C"/>
    <w:rsid w:val="002A7145"/>
    <w:rsid w:val="002B0C77"/>
    <w:rsid w:val="002B126B"/>
    <w:rsid w:val="002F1246"/>
    <w:rsid w:val="00302FF8"/>
    <w:rsid w:val="003114BF"/>
    <w:rsid w:val="00321560"/>
    <w:rsid w:val="00331CA6"/>
    <w:rsid w:val="003328FF"/>
    <w:rsid w:val="003440A1"/>
    <w:rsid w:val="00350BDC"/>
    <w:rsid w:val="0035489A"/>
    <w:rsid w:val="00354DB1"/>
    <w:rsid w:val="00362D15"/>
    <w:rsid w:val="00362FCF"/>
    <w:rsid w:val="00363297"/>
    <w:rsid w:val="00375F66"/>
    <w:rsid w:val="003974AF"/>
    <w:rsid w:val="003C3F2E"/>
    <w:rsid w:val="003D7AF3"/>
    <w:rsid w:val="003E0B05"/>
    <w:rsid w:val="003E3E57"/>
    <w:rsid w:val="003F657A"/>
    <w:rsid w:val="004037E3"/>
    <w:rsid w:val="0042674E"/>
    <w:rsid w:val="00434C39"/>
    <w:rsid w:val="00435A04"/>
    <w:rsid w:val="00443310"/>
    <w:rsid w:val="00472713"/>
    <w:rsid w:val="00474627"/>
    <w:rsid w:val="004859EA"/>
    <w:rsid w:val="004952AF"/>
    <w:rsid w:val="004A07B6"/>
    <w:rsid w:val="004A0968"/>
    <w:rsid w:val="004B1F38"/>
    <w:rsid w:val="004C3398"/>
    <w:rsid w:val="004C5085"/>
    <w:rsid w:val="004F7E92"/>
    <w:rsid w:val="0050189D"/>
    <w:rsid w:val="00504D67"/>
    <w:rsid w:val="00513346"/>
    <w:rsid w:val="00514BC7"/>
    <w:rsid w:val="0052197A"/>
    <w:rsid w:val="005254FF"/>
    <w:rsid w:val="00527323"/>
    <w:rsid w:val="00531F50"/>
    <w:rsid w:val="00561276"/>
    <w:rsid w:val="00582D81"/>
    <w:rsid w:val="00593B3F"/>
    <w:rsid w:val="00594450"/>
    <w:rsid w:val="005B1E68"/>
    <w:rsid w:val="005B2485"/>
    <w:rsid w:val="005B3787"/>
    <w:rsid w:val="005B6365"/>
    <w:rsid w:val="005C2E65"/>
    <w:rsid w:val="005D0CE2"/>
    <w:rsid w:val="005D15FA"/>
    <w:rsid w:val="005D2793"/>
    <w:rsid w:val="00606A96"/>
    <w:rsid w:val="00613592"/>
    <w:rsid w:val="0061744E"/>
    <w:rsid w:val="00635A76"/>
    <w:rsid w:val="006401F0"/>
    <w:rsid w:val="006421E9"/>
    <w:rsid w:val="00643A2D"/>
    <w:rsid w:val="00644D89"/>
    <w:rsid w:val="00651F3F"/>
    <w:rsid w:val="00673DC6"/>
    <w:rsid w:val="006749AA"/>
    <w:rsid w:val="00674F59"/>
    <w:rsid w:val="006B1863"/>
    <w:rsid w:val="006B27EB"/>
    <w:rsid w:val="006B512A"/>
    <w:rsid w:val="006C3584"/>
    <w:rsid w:val="006E0E37"/>
    <w:rsid w:val="006E2EB5"/>
    <w:rsid w:val="006E6C1E"/>
    <w:rsid w:val="00716952"/>
    <w:rsid w:val="00730A34"/>
    <w:rsid w:val="00733D7B"/>
    <w:rsid w:val="0073419F"/>
    <w:rsid w:val="007341F9"/>
    <w:rsid w:val="00744027"/>
    <w:rsid w:val="007465B7"/>
    <w:rsid w:val="00746D2C"/>
    <w:rsid w:val="007550DB"/>
    <w:rsid w:val="00761BF9"/>
    <w:rsid w:val="00771D54"/>
    <w:rsid w:val="00772152"/>
    <w:rsid w:val="0079007A"/>
    <w:rsid w:val="007A125D"/>
    <w:rsid w:val="007A207A"/>
    <w:rsid w:val="007B5832"/>
    <w:rsid w:val="007E3C84"/>
    <w:rsid w:val="00801998"/>
    <w:rsid w:val="008111CA"/>
    <w:rsid w:val="00822267"/>
    <w:rsid w:val="0085159A"/>
    <w:rsid w:val="00873345"/>
    <w:rsid w:val="0087369E"/>
    <w:rsid w:val="00896026"/>
    <w:rsid w:val="008B660E"/>
    <w:rsid w:val="008B7470"/>
    <w:rsid w:val="008E056A"/>
    <w:rsid w:val="008F077E"/>
    <w:rsid w:val="00903286"/>
    <w:rsid w:val="00910082"/>
    <w:rsid w:val="00912464"/>
    <w:rsid w:val="00966837"/>
    <w:rsid w:val="009834F1"/>
    <w:rsid w:val="0099799B"/>
    <w:rsid w:val="009C03BA"/>
    <w:rsid w:val="009F0368"/>
    <w:rsid w:val="00A112F0"/>
    <w:rsid w:val="00A20B2C"/>
    <w:rsid w:val="00A210F2"/>
    <w:rsid w:val="00A26519"/>
    <w:rsid w:val="00A35E02"/>
    <w:rsid w:val="00A44169"/>
    <w:rsid w:val="00A54ACB"/>
    <w:rsid w:val="00A74D9D"/>
    <w:rsid w:val="00A838D2"/>
    <w:rsid w:val="00A93F51"/>
    <w:rsid w:val="00AC0A8F"/>
    <w:rsid w:val="00AC4F7F"/>
    <w:rsid w:val="00AE7E41"/>
    <w:rsid w:val="00AF76BC"/>
    <w:rsid w:val="00B06B13"/>
    <w:rsid w:val="00B34616"/>
    <w:rsid w:val="00B35950"/>
    <w:rsid w:val="00B410A4"/>
    <w:rsid w:val="00B41734"/>
    <w:rsid w:val="00B454EF"/>
    <w:rsid w:val="00B54D84"/>
    <w:rsid w:val="00B65CD9"/>
    <w:rsid w:val="00B67A31"/>
    <w:rsid w:val="00B7065E"/>
    <w:rsid w:val="00B809B3"/>
    <w:rsid w:val="00B82FA6"/>
    <w:rsid w:val="00B878C6"/>
    <w:rsid w:val="00BB5F53"/>
    <w:rsid w:val="00BC1AF2"/>
    <w:rsid w:val="00BC265E"/>
    <w:rsid w:val="00BD256B"/>
    <w:rsid w:val="00BD2C12"/>
    <w:rsid w:val="00BE1C26"/>
    <w:rsid w:val="00BE3462"/>
    <w:rsid w:val="00BF7417"/>
    <w:rsid w:val="00C03EB8"/>
    <w:rsid w:val="00C04EDC"/>
    <w:rsid w:val="00C10C23"/>
    <w:rsid w:val="00C2589C"/>
    <w:rsid w:val="00C2680E"/>
    <w:rsid w:val="00C27422"/>
    <w:rsid w:val="00C33514"/>
    <w:rsid w:val="00C45B47"/>
    <w:rsid w:val="00C501EB"/>
    <w:rsid w:val="00C56078"/>
    <w:rsid w:val="00C667F3"/>
    <w:rsid w:val="00C72BCC"/>
    <w:rsid w:val="00C91F6C"/>
    <w:rsid w:val="00CB20F0"/>
    <w:rsid w:val="00CB5434"/>
    <w:rsid w:val="00CD1ABA"/>
    <w:rsid w:val="00CE23AA"/>
    <w:rsid w:val="00CE2648"/>
    <w:rsid w:val="00D20495"/>
    <w:rsid w:val="00D35796"/>
    <w:rsid w:val="00D37514"/>
    <w:rsid w:val="00D45609"/>
    <w:rsid w:val="00D47B17"/>
    <w:rsid w:val="00D84529"/>
    <w:rsid w:val="00DA47C9"/>
    <w:rsid w:val="00DB455C"/>
    <w:rsid w:val="00DD0E41"/>
    <w:rsid w:val="00DD4E2D"/>
    <w:rsid w:val="00DE38AC"/>
    <w:rsid w:val="00DF6E26"/>
    <w:rsid w:val="00E21BB8"/>
    <w:rsid w:val="00E4064E"/>
    <w:rsid w:val="00E4200A"/>
    <w:rsid w:val="00E44624"/>
    <w:rsid w:val="00E44A0B"/>
    <w:rsid w:val="00E44ED4"/>
    <w:rsid w:val="00E7715C"/>
    <w:rsid w:val="00E80041"/>
    <w:rsid w:val="00E831B4"/>
    <w:rsid w:val="00E945C6"/>
    <w:rsid w:val="00EE7D32"/>
    <w:rsid w:val="00EF397E"/>
    <w:rsid w:val="00EF562D"/>
    <w:rsid w:val="00F05CAB"/>
    <w:rsid w:val="00F11DE0"/>
    <w:rsid w:val="00F17B3C"/>
    <w:rsid w:val="00F25199"/>
    <w:rsid w:val="00F3579D"/>
    <w:rsid w:val="00F661E6"/>
    <w:rsid w:val="00F745D7"/>
    <w:rsid w:val="00F93A5A"/>
    <w:rsid w:val="00F93C01"/>
    <w:rsid w:val="00FB1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3">
    <w:name w:val="Основной текст_"/>
    <w:rsid w:val="0020402A"/>
    <w:rPr>
      <w:sz w:val="26"/>
      <w:szCs w:val="26"/>
      <w:shd w:val="clear" w:color="auto" w:fill="FFFFFF"/>
    </w:rPr>
  </w:style>
  <w:style w:type="paragraph" w:customStyle="1" w:styleId="ConsPlusNormal">
    <w:name w:val="ConsPlusNormal"/>
    <w:rsid w:val="00593B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927C4-BAE7-48FB-A4CB-B13B812F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