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932" w:rsidRPr="00D16FBE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D16FBE">
        <w:rPr>
          <w:color w:val="000000"/>
        </w:rPr>
        <w:t xml:space="preserve">                                                                                  </w:t>
      </w:r>
      <w:r w:rsidR="00D16FBE">
        <w:rPr>
          <w:color w:val="000000"/>
        </w:rPr>
        <w:t xml:space="preserve">                 </w:t>
      </w:r>
      <w:r w:rsidRPr="00D16FBE">
        <w:rPr>
          <w:color w:val="000000"/>
        </w:rPr>
        <w:t xml:space="preserve"> Дело № 5-58-525/2022</w:t>
      </w:r>
    </w:p>
    <w:p w:rsidR="00D01932" w:rsidRPr="00D16FBE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D16FBE">
        <w:rPr>
          <w:color w:val="000000"/>
        </w:rPr>
        <w:t xml:space="preserve">                                                           </w:t>
      </w:r>
      <w:r w:rsidR="00D16FBE">
        <w:rPr>
          <w:color w:val="000000"/>
        </w:rPr>
        <w:t xml:space="preserve">                  </w:t>
      </w:r>
      <w:r w:rsidRPr="00D16FBE">
        <w:rPr>
          <w:color w:val="000000"/>
        </w:rPr>
        <w:t xml:space="preserve"> УИД 91</w:t>
      </w:r>
      <w:r w:rsidRPr="00D16FBE">
        <w:rPr>
          <w:color w:val="000000"/>
          <w:lang w:val="en-US"/>
        </w:rPr>
        <w:t>MS</w:t>
      </w:r>
      <w:r w:rsidRPr="00D16FBE">
        <w:rPr>
          <w:color w:val="000000"/>
        </w:rPr>
        <w:t>0058-01-2022-001877-56</w:t>
      </w:r>
    </w:p>
    <w:p w:rsidR="0064368A" w:rsidRPr="00D16FBE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D16FBE">
        <w:rPr>
          <w:color w:val="000000"/>
        </w:rPr>
        <w:t xml:space="preserve"> </w:t>
      </w:r>
    </w:p>
    <w:p w:rsidR="0064368A" w:rsidRPr="00D16FBE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color w:val="000000"/>
        </w:rPr>
      </w:pPr>
      <w:r w:rsidRPr="00D16FBE">
        <w:rPr>
          <w:b/>
          <w:color w:val="000000"/>
        </w:rPr>
        <w:t>ПОСТАНОВЛЕНИЕ</w:t>
      </w:r>
    </w:p>
    <w:p w:rsidR="0069192E" w:rsidRPr="00D16FBE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color w:val="000000"/>
        </w:rPr>
      </w:pPr>
      <w:r w:rsidRPr="00D16FBE">
        <w:rPr>
          <w:b/>
          <w:color w:val="000000"/>
        </w:rPr>
        <w:t xml:space="preserve"> о назначении административного наказания</w:t>
      </w:r>
    </w:p>
    <w:p w:rsidR="0064368A" w:rsidRPr="00D16FBE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64368A" w:rsidRPr="00D16FBE" w:rsidP="00D01932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 xml:space="preserve">        29 но</w:t>
      </w:r>
      <w:r w:rsidRPr="00D16FBE" w:rsidR="000B6380">
        <w:rPr>
          <w:color w:val="000000"/>
        </w:rPr>
        <w:t>ября</w:t>
      </w:r>
      <w:r w:rsidRPr="00D16FBE">
        <w:rPr>
          <w:color w:val="000000"/>
        </w:rPr>
        <w:t xml:space="preserve"> 2022 года                                             </w:t>
      </w:r>
      <w:r w:rsidRPr="00D16FBE">
        <w:rPr>
          <w:rStyle w:val="address2"/>
          <w:color w:val="000000"/>
        </w:rPr>
        <w:t>г. Красноперекопск</w:t>
      </w:r>
    </w:p>
    <w:p w:rsidR="00D01932" w:rsidRPr="00D16FBE" w:rsidP="00D01932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 xml:space="preserve">       </w:t>
      </w:r>
      <w:r w:rsidRPr="00D16FBE">
        <w:rPr>
          <w:color w:val="000000"/>
        </w:rPr>
        <w:t>М</w:t>
      </w:r>
      <w:r w:rsidRPr="00D16FBE" w:rsidR="0064368A">
        <w:rPr>
          <w:color w:val="000000"/>
        </w:rPr>
        <w:t xml:space="preserve">ировой судья судебного участка № 58 </w:t>
      </w:r>
      <w:r w:rsidRPr="00D16FBE" w:rsidR="0064368A">
        <w:rPr>
          <w:color w:val="000000"/>
        </w:rPr>
        <w:t>Красноперекопского</w:t>
      </w:r>
      <w:r w:rsidRPr="00D16FBE" w:rsidR="0064368A">
        <w:rPr>
          <w:color w:val="000000"/>
        </w:rPr>
        <w:t xml:space="preserve"> судебного района Республики Крым (296000, Республика Крым, г. Красноперекопск, микрорайон 10, дом 4) Матю</w:t>
      </w:r>
      <w:r w:rsidRPr="00D16FBE">
        <w:rPr>
          <w:color w:val="000000"/>
        </w:rPr>
        <w:t>шенко М.В.,</w:t>
      </w:r>
      <w:r w:rsidRPr="00D16FBE" w:rsidR="0055477E">
        <w:rPr>
          <w:color w:val="000000"/>
        </w:rPr>
        <w:t xml:space="preserve"> </w:t>
      </w:r>
      <w:r w:rsidRPr="00D16FBE" w:rsidR="0076634E">
        <w:rPr>
          <w:color w:val="000000"/>
        </w:rPr>
        <w:t>с участием помощника</w:t>
      </w:r>
      <w:r w:rsidRPr="00D16FBE" w:rsidR="00BF52E9">
        <w:rPr>
          <w:color w:val="000000"/>
        </w:rPr>
        <w:t xml:space="preserve"> </w:t>
      </w:r>
      <w:r w:rsidRPr="00D16FBE" w:rsidR="00BF52E9">
        <w:rPr>
          <w:color w:val="000000"/>
        </w:rPr>
        <w:t>Красноперекопского</w:t>
      </w:r>
      <w:r w:rsidRPr="00D16FBE" w:rsidR="00BF52E9">
        <w:rPr>
          <w:color w:val="000000"/>
        </w:rPr>
        <w:t xml:space="preserve"> межра</w:t>
      </w:r>
      <w:r w:rsidRPr="00D16FBE" w:rsidR="0076634E">
        <w:rPr>
          <w:color w:val="000000"/>
        </w:rPr>
        <w:t xml:space="preserve">йонного прокурора </w:t>
      </w:r>
      <w:r w:rsidR="00D16FBE">
        <w:rPr>
          <w:color w:val="000000"/>
        </w:rPr>
        <w:t>Ф.И.О.</w:t>
      </w:r>
      <w:r w:rsidRPr="00D16FBE" w:rsidR="00BF52E9">
        <w:rPr>
          <w:color w:val="000000"/>
        </w:rPr>
        <w:t>,</w:t>
      </w:r>
      <w:r w:rsidRPr="00D16FBE" w:rsidR="0064368A">
        <w:rPr>
          <w:rStyle w:val="fio4"/>
          <w:b/>
          <w:color w:val="000000"/>
        </w:rPr>
        <w:t xml:space="preserve"> </w:t>
      </w:r>
      <w:r w:rsidRPr="00D16FBE" w:rsidR="0064368A">
        <w:rPr>
          <w:b/>
          <w:color w:val="000000"/>
        </w:rPr>
        <w:t> </w:t>
      </w:r>
      <w:r w:rsidRPr="00D16FBE" w:rsidR="0064368A">
        <w:rPr>
          <w:color w:val="000000"/>
        </w:rPr>
        <w:t xml:space="preserve">рассмотрев </w:t>
      </w:r>
      <w:r w:rsidRPr="00D16FBE">
        <w:rPr>
          <w:color w:val="000000"/>
        </w:rPr>
        <w:t xml:space="preserve">в открытом судебном заседании </w:t>
      </w:r>
      <w:r w:rsidRPr="00D16FBE" w:rsidR="0064368A">
        <w:rPr>
          <w:color w:val="000000"/>
        </w:rPr>
        <w:t>дело об а</w:t>
      </w:r>
      <w:r w:rsidRPr="00D16FBE">
        <w:rPr>
          <w:color w:val="000000"/>
        </w:rPr>
        <w:t>дминистративном правонарушении, предусмотренном ст. 19.7 Кодекса Российской Федерации об административных правонарушениях (далее – КоАП РФ) в отношении</w:t>
      </w:r>
    </w:p>
    <w:p w:rsidR="00D01932" w:rsidRPr="00D16FBE" w:rsidP="00D16FBE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 xml:space="preserve">      </w:t>
      </w:r>
      <w:r w:rsidR="00D16FBE">
        <w:rPr>
          <w:color w:val="000000"/>
        </w:rPr>
        <w:t>Алексеева А. В.</w:t>
      </w:r>
      <w:r w:rsidRPr="00D16FBE" w:rsidR="00D16FBE">
        <w:rPr>
          <w:color w:val="000000"/>
        </w:rPr>
        <w:t>&lt;</w:t>
      </w:r>
      <w:r w:rsidR="00D16FBE">
        <w:rPr>
          <w:rStyle w:val="data2"/>
          <w:color w:val="000000"/>
        </w:rPr>
        <w:t>персональные данные</w:t>
      </w:r>
      <w:r w:rsidRPr="00D16FBE" w:rsidR="00D16FBE">
        <w:rPr>
          <w:rStyle w:val="data2"/>
          <w:color w:val="000000"/>
        </w:rPr>
        <w:t>&gt;</w:t>
      </w:r>
      <w:r w:rsidRPr="00D16FBE">
        <w:rPr>
          <w:rStyle w:val="address2"/>
          <w:color w:val="000000"/>
        </w:rPr>
        <w:t>,</w:t>
      </w:r>
    </w:p>
    <w:p w:rsidR="0064368A" w:rsidRPr="00D16FBE" w:rsidP="00D16FBE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</w:rPr>
      </w:pPr>
      <w:r w:rsidRPr="00D16FBE">
        <w:rPr>
          <w:color w:val="000000"/>
        </w:rPr>
        <w:t xml:space="preserve">                                         УСТАНОВИЛ:</w:t>
      </w:r>
    </w:p>
    <w:p w:rsidR="001554C2" w:rsidRPr="00D16FBE" w:rsidP="001554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16FBE" w:rsidR="00D16FBE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D16FBE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D16FBE" w:rsidR="00D16FBE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="00D16FB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D16FBE" w:rsidR="00D16FBE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D16FBE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Pr="00D16FBE" w:rsidR="00D16FBE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D16F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 xml:space="preserve">о адресу: </w:t>
      </w:r>
      <w:r w:rsidRPr="00D16FBE" w:rsidR="00D16FB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16FBE" w:rsidR="00D16FB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>в ходе проверки информации ПО УФСБ России по Республике Крым ус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>тановлено, что Алексеев А. В.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 xml:space="preserve"> организовал богослужение 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 xml:space="preserve">религиозной организации – </w:t>
      </w:r>
      <w:r w:rsidRPr="00D16FBE" w:rsidR="00D16FB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D16FBE" w:rsidR="00D16FB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 xml:space="preserve"> и не подал в Министерство юстиции Республики Крым уведомление о  деятельности указанной религиозной организации, предусмотренное ч. 2 ст. 7 Федерального закона от 26.09.1997 № 25-ФЗ «О свободе совести и религиозных убеждениях». </w:t>
      </w:r>
    </w:p>
    <w:p w:rsidR="001554C2" w:rsidRPr="00D16FBE" w:rsidP="001554C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16FBE" w:rsidR="0055477E">
        <w:rPr>
          <w:rFonts w:ascii="Times New Roman" w:hAnsi="Times New Roman" w:cs="Times New Roman"/>
          <w:color w:val="000000"/>
          <w:sz w:val="24"/>
          <w:szCs w:val="24"/>
        </w:rPr>
        <w:t xml:space="preserve">Помощник </w:t>
      </w:r>
      <w:r w:rsidRPr="00D16FBE" w:rsidR="0055477E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D16FBE" w:rsidR="0055477E">
        <w:rPr>
          <w:rFonts w:ascii="Times New Roman" w:hAnsi="Times New Roman" w:cs="Times New Roman"/>
          <w:color w:val="000000"/>
          <w:sz w:val="24"/>
          <w:szCs w:val="24"/>
        </w:rPr>
        <w:t xml:space="preserve"> межр</w:t>
      </w:r>
      <w:r w:rsidR="00D16FBE">
        <w:rPr>
          <w:rFonts w:ascii="Times New Roman" w:hAnsi="Times New Roman" w:cs="Times New Roman"/>
          <w:color w:val="000000"/>
          <w:sz w:val="24"/>
          <w:szCs w:val="24"/>
        </w:rPr>
        <w:t>айонного прокурора Ф.И.О.</w:t>
      </w:r>
      <w:r w:rsidRPr="00D16FBE" w:rsidR="0055477E">
        <w:rPr>
          <w:rFonts w:ascii="Times New Roman" w:hAnsi="Times New Roman" w:cs="Times New Roman"/>
          <w:color w:val="000000"/>
          <w:sz w:val="24"/>
          <w:szCs w:val="24"/>
        </w:rPr>
        <w:t> в судебном заседании поддержал постановление, настаивал на его удовлетворении.</w:t>
      </w:r>
    </w:p>
    <w:p w:rsidR="001554C2" w:rsidRPr="00D16FBE" w:rsidP="001554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FBE">
        <w:rPr>
          <w:rStyle w:val="fio3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16FBE" w:rsidR="000B6380">
        <w:rPr>
          <w:rStyle w:val="fio3"/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D16FBE">
        <w:rPr>
          <w:rStyle w:val="fio3"/>
          <w:rFonts w:ascii="Times New Roman" w:hAnsi="Times New Roman" w:cs="Times New Roman"/>
          <w:color w:val="000000"/>
          <w:sz w:val="24"/>
          <w:szCs w:val="24"/>
        </w:rPr>
        <w:t xml:space="preserve">Алексееву А.В. разъяснены процессуальные права, предусмотренные ст. 25.1 КоАП РФ, положения ст. 51 Конституции РФ, выяснено, что  в услугах защитника и переводчика он не нуждается, отводов и ходатайств не заявил, вину признал, пояснил, что ранее у него имелась доверенность от имени </w:t>
      </w:r>
      <w:r w:rsidRPr="00D16FBE" w:rsidR="00D16FBE">
        <w:rPr>
          <w:rStyle w:val="fio3"/>
          <w:rFonts w:ascii="Times New Roman" w:hAnsi="Times New Roman" w:cs="Times New Roman"/>
          <w:color w:val="000000"/>
          <w:sz w:val="24"/>
          <w:szCs w:val="24"/>
        </w:rPr>
        <w:t>&lt;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Pr="00D16FBE" w:rsidR="00D16FB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>, срок действия которой истек в сентябре 2020 года, данная доверенн</w:t>
      </w:r>
      <w:r w:rsidRPr="00D16FBE" w:rsidR="00012816">
        <w:rPr>
          <w:rFonts w:ascii="Times New Roman" w:eastAsia="Times New Roman" w:hAnsi="Times New Roman" w:cs="Times New Roman"/>
          <w:sz w:val="24"/>
          <w:szCs w:val="24"/>
        </w:rPr>
        <w:t>ость им не продлевалась</w:t>
      </w:r>
      <w:r w:rsidRPr="00D16FBE" w:rsidR="000128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 xml:space="preserve"> уменьшилось количество прихожан, по пр</w:t>
      </w:r>
      <w:r w:rsidRPr="00D16FBE" w:rsidR="00012816">
        <w:rPr>
          <w:rFonts w:ascii="Times New Roman" w:eastAsia="Times New Roman" w:hAnsi="Times New Roman" w:cs="Times New Roman"/>
          <w:sz w:val="24"/>
          <w:szCs w:val="24"/>
        </w:rPr>
        <w:t>осьбе местных жителей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 xml:space="preserve"> он про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 xml:space="preserve">водил богослужение в с. </w:t>
      </w:r>
      <w:r w:rsidRPr="00D16FBE" w:rsidR="00D16FB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D16FBE" w:rsidR="00D16FB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6FBE" w:rsidR="00F70691">
        <w:rPr>
          <w:rFonts w:ascii="Times New Roman" w:eastAsia="Times New Roman" w:hAnsi="Times New Roman" w:cs="Times New Roman"/>
          <w:sz w:val="24"/>
          <w:szCs w:val="24"/>
        </w:rPr>
        <w:t xml:space="preserve">, в настоящее время богослужения не </w:t>
      </w:r>
      <w:r w:rsidRPr="00D16FBE" w:rsidR="00F70691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D16FBE" w:rsidR="00F70691">
        <w:rPr>
          <w:rFonts w:ascii="Times New Roman" w:eastAsia="Times New Roman" w:hAnsi="Times New Roman" w:cs="Times New Roman"/>
          <w:sz w:val="24"/>
          <w:szCs w:val="24"/>
        </w:rPr>
        <w:t xml:space="preserve"> и проводится не будут. 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0691" w:rsidRPr="00D16FBE" w:rsidP="001554C2">
      <w:pPr>
        <w:spacing w:line="240" w:lineRule="auto"/>
        <w:contextualSpacing/>
        <w:jc w:val="both"/>
        <w:rPr>
          <w:rStyle w:val="fio3"/>
          <w:rFonts w:ascii="Times New Roman" w:hAnsi="Times New Roman" w:cs="Times New Roman"/>
          <w:color w:val="000000"/>
          <w:sz w:val="24"/>
          <w:szCs w:val="24"/>
        </w:rPr>
      </w:pPr>
      <w:r w:rsidRPr="00D16FBE">
        <w:rPr>
          <w:rFonts w:ascii="Times New Roman" w:eastAsia="Times New Roman" w:hAnsi="Times New Roman" w:cs="Times New Roman"/>
          <w:sz w:val="24"/>
          <w:szCs w:val="24"/>
        </w:rPr>
        <w:t xml:space="preserve">      Выслушав прокурора </w:t>
      </w:r>
      <w:r w:rsidR="00D16FBE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D16FBE" w:rsidR="00012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>и Алексеева А.В., мировой судья приходит к следующим выводам.</w:t>
      </w:r>
    </w:p>
    <w:p w:rsidR="00B746A8" w:rsidRPr="00D16FBE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sz w:val="24"/>
          <w:szCs w:val="24"/>
        </w:rPr>
        <w:t xml:space="preserve">      Согласно ч. 1 и ч. 2 ст. 6 ФЗ № 125 «О свободе совести и о религиозных объединениях» религиозным объединением в Российской Федерации признается добровольное объединение граждан Российской Федерации, иных лиц, постоянно и на законных </w:t>
      </w:r>
      <w:r w:rsidRPr="00D16FBE">
        <w:rPr>
          <w:rFonts w:ascii="Times New Roman" w:hAnsi="Times New Roman" w:cs="Times New Roman"/>
          <w:sz w:val="24"/>
          <w:szCs w:val="24"/>
        </w:rPr>
        <w:t>основаниях</w:t>
      </w:r>
      <w:r w:rsidRPr="00D16FBE">
        <w:rPr>
          <w:rFonts w:ascii="Times New Roman" w:hAnsi="Times New Roman" w:cs="Times New Roman"/>
          <w:sz w:val="24"/>
          <w:szCs w:val="24"/>
        </w:rPr>
        <w:t xml:space="preserve"> 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 вероисповедание, совершение богослужений, других религиозных обрядов и церемоний, обучение религии и религиозное воспитание своих последователей. Религиозные объединения могут создаваться в форме религиозных групп и религиозных организаций.</w:t>
      </w:r>
    </w:p>
    <w:p w:rsidR="00B746A8" w:rsidRPr="00D16FBE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16FBE" w:rsidR="00F706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Как указано в ч. 1 ст. 7 названного закона </w:t>
      </w:r>
      <w:r w:rsidRPr="00D16FBE">
        <w:rPr>
          <w:rFonts w:ascii="Times New Roman" w:hAnsi="Times New Roman" w:cs="Times New Roman"/>
          <w:sz w:val="24"/>
          <w:szCs w:val="24"/>
        </w:rPr>
        <w:t>религиозной группой в настоящем Федеральном законе признается 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В религиозную группу входят граждане Российской Федерации, а также могут входить иные лица, постоянно и на законных основаниях проживающие на территории Российской Федерации. Помещения и необходимое для деятельности религиозной группы имущество предоставляются в пользование группы ее участниками.</w:t>
      </w:r>
    </w:p>
    <w:p w:rsidR="00B746A8" w:rsidRPr="00D16FBE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16FBE" w:rsidR="00F706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ч. 2 ст. 7 Закона № 125-ФЗ </w:t>
      </w:r>
      <w:r w:rsidRPr="00D16FBE">
        <w:rPr>
          <w:rFonts w:ascii="Times New Roman" w:hAnsi="Times New Roman" w:cs="Times New Roman"/>
          <w:sz w:val="24"/>
          <w:szCs w:val="24"/>
        </w:rPr>
        <w:t xml:space="preserve">руководитель (представитель) религиозной группы или руководящий орган (центр) централизованной религиозной организации в </w:t>
      </w:r>
      <w:r w:rsidRPr="00D16FBE">
        <w:rPr>
          <w:rFonts w:ascii="Times New Roman" w:hAnsi="Times New Roman" w:cs="Times New Roman"/>
          <w:sz w:val="24"/>
          <w:szCs w:val="24"/>
        </w:rPr>
        <w:t>случае, если религиозная группа входит в ее структуру, в письменной форме уведомляет о начале деятельности религиозной группы орган, уполномоченный принимать решение о государственной регистрации религиозной организации, по месту осуществления деятельности религиозной группы.</w:t>
      </w:r>
    </w:p>
    <w:p w:rsidR="00B746A8" w:rsidRPr="00D16FBE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sz w:val="24"/>
          <w:szCs w:val="24"/>
        </w:rPr>
        <w:t xml:space="preserve">    </w:t>
      </w:r>
      <w:r w:rsidRPr="00D16FBE" w:rsidR="00F70691">
        <w:rPr>
          <w:rFonts w:ascii="Times New Roman" w:hAnsi="Times New Roman" w:cs="Times New Roman"/>
          <w:sz w:val="24"/>
          <w:szCs w:val="24"/>
        </w:rPr>
        <w:t xml:space="preserve">  </w:t>
      </w:r>
      <w:r w:rsidRPr="00D16FBE">
        <w:rPr>
          <w:rFonts w:ascii="Times New Roman" w:hAnsi="Times New Roman" w:cs="Times New Roman"/>
          <w:sz w:val="24"/>
          <w:szCs w:val="24"/>
        </w:rPr>
        <w:t xml:space="preserve">В уведомлении о начале деятельности религиозной группы указываются сведения об основах вероисповедания, о местах совершения богослужений, других религиозных обрядов и церемоний, руководителе (представителе), гражданах, входящих в религиозную группу, с указанием их фамилий, имен, отчеств, адресов места жительства. Уведомление о начале деятельности религиозной группы составляется по </w:t>
      </w:r>
      <w:hyperlink r:id="rId4" w:history="1">
        <w:r w:rsidRPr="00D16FBE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D16FBE">
        <w:rPr>
          <w:rFonts w:ascii="Times New Roman" w:hAnsi="Times New Roman" w:cs="Times New Roman"/>
          <w:sz w:val="24"/>
          <w:szCs w:val="24"/>
        </w:rPr>
        <w:t>, утвержденной органом, уполномоченным принимать решение о государственной регистрации религиозной организации.</w:t>
      </w:r>
    </w:p>
    <w:p w:rsidR="00B746A8" w:rsidRPr="00D16FBE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sz w:val="24"/>
          <w:szCs w:val="24"/>
        </w:rPr>
        <w:t xml:space="preserve">    </w:t>
      </w:r>
      <w:r w:rsidRPr="00D16FBE" w:rsidR="00F70691">
        <w:rPr>
          <w:rFonts w:ascii="Times New Roman" w:hAnsi="Times New Roman" w:cs="Times New Roman"/>
          <w:sz w:val="24"/>
          <w:szCs w:val="24"/>
        </w:rPr>
        <w:t xml:space="preserve">  </w:t>
      </w:r>
      <w:r w:rsidRPr="00D16FBE">
        <w:rPr>
          <w:rFonts w:ascii="Times New Roman" w:hAnsi="Times New Roman" w:cs="Times New Roman"/>
          <w:sz w:val="24"/>
          <w:szCs w:val="24"/>
        </w:rPr>
        <w:t>Религиозная группа представляет уведомление о продолжении своей деятельности не реже одного раза в три года со дня последнего уведомления органа, уполномоченного принимать решение о государственной регистрации религиозной организации.</w:t>
      </w:r>
    </w:p>
    <w:p w:rsidR="00B746A8" w:rsidRPr="00D16FBE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sz w:val="24"/>
          <w:szCs w:val="24"/>
        </w:rPr>
        <w:t xml:space="preserve">    </w:t>
      </w:r>
      <w:r w:rsidRPr="00D16FBE" w:rsidR="00F70691">
        <w:rPr>
          <w:rFonts w:ascii="Times New Roman" w:hAnsi="Times New Roman" w:cs="Times New Roman"/>
          <w:sz w:val="24"/>
          <w:szCs w:val="24"/>
        </w:rPr>
        <w:t xml:space="preserve"> </w:t>
      </w:r>
      <w:r w:rsidRPr="00D16FBE">
        <w:rPr>
          <w:rFonts w:ascii="Times New Roman" w:hAnsi="Times New Roman" w:cs="Times New Roman"/>
          <w:sz w:val="24"/>
          <w:szCs w:val="24"/>
        </w:rPr>
        <w:t>Форма уведомления о начале деятельности религиозной группы утверждена приказом М</w:t>
      </w:r>
      <w:r w:rsidRPr="00D16FBE" w:rsidR="00F70691">
        <w:rPr>
          <w:rFonts w:ascii="Times New Roman" w:hAnsi="Times New Roman" w:cs="Times New Roman"/>
          <w:sz w:val="24"/>
          <w:szCs w:val="24"/>
        </w:rPr>
        <w:t>инюста России от 05.10.2015</w:t>
      </w:r>
      <w:r w:rsidRPr="00D16FBE">
        <w:rPr>
          <w:rFonts w:ascii="Times New Roman" w:hAnsi="Times New Roman" w:cs="Times New Roman"/>
          <w:sz w:val="24"/>
          <w:szCs w:val="24"/>
        </w:rPr>
        <w:t xml:space="preserve"> № 234 «Об утверждении формы уведомления о начале деятельности религиозной группы».</w:t>
      </w:r>
    </w:p>
    <w:p w:rsidR="00BE1E10" w:rsidRPr="00D16FBE" w:rsidP="00B7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sz w:val="24"/>
          <w:szCs w:val="24"/>
        </w:rPr>
        <w:t xml:space="preserve">     </w:t>
      </w:r>
      <w:r w:rsidRPr="00D16FBE" w:rsidR="00B746A8">
        <w:rPr>
          <w:rFonts w:ascii="Times New Roman" w:hAnsi="Times New Roman" w:cs="Times New Roman"/>
          <w:sz w:val="24"/>
          <w:szCs w:val="24"/>
        </w:rPr>
        <w:t xml:space="preserve"> </w:t>
      </w:r>
      <w:r w:rsidRPr="00D16FBE" w:rsidR="00B746A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16FBE" w:rsidR="00B746A8">
        <w:rPr>
          <w:rFonts w:ascii="Times New Roman" w:hAnsi="Times New Roman" w:cs="Times New Roman"/>
          <w:sz w:val="24"/>
          <w:szCs w:val="24"/>
        </w:rPr>
        <w:t>п.п</w:t>
      </w:r>
      <w:r w:rsidRPr="00D16FBE" w:rsidR="00B746A8">
        <w:rPr>
          <w:rFonts w:ascii="Times New Roman" w:hAnsi="Times New Roman" w:cs="Times New Roman"/>
          <w:sz w:val="24"/>
          <w:szCs w:val="24"/>
        </w:rPr>
        <w:t>. 30.7 п. 7 Положения о Министерстве юстиции Российской Федерации</w:t>
      </w:r>
      <w:r w:rsidRPr="00D16FBE">
        <w:rPr>
          <w:rFonts w:ascii="Times New Roman" w:hAnsi="Times New Roman" w:cs="Times New Roman"/>
          <w:sz w:val="24"/>
          <w:szCs w:val="24"/>
        </w:rPr>
        <w:t xml:space="preserve"> № 1313</w:t>
      </w:r>
      <w:r w:rsidRPr="00D16FBE" w:rsidR="00B746A8">
        <w:rPr>
          <w:rFonts w:ascii="Times New Roman" w:hAnsi="Times New Roman" w:cs="Times New Roman"/>
          <w:sz w:val="24"/>
          <w:szCs w:val="24"/>
        </w:rPr>
        <w:t xml:space="preserve"> Минюст России принимает в порядке, установленном законодательством Российской Федерации</w:t>
      </w:r>
      <w:r w:rsidRPr="00D16FBE">
        <w:rPr>
          <w:rFonts w:ascii="Times New Roman" w:hAnsi="Times New Roman" w:cs="Times New Roman"/>
          <w:sz w:val="24"/>
          <w:szCs w:val="24"/>
        </w:rPr>
        <w:t>, решения о государственной регистрации некоммерческих организаций, в том числе отделений международных организаций и иностранных некоммерческих неправительственных организаций, общественных объединений, политических партий, торгово-промышленных палат, религиозных организаций, иных юридических лиц, о внесении казачьих обществ в государственный реестр казачьих</w:t>
      </w:r>
      <w:r w:rsidRPr="00D16FBE">
        <w:rPr>
          <w:rFonts w:ascii="Times New Roman" w:hAnsi="Times New Roman" w:cs="Times New Roman"/>
          <w:sz w:val="24"/>
          <w:szCs w:val="24"/>
        </w:rPr>
        <w:t xml:space="preserve"> обществ в Российской Федерации, а также о регистрации представительств иностранных религиозных организаций, внесении сведений о филиалах и представительствах международных организаций,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неправительственных организаций.</w:t>
      </w:r>
    </w:p>
    <w:p w:rsidR="00F70691" w:rsidRPr="00D16FBE" w:rsidP="00F7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D16FBE" w:rsidR="0001281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16FBE" w:rsidR="00012816">
        <w:rPr>
          <w:rFonts w:ascii="Times New Roman" w:hAnsi="Times New Roman" w:cs="Times New Roman"/>
          <w:sz w:val="24"/>
          <w:szCs w:val="24"/>
        </w:rPr>
        <w:t>п.п</w:t>
      </w:r>
      <w:r w:rsidRPr="00D16FBE" w:rsidR="00012816">
        <w:rPr>
          <w:rFonts w:ascii="Times New Roman" w:hAnsi="Times New Roman" w:cs="Times New Roman"/>
          <w:sz w:val="24"/>
          <w:szCs w:val="24"/>
        </w:rPr>
        <w:t>. 30.10 п. 7</w:t>
      </w:r>
      <w:r w:rsidRPr="00D16FBE" w:rsidR="00BE1E10">
        <w:rPr>
          <w:rFonts w:ascii="Times New Roman" w:hAnsi="Times New Roman" w:cs="Times New Roman"/>
          <w:sz w:val="24"/>
          <w:szCs w:val="24"/>
        </w:rPr>
        <w:t xml:space="preserve"> вышеуказанного Положения Минюст России осуществляет федеральный государственный надзор за деятельностью некоммерческих организаций, в том числе общественных объединений, политических партий, религиозных организаций и структурных подразделений международных организаций и иностранных некоммерческих неправительственных организаций.   </w:t>
      </w:r>
      <w:r w:rsidRPr="00D16FBE" w:rsidR="00B746A8">
        <w:rPr>
          <w:rFonts w:ascii="Times New Roman" w:hAnsi="Times New Roman" w:cs="Times New Roman"/>
          <w:sz w:val="24"/>
          <w:szCs w:val="24"/>
        </w:rPr>
        <w:t xml:space="preserve"> </w:t>
      </w:r>
      <w:r w:rsidRPr="00D1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68A" w:rsidRPr="00D16FBE" w:rsidP="00F7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16FBE" w:rsidR="00F70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FB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</w:t>
      </w:r>
      <w:r w:rsidRPr="00D16FBE" w:rsidR="00745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FBE">
        <w:rPr>
          <w:rFonts w:ascii="Times New Roman" w:hAnsi="Times New Roman" w:cs="Times New Roman"/>
          <w:color w:val="000000"/>
          <w:sz w:val="24"/>
          <w:szCs w:val="24"/>
        </w:rPr>
        <w:t>24.1 КоАП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766F" w:rsidRPr="00D16FBE" w:rsidP="00F7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16FBE" w:rsidR="00F706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совершение административного правонарушения, предусмотренного статьи 19.7 КоАП РФ наступает за </w:t>
      </w:r>
      <w:r w:rsidRPr="00D16FBE" w:rsidR="00745219">
        <w:rPr>
          <w:rFonts w:ascii="Times New Roman" w:hAnsi="Times New Roman" w:cs="Times New Roman"/>
          <w:sz w:val="24"/>
          <w:szCs w:val="2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</w:t>
      </w:r>
      <w:r w:rsidRPr="00D16FBE" w:rsidR="00745219">
        <w:rPr>
          <w:rFonts w:ascii="Times New Roman" w:hAnsi="Times New Roman" w:cs="Times New Roman"/>
          <w:sz w:val="24"/>
          <w:szCs w:val="24"/>
        </w:rPr>
        <w:t xml:space="preserve"> </w:t>
      </w:r>
      <w:r w:rsidRPr="00D16FBE" w:rsidR="00745219">
        <w:rPr>
          <w:rFonts w:ascii="Times New Roman" w:hAnsi="Times New Roman" w:cs="Times New Roman"/>
          <w:sz w:val="24"/>
          <w:szCs w:val="24"/>
        </w:rPr>
        <w:t xml:space="preserve"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</w:t>
      </w:r>
      <w:r w:rsidRPr="00D16FBE" w:rsidR="00745219">
        <w:rPr>
          <w:rFonts w:ascii="Times New Roman" w:hAnsi="Times New Roman" w:cs="Times New Roman"/>
          <w:sz w:val="24"/>
          <w:szCs w:val="24"/>
        </w:rPr>
        <w:t>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</w:t>
      </w:r>
      <w:r w:rsidRPr="00D16FBE" w:rsidR="00745219">
        <w:rPr>
          <w:rFonts w:ascii="Times New Roman" w:hAnsi="Times New Roman" w:cs="Times New Roman"/>
          <w:sz w:val="24"/>
          <w:szCs w:val="24"/>
        </w:rPr>
        <w:t xml:space="preserve"> </w:t>
      </w:r>
      <w:r w:rsidRPr="00D16FBE" w:rsidR="00745219">
        <w:rPr>
          <w:rFonts w:ascii="Times New Roman" w:hAnsi="Times New Roman" w:cs="Times New Roman"/>
          <w:sz w:val="24"/>
          <w:szCs w:val="24"/>
        </w:rPr>
        <w:t xml:space="preserve">в искаженном виде, за исключением случаев, предусмотренных </w:t>
      </w:r>
      <w:hyperlink r:id="rId5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статьей 6.16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частью 2 статьи 6.31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4 статьи 8.28.1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статьей 8.32.1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частью 5 статьи 14.5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частью 2 статьи 6.31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частью 4 статьи 14.28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частью 1 статьи 14.46.2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статьями 19.7.1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>,</w:t>
      </w:r>
      <w:r w:rsidRPr="00D16FBE" w:rsidR="0074521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19.7.2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19.7.2-1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19.7.3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19.7.5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19.7.5-1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19.7.5-2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19.7.7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19.7.8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19.7.9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19.7.12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19.7.13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19.8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D16FBE" w:rsidR="00745219">
          <w:rPr>
            <w:rFonts w:ascii="Times New Roman" w:hAnsi="Times New Roman" w:cs="Times New Roman"/>
            <w:sz w:val="24"/>
            <w:szCs w:val="24"/>
          </w:rPr>
          <w:t>19.8.3</w:t>
        </w:r>
      </w:hyperlink>
      <w:r w:rsidRPr="00D16FBE" w:rsidR="0074521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4368A" w:rsidRPr="00D16FBE" w:rsidP="00F70691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 xml:space="preserve">     </w:t>
      </w:r>
      <w:r w:rsidRPr="00D16FBE" w:rsidR="00F70691">
        <w:rPr>
          <w:color w:val="000000"/>
        </w:rPr>
        <w:t xml:space="preserve"> </w:t>
      </w:r>
      <w:r w:rsidRPr="00D16FBE">
        <w:rPr>
          <w:color w:val="000000"/>
        </w:rPr>
        <w:t>В соответствии со ст.</w:t>
      </w:r>
      <w:r w:rsidRPr="00D16FBE" w:rsidR="00745219">
        <w:rPr>
          <w:color w:val="000000"/>
        </w:rPr>
        <w:t xml:space="preserve"> </w:t>
      </w:r>
      <w:r w:rsidRPr="00D16FBE">
        <w:rPr>
          <w:color w:val="000000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4368A" w:rsidRPr="00D16FBE" w:rsidP="00F70691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 xml:space="preserve">     </w:t>
      </w:r>
      <w:r w:rsidRPr="00D16FBE" w:rsidR="00F70691">
        <w:rPr>
          <w:color w:val="000000"/>
        </w:rPr>
        <w:t xml:space="preserve"> </w:t>
      </w:r>
      <w:r w:rsidRPr="00D16FBE">
        <w:rPr>
          <w:color w:val="00000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4368A" w:rsidRPr="00D16FBE" w:rsidP="00F706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 xml:space="preserve">      Анализом м</w:t>
      </w:r>
      <w:r w:rsidRPr="00D16FBE" w:rsidR="00515884">
        <w:rPr>
          <w:color w:val="000000"/>
        </w:rPr>
        <w:t xml:space="preserve">атериалов дела установлено, что </w:t>
      </w:r>
      <w:r w:rsidRPr="00D16FBE">
        <w:rPr>
          <w:color w:val="000000"/>
        </w:rPr>
        <w:t>вина </w:t>
      </w:r>
      <w:r w:rsidRPr="00D16FBE" w:rsidR="00163C54">
        <w:rPr>
          <w:rStyle w:val="fio1"/>
          <w:color w:val="000000"/>
        </w:rPr>
        <w:t>А</w:t>
      </w:r>
      <w:r w:rsidRPr="00D16FBE" w:rsidR="00F70691">
        <w:rPr>
          <w:rStyle w:val="fio1"/>
          <w:color w:val="000000"/>
        </w:rPr>
        <w:t>лексеева А.В.</w:t>
      </w:r>
      <w:r w:rsidRPr="00D16FBE">
        <w:rPr>
          <w:color w:val="000000"/>
        </w:rPr>
        <w:t> в совершении вменяемого правонарушения объективно подтверждается материалами дела, исследованными в ходе судебного заседания:</w:t>
      </w:r>
    </w:p>
    <w:p w:rsidR="0064368A" w:rsidRPr="00D16FBE" w:rsidP="00F706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 xml:space="preserve">- постановлением </w:t>
      </w:r>
      <w:r w:rsidRPr="00D16FBE" w:rsidR="00F70691">
        <w:rPr>
          <w:color w:val="000000"/>
        </w:rPr>
        <w:t xml:space="preserve">заместителя </w:t>
      </w:r>
      <w:r w:rsidRPr="00D16FBE" w:rsidR="00F70691">
        <w:rPr>
          <w:color w:val="000000"/>
        </w:rPr>
        <w:t>Красноперекопского</w:t>
      </w:r>
      <w:r w:rsidRPr="00D16FBE" w:rsidR="00F70691">
        <w:rPr>
          <w:color w:val="000000"/>
        </w:rPr>
        <w:t xml:space="preserve"> межра</w:t>
      </w:r>
      <w:r w:rsidR="00D16FBE">
        <w:rPr>
          <w:color w:val="000000"/>
        </w:rPr>
        <w:t>йонного прокурора Ф.И.О.</w:t>
      </w:r>
      <w:r w:rsidRPr="00D16FBE" w:rsidR="00F70691">
        <w:rPr>
          <w:color w:val="000000"/>
        </w:rPr>
        <w:t xml:space="preserve"> </w:t>
      </w:r>
      <w:r w:rsidRPr="00D16FBE">
        <w:rPr>
          <w:color w:val="000000"/>
        </w:rPr>
        <w:t xml:space="preserve">о возбуждении дела об административном правонарушения </w:t>
      </w:r>
      <w:r w:rsidRPr="00D16FBE">
        <w:rPr>
          <w:color w:val="000000"/>
        </w:rPr>
        <w:t>от</w:t>
      </w:r>
      <w:r w:rsidRPr="00D16FBE">
        <w:rPr>
          <w:color w:val="000000"/>
        </w:rPr>
        <w:t> </w:t>
      </w:r>
      <w:r w:rsidRPr="00D16FBE" w:rsidR="00D16FBE">
        <w:rPr>
          <w:color w:val="000000"/>
        </w:rPr>
        <w:t>&lt;</w:t>
      </w:r>
      <w:r w:rsidR="00D16FBE">
        <w:rPr>
          <w:rStyle w:val="data2"/>
          <w:color w:val="000000"/>
        </w:rPr>
        <w:t>дата</w:t>
      </w:r>
      <w:r w:rsidRPr="00D16FBE" w:rsidR="00D16FBE">
        <w:rPr>
          <w:rStyle w:val="data2"/>
          <w:color w:val="000000"/>
        </w:rPr>
        <w:t>&gt;</w:t>
      </w:r>
      <w:r w:rsidRPr="00D16FBE" w:rsidR="00F70691">
        <w:rPr>
          <w:rStyle w:val="data2"/>
          <w:color w:val="000000"/>
        </w:rPr>
        <w:t xml:space="preserve"> </w:t>
      </w:r>
      <w:r w:rsidRPr="00D16FBE" w:rsidR="00163C54">
        <w:rPr>
          <w:color w:val="000000"/>
        </w:rPr>
        <w:t>(</w:t>
      </w:r>
      <w:r w:rsidRPr="00D16FBE" w:rsidR="00163C54">
        <w:rPr>
          <w:color w:val="000000"/>
        </w:rPr>
        <w:t>л.д</w:t>
      </w:r>
      <w:r w:rsidRPr="00D16FBE" w:rsidR="00163C54">
        <w:rPr>
          <w:color w:val="000000"/>
        </w:rPr>
        <w:t>. 1</w:t>
      </w:r>
      <w:r w:rsidRPr="00D16FBE" w:rsidR="00F70691">
        <w:rPr>
          <w:color w:val="000000"/>
        </w:rPr>
        <w:t>-5</w:t>
      </w:r>
      <w:r w:rsidRPr="00D16FBE" w:rsidR="00745219">
        <w:rPr>
          <w:color w:val="000000"/>
        </w:rPr>
        <w:t>)</w:t>
      </w:r>
      <w:r w:rsidRPr="00D16FBE">
        <w:rPr>
          <w:color w:val="000000"/>
        </w:rPr>
        <w:t>;</w:t>
      </w:r>
    </w:p>
    <w:p w:rsidR="00F70691" w:rsidRPr="00D16FBE" w:rsidP="00F706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 xml:space="preserve">- </w:t>
      </w:r>
      <w:r w:rsidRPr="00D16FBE" w:rsidR="00163C54">
        <w:rPr>
          <w:color w:val="000000"/>
        </w:rPr>
        <w:t xml:space="preserve">рапортом </w:t>
      </w:r>
      <w:r w:rsidRPr="00D16FBE">
        <w:rPr>
          <w:color w:val="000000"/>
        </w:rPr>
        <w:t xml:space="preserve">помощника прокурора с </w:t>
      </w:r>
      <w:r w:rsidRPr="00D16FBE">
        <w:rPr>
          <w:color w:val="000000"/>
        </w:rPr>
        <w:t>фототаблицей</w:t>
      </w:r>
      <w:r w:rsidRPr="00D16FBE">
        <w:rPr>
          <w:color w:val="000000"/>
        </w:rPr>
        <w:t xml:space="preserve"> (</w:t>
      </w:r>
      <w:r w:rsidRPr="00D16FBE">
        <w:rPr>
          <w:color w:val="000000"/>
        </w:rPr>
        <w:t>л.д</w:t>
      </w:r>
      <w:r w:rsidRPr="00D16FBE">
        <w:rPr>
          <w:color w:val="000000"/>
        </w:rPr>
        <w:t>. 6-13),</w:t>
      </w:r>
    </w:p>
    <w:p w:rsidR="00F70691" w:rsidRPr="00D16FBE" w:rsidP="00F706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>- копие</w:t>
      </w:r>
      <w:r w:rsidR="00D16FBE">
        <w:rPr>
          <w:color w:val="000000"/>
        </w:rPr>
        <w:t xml:space="preserve">й доверенности, выданной </w:t>
      </w:r>
      <w:r w:rsidRPr="00D16FBE" w:rsidR="00D16FBE">
        <w:rPr>
          <w:color w:val="000000"/>
        </w:rPr>
        <w:t>&lt;</w:t>
      </w:r>
      <w:r w:rsidR="00D16FBE">
        <w:rPr>
          <w:color w:val="000000"/>
        </w:rPr>
        <w:t>наименование организации</w:t>
      </w:r>
      <w:r w:rsidRPr="00D16FBE" w:rsidR="00D16FBE">
        <w:rPr>
          <w:color w:val="000000"/>
        </w:rPr>
        <w:t>&gt;</w:t>
      </w:r>
      <w:r w:rsidR="00D16FBE">
        <w:rPr>
          <w:color w:val="000000"/>
        </w:rPr>
        <w:t xml:space="preserve"> </w:t>
      </w:r>
      <w:r w:rsidRPr="00D16FBE" w:rsidR="00D16FBE">
        <w:rPr>
          <w:color w:val="000000"/>
        </w:rPr>
        <w:t>&lt;</w:t>
      </w:r>
      <w:r w:rsidR="00D16FBE">
        <w:rPr>
          <w:color w:val="000000"/>
        </w:rPr>
        <w:t>дата</w:t>
      </w:r>
      <w:r w:rsidRPr="00D16FBE" w:rsidR="00D16FBE">
        <w:rPr>
          <w:color w:val="000000"/>
        </w:rPr>
        <w:t>&gt;</w:t>
      </w:r>
      <w:r w:rsidR="00D16FBE">
        <w:rPr>
          <w:color w:val="000000"/>
        </w:rPr>
        <w:t xml:space="preserve"> на три года Алексееву А. В.</w:t>
      </w:r>
      <w:r w:rsidRPr="00D16FBE">
        <w:rPr>
          <w:color w:val="000000"/>
        </w:rPr>
        <w:t xml:space="preserve"> (</w:t>
      </w:r>
      <w:r w:rsidRPr="00D16FBE">
        <w:rPr>
          <w:color w:val="000000"/>
        </w:rPr>
        <w:t>л.д</w:t>
      </w:r>
      <w:r w:rsidRPr="00D16FBE">
        <w:rPr>
          <w:color w:val="000000"/>
        </w:rPr>
        <w:t>. 14),</w:t>
      </w:r>
    </w:p>
    <w:p w:rsidR="00012816" w:rsidRPr="00D16FBE" w:rsidP="00F706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>- сведениями Минюста Республики Кр</w:t>
      </w:r>
      <w:r w:rsidR="00D16FBE">
        <w:rPr>
          <w:color w:val="000000"/>
        </w:rPr>
        <w:t xml:space="preserve">ым </w:t>
      </w:r>
      <w:r w:rsidR="00D16FBE">
        <w:rPr>
          <w:color w:val="000000"/>
        </w:rPr>
        <w:t>от</w:t>
      </w:r>
      <w:r w:rsidR="00D16FBE">
        <w:rPr>
          <w:color w:val="000000"/>
        </w:rPr>
        <w:t xml:space="preserve"> </w:t>
      </w:r>
      <w:r w:rsidRPr="00D16FBE" w:rsidR="00D16FBE">
        <w:rPr>
          <w:color w:val="000000"/>
        </w:rPr>
        <w:t>&lt;</w:t>
      </w:r>
      <w:r w:rsidR="00D16FBE">
        <w:rPr>
          <w:color w:val="000000"/>
        </w:rPr>
        <w:t>дата</w:t>
      </w:r>
      <w:r w:rsidRPr="00D16FBE" w:rsidR="00D16FBE">
        <w:rPr>
          <w:color w:val="000000"/>
        </w:rPr>
        <w:t>&gt;</w:t>
      </w:r>
      <w:r w:rsidRPr="00D16FBE">
        <w:rPr>
          <w:color w:val="000000"/>
        </w:rPr>
        <w:t xml:space="preserve"> о то</w:t>
      </w:r>
      <w:r w:rsidR="00D16FBE">
        <w:rPr>
          <w:color w:val="000000"/>
        </w:rPr>
        <w:t xml:space="preserve">м, что на территории с.  </w:t>
      </w:r>
      <w:r w:rsidRPr="00D16FBE" w:rsidR="00D16FBE">
        <w:rPr>
          <w:color w:val="000000"/>
        </w:rPr>
        <w:t>&lt;</w:t>
      </w:r>
      <w:r w:rsidR="00D16FBE">
        <w:rPr>
          <w:color w:val="000000"/>
        </w:rPr>
        <w:t>адрес</w:t>
      </w:r>
      <w:r w:rsidRPr="00D16FBE" w:rsidR="00D16FBE">
        <w:rPr>
          <w:color w:val="000000"/>
        </w:rPr>
        <w:t>&gt;</w:t>
      </w:r>
      <w:r w:rsidRPr="00D16FBE">
        <w:rPr>
          <w:color w:val="000000"/>
        </w:rPr>
        <w:t xml:space="preserve"> зарегистрирована религиозная орг</w:t>
      </w:r>
      <w:r w:rsidR="00D16FBE">
        <w:rPr>
          <w:color w:val="000000"/>
        </w:rPr>
        <w:t>анизация «название</w:t>
      </w:r>
      <w:r w:rsidRPr="00D16FBE">
        <w:rPr>
          <w:color w:val="000000"/>
        </w:rPr>
        <w:t>», лицо, имеющее право действовать без доверенности от имени организ</w:t>
      </w:r>
      <w:r w:rsidR="00D16FBE">
        <w:rPr>
          <w:color w:val="000000"/>
        </w:rPr>
        <w:t>ации – Ф.И.О.</w:t>
      </w:r>
      <w:r w:rsidRPr="00D16FBE">
        <w:rPr>
          <w:color w:val="000000"/>
        </w:rPr>
        <w:t xml:space="preserve"> (</w:t>
      </w:r>
      <w:r w:rsidRPr="00D16FBE">
        <w:rPr>
          <w:color w:val="000000"/>
        </w:rPr>
        <w:t>л.д</w:t>
      </w:r>
      <w:r w:rsidRPr="00D16FBE">
        <w:rPr>
          <w:color w:val="000000"/>
        </w:rPr>
        <w:t>. 17),</w:t>
      </w:r>
    </w:p>
    <w:p w:rsidR="00F70691" w:rsidRPr="00D16FBE" w:rsidP="00F706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 xml:space="preserve">- представленным Минюстом Республики Крым перечнем религиозных организаций, зарегистрированных на территории </w:t>
      </w:r>
      <w:r w:rsidRPr="00D16FBE">
        <w:rPr>
          <w:color w:val="000000"/>
        </w:rPr>
        <w:t>Красноперекопского</w:t>
      </w:r>
      <w:r w:rsidRPr="00D16FBE">
        <w:rPr>
          <w:color w:val="000000"/>
        </w:rPr>
        <w:t xml:space="preserve"> района Республики Крым (</w:t>
      </w:r>
      <w:r w:rsidRPr="00D16FBE">
        <w:rPr>
          <w:color w:val="000000"/>
        </w:rPr>
        <w:t>л.д</w:t>
      </w:r>
      <w:r w:rsidRPr="00D16FBE">
        <w:rPr>
          <w:color w:val="000000"/>
        </w:rPr>
        <w:t>. 18-20),</w:t>
      </w:r>
    </w:p>
    <w:p w:rsidR="00F70691" w:rsidRPr="00D16FBE" w:rsidP="00F706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16FBE">
        <w:rPr>
          <w:color w:val="000000"/>
        </w:rPr>
        <w:t>- письменными объяснениями Алексеева А.В. (</w:t>
      </w:r>
      <w:r w:rsidRPr="00D16FBE">
        <w:rPr>
          <w:color w:val="000000"/>
        </w:rPr>
        <w:t>л.д</w:t>
      </w:r>
      <w:r w:rsidRPr="00D16FBE">
        <w:rPr>
          <w:color w:val="000000"/>
        </w:rPr>
        <w:t xml:space="preserve">. 24).  </w:t>
      </w:r>
    </w:p>
    <w:p w:rsidR="00F70691" w:rsidRPr="00D16FBE" w:rsidP="00F706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F70691" w:rsidRPr="00D16FBE" w:rsidP="00F706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D16FBE" w:rsidR="00012816">
        <w:rPr>
          <w:rFonts w:ascii="Times New Roman" w:eastAsia="Times New Roman" w:hAnsi="Times New Roman" w:cs="Times New Roman"/>
          <w:sz w:val="24"/>
          <w:szCs w:val="24"/>
          <w:lang w:eastAsia="en-US"/>
        </w:rPr>
        <w:t>Вместе с тем,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представленные в качестве доказательства письм</w:t>
      </w:r>
      <w:r w:rsid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енные объяснения Ф.И.О. (</w:t>
      </w:r>
      <w:r w:rsid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л.д</w:t>
      </w:r>
      <w:r w:rsid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. 21), Ф.И.О. (</w:t>
      </w:r>
      <w:r w:rsid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л.д</w:t>
      </w:r>
      <w:r w:rsid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. 22), Ф.И.О.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л.д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. 23) мировой судья признает недопустимыми доказательствами, по</w:t>
      </w:r>
      <w:r w:rsidRPr="00D16FBE" w:rsidR="00596EB6">
        <w:rPr>
          <w:rFonts w:ascii="Times New Roman" w:eastAsia="Times New Roman" w:hAnsi="Times New Roman" w:cs="Times New Roman"/>
          <w:sz w:val="24"/>
          <w:szCs w:val="24"/>
          <w:lang w:eastAsia="en-US"/>
        </w:rPr>
        <w:t>скольку указанным лицам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предварительно не разъяснены права свидетеля согласно ст. 25.</w:t>
      </w:r>
      <w:r w:rsidRPr="00D16FBE" w:rsidR="00596EB6">
        <w:rPr>
          <w:rFonts w:ascii="Times New Roman" w:eastAsia="Times New Roman" w:hAnsi="Times New Roman" w:cs="Times New Roman"/>
          <w:sz w:val="24"/>
          <w:szCs w:val="24"/>
          <w:lang w:eastAsia="en-US"/>
        </w:rPr>
        <w:t>6 КоАП РФ, а также указанные лица не предупреждались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 административной ответственности за дачу заведомо ложных показаний согласно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ст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17.9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КоАП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РФ.   </w:t>
      </w:r>
    </w:p>
    <w:p w:rsidR="00596EB6" w:rsidRPr="00D16FBE" w:rsidP="00596E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Действия Алекс</w:t>
      </w:r>
      <w:r w:rsid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еева А. В.</w:t>
      </w:r>
      <w:r w:rsidRP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мировой судья квалифицирует по 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D16FBE" w:rsidR="00BF5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19.7 КоАП </w:t>
      </w:r>
      <w:r w:rsidRPr="00D16FBE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D16FBE" w:rsidR="00B109B7">
        <w:rPr>
          <w:rFonts w:ascii="Times New Roman" w:hAnsi="Times New Roman" w:cs="Times New Roman"/>
          <w:color w:val="000000"/>
          <w:sz w:val="24"/>
          <w:szCs w:val="24"/>
        </w:rPr>
        <w:t xml:space="preserve"> – не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>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596EB6" w:rsidRPr="00D16FBE" w:rsidP="00596E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</w:t>
      </w:r>
      <w:r w:rsidRPr="00D16FBE" w:rsidR="003971B9">
        <w:rPr>
          <w:rFonts w:ascii="Times New Roman" w:hAnsi="Times New Roman" w:cs="Times New Roman"/>
          <w:color w:val="000000"/>
          <w:sz w:val="24"/>
          <w:szCs w:val="24"/>
        </w:rPr>
        <w:t xml:space="preserve"> 4.2</w:t>
      </w:r>
      <w:r w:rsidRPr="00D16FBE" w:rsidR="00BF52E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D16FBE" w:rsidR="000D0A23">
        <w:rPr>
          <w:rFonts w:ascii="Times New Roman" w:hAnsi="Times New Roman" w:cs="Times New Roman"/>
          <w:color w:val="000000"/>
          <w:sz w:val="24"/>
          <w:szCs w:val="24"/>
        </w:rPr>
        <w:t>оАП РФ обстоятельств</w:t>
      </w:r>
      <w:r w:rsidRPr="00D16FBE" w:rsidR="00012816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D16FBE" w:rsidR="00BF52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6FBE" w:rsidR="0055477E">
        <w:rPr>
          <w:rFonts w:ascii="Times New Roman" w:hAnsi="Times New Roman" w:cs="Times New Roman"/>
          <w:color w:val="000000"/>
          <w:sz w:val="24"/>
          <w:szCs w:val="24"/>
        </w:rPr>
        <w:t xml:space="preserve"> смягчающим</w:t>
      </w:r>
      <w:r w:rsidRPr="00D16FBE" w:rsidR="000128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 </w:t>
      </w:r>
      <w:r w:rsidRPr="00D16FBE">
        <w:rPr>
          <w:rStyle w:val="fio1"/>
          <w:rFonts w:ascii="Times New Roman" w:hAnsi="Times New Roman" w:cs="Times New Roman"/>
          <w:color w:val="000000"/>
          <w:sz w:val="24"/>
          <w:szCs w:val="24"/>
        </w:rPr>
        <w:t>Алексеева А.В.</w:t>
      </w:r>
      <w:r w:rsidRPr="00D16FBE" w:rsidR="00B746A8">
        <w:rPr>
          <w:rStyle w:val="fio1"/>
          <w:rFonts w:ascii="Times New Roman" w:hAnsi="Times New Roman" w:cs="Times New Roman"/>
          <w:color w:val="000000"/>
          <w:sz w:val="24"/>
          <w:szCs w:val="24"/>
        </w:rPr>
        <w:t>,</w:t>
      </w:r>
      <w:r w:rsidRPr="00D16FBE" w:rsidR="00012816">
        <w:rPr>
          <w:rFonts w:ascii="Times New Roman" w:hAnsi="Times New Roman" w:cs="Times New Roman"/>
          <w:color w:val="000000"/>
          <w:sz w:val="24"/>
          <w:szCs w:val="24"/>
        </w:rPr>
        <w:t> являю</w:t>
      </w:r>
      <w:r w:rsidRPr="00D16FBE" w:rsidR="0069192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D16FBE" w:rsidR="00012816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правонарушения впервые, </w:t>
      </w:r>
      <w:r w:rsidRPr="00D16FBE" w:rsidR="0069192E">
        <w:rPr>
          <w:rFonts w:ascii="Times New Roman" w:hAnsi="Times New Roman" w:cs="Times New Roman"/>
          <w:color w:val="000000"/>
          <w:sz w:val="24"/>
          <w:szCs w:val="24"/>
        </w:rPr>
        <w:t>полное признание вины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6EB6" w:rsidRPr="00D16FBE" w:rsidP="00596E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     Обстоятельств, отягчающих ответственность Алексеева А.В., мировым судьей не установлено. </w:t>
      </w:r>
    </w:p>
    <w:p w:rsidR="00596EB6" w:rsidRPr="00D16FBE" w:rsidP="00596E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а также отсутствия обстоятельств, отягчающих ответственность, конкретные обстоятельства дела, суд считает возможным назначить наказание в пределах санкции статьи,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3971B9" w:rsidRPr="00D16FBE" w:rsidP="00596E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16FBE" w:rsidR="00AA33EF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D16FBE" w:rsidR="00AA33EF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r w:rsidRPr="00D16FBE" w:rsidR="00AA33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29</w:t>
      </w:r>
      <w:r w:rsidRPr="00D16FBE">
        <w:rPr>
          <w:rFonts w:ascii="Times New Roman" w:hAnsi="Times New Roman" w:cs="Times New Roman"/>
          <w:color w:val="000000"/>
          <w:sz w:val="24"/>
          <w:szCs w:val="24"/>
        </w:rPr>
        <w:t>.9</w:t>
      </w:r>
      <w:r w:rsidRPr="00D16FBE" w:rsidR="00AA33EF">
        <w:rPr>
          <w:rFonts w:ascii="Times New Roman" w:hAnsi="Times New Roman" w:cs="Times New Roman"/>
          <w:color w:val="000000"/>
          <w:sz w:val="24"/>
          <w:szCs w:val="24"/>
        </w:rPr>
        <w:t>-29.11</w:t>
      </w:r>
      <w:r w:rsidRPr="00D16FBE">
        <w:rPr>
          <w:rFonts w:ascii="Times New Roman" w:hAnsi="Times New Roman" w:cs="Times New Roman"/>
          <w:color w:val="000000"/>
          <w:sz w:val="24"/>
          <w:szCs w:val="24"/>
        </w:rPr>
        <w:t xml:space="preserve"> КоАП РФ, мировой судья</w:t>
      </w:r>
    </w:p>
    <w:p w:rsidR="00596EB6" w:rsidRPr="00D16FBE" w:rsidP="00012816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</w:rPr>
      </w:pPr>
      <w:r w:rsidRPr="00D16FBE">
        <w:rPr>
          <w:color w:val="000000"/>
        </w:rPr>
        <w:t xml:space="preserve">                                           </w:t>
      </w:r>
      <w:r w:rsidRPr="00D16FBE" w:rsidR="00012816">
        <w:rPr>
          <w:color w:val="000000"/>
        </w:rPr>
        <w:t>ПОСТАНОВИЛ:</w:t>
      </w:r>
    </w:p>
    <w:p w:rsidR="003971B9" w:rsidRPr="00D16FBE" w:rsidP="00596E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16FBE">
        <w:rPr>
          <w:rFonts w:ascii="Times New Roman" w:eastAsia="Times New Roman" w:hAnsi="Times New Roman" w:cs="Times New Roman"/>
          <w:sz w:val="24"/>
          <w:szCs w:val="24"/>
          <w:lang w:eastAsia="en-US"/>
        </w:rPr>
        <w:t>Алексеева А. В.</w:t>
      </w:r>
      <w:r w:rsidRPr="00D16FBE" w:rsidR="00B7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FBE" w:rsidR="00C71D0F">
        <w:rPr>
          <w:rFonts w:ascii="Times New Roman" w:hAnsi="Times New Roman" w:cs="Times New Roman"/>
          <w:color w:val="000000"/>
          <w:sz w:val="24"/>
          <w:szCs w:val="24"/>
        </w:rPr>
        <w:t>признать виновным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D16FBE" w:rsidR="00C71D0F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Pr="00D16FBE" w:rsidR="00BF5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FBE" w:rsidR="00C71D0F">
        <w:rPr>
          <w:rFonts w:ascii="Times New Roman" w:hAnsi="Times New Roman" w:cs="Times New Roman"/>
          <w:color w:val="000000"/>
          <w:sz w:val="24"/>
          <w:szCs w:val="24"/>
        </w:rPr>
        <w:t>19.7 КоАП РФ</w:t>
      </w:r>
      <w:r w:rsidRPr="00D16FBE" w:rsidR="00BF52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6FBE" w:rsidR="00C71D0F">
        <w:rPr>
          <w:rFonts w:ascii="Times New Roman" w:hAnsi="Times New Roman" w:cs="Times New Roman"/>
          <w:color w:val="000000"/>
          <w:sz w:val="24"/>
          <w:szCs w:val="24"/>
        </w:rPr>
        <w:t xml:space="preserve"> и назначить ему административное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D16FBE" w:rsidR="00C71D0F">
        <w:rPr>
          <w:rFonts w:ascii="Times New Roman" w:hAnsi="Times New Roman" w:cs="Times New Roman"/>
          <w:color w:val="000000"/>
          <w:sz w:val="24"/>
          <w:szCs w:val="24"/>
        </w:rPr>
        <w:t>казание в виде</w:t>
      </w:r>
      <w:r w:rsidRPr="00D16FBE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FBE" w:rsidR="00B746A8">
        <w:rPr>
          <w:rFonts w:ascii="Times New Roman" w:hAnsi="Times New Roman" w:cs="Times New Roman"/>
          <w:color w:val="000000"/>
          <w:sz w:val="24"/>
          <w:szCs w:val="24"/>
        </w:rPr>
        <w:t>предупреждения.</w:t>
      </w:r>
    </w:p>
    <w:p w:rsidR="003971B9" w:rsidRPr="00D16FBE" w:rsidP="0001281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FBE">
        <w:rPr>
          <w:rFonts w:ascii="Times New Roman" w:eastAsia="Times New Roman" w:hAnsi="Times New Roman" w:cs="Times New Roman"/>
          <w:sz w:val="24"/>
          <w:szCs w:val="24"/>
        </w:rPr>
        <w:t xml:space="preserve">      Постановление может быть обжаловано в течение 10 суток со дня вручения или получения копии постановления через мирового судью судебного участка № 58 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>Красноперекопского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>Красноперекопский</w:t>
      </w:r>
      <w:r w:rsidRPr="00D16FBE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Республики Крым.</w:t>
      </w:r>
    </w:p>
    <w:p w:rsidR="00994873" w:rsidRPr="00D16FBE" w:rsidP="000128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FBE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</w:t>
      </w:r>
      <w:r w:rsidRPr="00D16FBE" w:rsidR="00596EB6">
        <w:rPr>
          <w:rFonts w:ascii="Times New Roman" w:hAnsi="Times New Roman" w:cs="Times New Roman"/>
          <w:sz w:val="24"/>
          <w:szCs w:val="24"/>
        </w:rPr>
        <w:t xml:space="preserve">    </w:t>
      </w:r>
      <w:r w:rsidRPr="00D16FBE" w:rsidR="00012816">
        <w:rPr>
          <w:rFonts w:ascii="Times New Roman" w:hAnsi="Times New Roman" w:cs="Times New Roman"/>
          <w:sz w:val="24"/>
          <w:szCs w:val="24"/>
        </w:rPr>
        <w:t xml:space="preserve">   М.В. Матюшенко</w:t>
      </w:r>
    </w:p>
    <w:sectPr w:rsidSect="00B6724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2114564"/>
      <w:docPartObj>
        <w:docPartGallery w:val="Page Numbers (Bottom of Page)"/>
        <w:docPartUnique/>
      </w:docPartObj>
    </w:sdtPr>
    <w:sdtContent>
      <w:p w:rsidR="00882B3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BE">
          <w:rPr>
            <w:noProof/>
          </w:rPr>
          <w:t>4</w:t>
        </w:r>
        <w:r>
          <w:fldChar w:fldCharType="end"/>
        </w:r>
      </w:p>
    </w:sdtContent>
  </w:sdt>
  <w:p w:rsidR="0016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C5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8A"/>
    <w:rsid w:val="00012816"/>
    <w:rsid w:val="000B6380"/>
    <w:rsid w:val="000D0A23"/>
    <w:rsid w:val="001554C2"/>
    <w:rsid w:val="00163C54"/>
    <w:rsid w:val="00334A47"/>
    <w:rsid w:val="003647D0"/>
    <w:rsid w:val="003764A7"/>
    <w:rsid w:val="00382D96"/>
    <w:rsid w:val="003971B9"/>
    <w:rsid w:val="004B5FC0"/>
    <w:rsid w:val="00515884"/>
    <w:rsid w:val="00551AF7"/>
    <w:rsid w:val="0055477E"/>
    <w:rsid w:val="00562892"/>
    <w:rsid w:val="00596EB6"/>
    <w:rsid w:val="005D6939"/>
    <w:rsid w:val="005E1427"/>
    <w:rsid w:val="0064368A"/>
    <w:rsid w:val="0069192E"/>
    <w:rsid w:val="00745219"/>
    <w:rsid w:val="0076634E"/>
    <w:rsid w:val="0086371D"/>
    <w:rsid w:val="00882B34"/>
    <w:rsid w:val="008A717A"/>
    <w:rsid w:val="0094798D"/>
    <w:rsid w:val="00976779"/>
    <w:rsid w:val="00994873"/>
    <w:rsid w:val="009F2BC1"/>
    <w:rsid w:val="00AA33EF"/>
    <w:rsid w:val="00AC1ADE"/>
    <w:rsid w:val="00B109B7"/>
    <w:rsid w:val="00B609D7"/>
    <w:rsid w:val="00B6724A"/>
    <w:rsid w:val="00B746A8"/>
    <w:rsid w:val="00BE1E10"/>
    <w:rsid w:val="00BE3EC3"/>
    <w:rsid w:val="00BF52E9"/>
    <w:rsid w:val="00C71D0F"/>
    <w:rsid w:val="00CC7296"/>
    <w:rsid w:val="00D01932"/>
    <w:rsid w:val="00D033AA"/>
    <w:rsid w:val="00D16FBE"/>
    <w:rsid w:val="00D62320"/>
    <w:rsid w:val="00E360AD"/>
    <w:rsid w:val="00E5082D"/>
    <w:rsid w:val="00E61444"/>
    <w:rsid w:val="00E672B9"/>
    <w:rsid w:val="00E94274"/>
    <w:rsid w:val="00EF5B30"/>
    <w:rsid w:val="00F6766F"/>
    <w:rsid w:val="00F706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a3">
    <w:name w:val="msoclassa3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64368A"/>
  </w:style>
  <w:style w:type="character" w:customStyle="1" w:styleId="fio4">
    <w:name w:val="fio4"/>
    <w:basedOn w:val="DefaultParagraphFont"/>
    <w:rsid w:val="0064368A"/>
  </w:style>
  <w:style w:type="character" w:customStyle="1" w:styleId="fio1">
    <w:name w:val="fio1"/>
    <w:basedOn w:val="DefaultParagraphFont"/>
    <w:rsid w:val="0064368A"/>
  </w:style>
  <w:style w:type="character" w:customStyle="1" w:styleId="data2">
    <w:name w:val="data2"/>
    <w:basedOn w:val="DefaultParagraphFont"/>
    <w:rsid w:val="0064368A"/>
  </w:style>
  <w:style w:type="paragraph" w:customStyle="1" w:styleId="msoclasss1">
    <w:name w:val="msoclasss1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3">
    <w:name w:val="fio3"/>
    <w:basedOn w:val="DefaultParagraphFont"/>
    <w:rsid w:val="0064368A"/>
  </w:style>
  <w:style w:type="character" w:customStyle="1" w:styleId="nomer2">
    <w:name w:val="nomer2"/>
    <w:basedOn w:val="DefaultParagraphFont"/>
    <w:rsid w:val="0064368A"/>
  </w:style>
  <w:style w:type="paragraph" w:styleId="NormalWeb">
    <w:name w:val="Normal (Web)"/>
    <w:basedOn w:val="Normal"/>
    <w:uiPriority w:val="99"/>
    <w:semiHidden/>
    <w:unhideWhenUsed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B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109B7"/>
  </w:style>
  <w:style w:type="paragraph" w:styleId="Footer">
    <w:name w:val="footer"/>
    <w:basedOn w:val="Normal"/>
    <w:link w:val="a0"/>
    <w:uiPriority w:val="99"/>
    <w:unhideWhenUsed/>
    <w:rsid w:val="00B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109B7"/>
  </w:style>
  <w:style w:type="paragraph" w:styleId="BalloonText">
    <w:name w:val="Balloon Text"/>
    <w:basedOn w:val="Normal"/>
    <w:link w:val="a1"/>
    <w:uiPriority w:val="99"/>
    <w:semiHidden/>
    <w:unhideWhenUsed/>
    <w:rsid w:val="0001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B13CFD45F15D475B3EB55897F6D71ADF7B209F2BA8DD12A338DDA98ADF5532B024E6AD8112WAz4I" TargetMode="External" /><Relationship Id="rId11" Type="http://schemas.openxmlformats.org/officeDocument/2006/relationships/hyperlink" Target="consultantplus://offline/ref=EBB13CFD45F15D475B3EB55897F6D71ADF7B209F2BA8DD12A338DDA98ADF5532B024E6AD851FWAz1I" TargetMode="External" /><Relationship Id="rId12" Type="http://schemas.openxmlformats.org/officeDocument/2006/relationships/hyperlink" Target="consultantplus://offline/ref=EBB13CFD45F15D475B3EB55897F6D71ADF7B209F2BA8DD12A338DDA98ADF5532B024E6A88711WAzDI" TargetMode="External" /><Relationship Id="rId13" Type="http://schemas.openxmlformats.org/officeDocument/2006/relationships/hyperlink" Target="consultantplus://offline/ref=EBB13CFD45F15D475B3EB55897F6D71ADF7B209F2BA8DD12A338DDA98ADF5532B024E6AD8F11WAzCI" TargetMode="External" /><Relationship Id="rId14" Type="http://schemas.openxmlformats.org/officeDocument/2006/relationships/hyperlink" Target="consultantplus://offline/ref=EBB13CFD45F15D475B3EB55897F6D71ADF7B209F2BA8DD12A338DDA98ADF5532B024E6AD8FW1zEI" TargetMode="External" /><Relationship Id="rId15" Type="http://schemas.openxmlformats.org/officeDocument/2006/relationships/hyperlink" Target="consultantplus://offline/ref=EBB13CFD45F15D475B3EB55897F6D71ADF7B209F2BA8DD12A338DDA98ADF5532B024E6AB8713WAz6I" TargetMode="External" /><Relationship Id="rId16" Type="http://schemas.openxmlformats.org/officeDocument/2006/relationships/hyperlink" Target="consultantplus://offline/ref=EBB13CFD45F15D475B3EB55897F6D71ADF7B209F2BA8DD12A338DDA98ADF5532B024E6AF8511WAz1I" TargetMode="External" /><Relationship Id="rId17" Type="http://schemas.openxmlformats.org/officeDocument/2006/relationships/hyperlink" Target="consultantplus://offline/ref=EBB13CFD45F15D475B3EB55897F6D71ADF7B209F2BA8DD12A338DDA98ADF5532B024E6AB851FWAz6I" TargetMode="External" /><Relationship Id="rId18" Type="http://schemas.openxmlformats.org/officeDocument/2006/relationships/hyperlink" Target="consultantplus://offline/ref=EBB13CFD45F15D475B3EB55897F6D71ADF7B209F2BA8DD12A338DDA98ADF5532B024E6A88610WAz0I" TargetMode="External" /><Relationship Id="rId19" Type="http://schemas.openxmlformats.org/officeDocument/2006/relationships/hyperlink" Target="consultantplus://offline/ref=EBB13CFD45F15D475B3EB55897F6D71ADF7B209F2BA8DD12A338DDA98ADF5532B024E6A88515WAz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BB13CFD45F15D475B3EB55897F6D71ADF7B209F2BA8DD12A338DDA98ADF5532B024E6A98F16WAz4I" TargetMode="External" /><Relationship Id="rId21" Type="http://schemas.openxmlformats.org/officeDocument/2006/relationships/hyperlink" Target="consultantplus://offline/ref=EBB13CFD45F15D475B3EB55897F6D71ADF7B209F2BA8DD12A338DDA98ADF5532B024E6A98F17WAz3I" TargetMode="External" /><Relationship Id="rId22" Type="http://schemas.openxmlformats.org/officeDocument/2006/relationships/hyperlink" Target="consultantplus://offline/ref=EBB13CFD45F15D475B3EB55897F6D71ADF7B209F2BA8DD12A338DDA98ADF5532B024E6AE8016WAz7I" TargetMode="External" /><Relationship Id="rId23" Type="http://schemas.openxmlformats.org/officeDocument/2006/relationships/hyperlink" Target="consultantplus://offline/ref=EBB13CFD45F15D475B3EB55897F6D71ADF7B209F2BA8DD12A338DDA98ADF5532B024E6AF871FWAzCI" TargetMode="External" /><Relationship Id="rId24" Type="http://schemas.openxmlformats.org/officeDocument/2006/relationships/hyperlink" Target="consultantplus://offline/ref=EBB13CFD45F15D475B3EB55897F6D71ADF7B209F2BA8DD12A338DDA98ADF5532B024E6AC8012WAz2I" TargetMode="External" /><Relationship Id="rId25" Type="http://schemas.openxmlformats.org/officeDocument/2006/relationships/hyperlink" Target="consultantplus://offline/ref=EBB13CFD45F15D475B3EB55897F6D71ADF7B209F2BA8DD12A338DDA98ADF5532B024E6AD8114WAz7I" TargetMode="External" /><Relationship Id="rId26" Type="http://schemas.openxmlformats.org/officeDocument/2006/relationships/hyperlink" Target="consultantplus://offline/ref=EBB13CFD45F15D475B3EB55897F6D71ADF7B209F2BA8DD12A338DDA98ADF5532B024E6AB8717A3E5WBz6I" TargetMode="External" /><Relationship Id="rId27" Type="http://schemas.openxmlformats.org/officeDocument/2006/relationships/hyperlink" Target="consultantplus://offline/ref=EBB13CFD45F15D475B3EB55897F6D71ADF7B209F2BA8DD12A338DDA98ADF5532B024E6AF8314WAz2I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header" Target="header3.xml" /><Relationship Id="rId33" Type="http://schemas.openxmlformats.org/officeDocument/2006/relationships/footer" Target="footer3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consultantplus://offline/ref=8761CCC43E9057EF614F2C724F3C25F93CCC56F1A42F8D64CCC496EB56EFBF0FAEE30422AB5DEDE9d0yCN" TargetMode="External" /><Relationship Id="rId5" Type="http://schemas.openxmlformats.org/officeDocument/2006/relationships/hyperlink" Target="consultantplus://offline/ref=EBB13CFD45F15D475B3EB55897F6D71ADF7B209F2BA8DD12A338DDA98ADF5532B024E6A98013WAz5I" TargetMode="External" /><Relationship Id="rId6" Type="http://schemas.openxmlformats.org/officeDocument/2006/relationships/hyperlink" Target="consultantplus://offline/ref=EBB13CFD45F15D475B3EB55897F6D71ADF7B209F2BA8DD12A338DDA98ADF5532B024E6AF8515WAz0I" TargetMode="External" /><Relationship Id="rId7" Type="http://schemas.openxmlformats.org/officeDocument/2006/relationships/hyperlink" Target="consultantplus://offline/ref=EBB13CFD45F15D475B3EB55897F6D71ADF7B209F2BA8DD12A338DDA98ADF5532B024E6AF8111WAz2I" TargetMode="External" /><Relationship Id="rId8" Type="http://schemas.openxmlformats.org/officeDocument/2006/relationships/hyperlink" Target="consultantplus://offline/ref=EBB13CFD45F15D475B3EB55897F6D71ADF7B209F2BA8DD12A338DDA98ADF5532B024E6AF8111WAzCI" TargetMode="External" /><Relationship Id="rId9" Type="http://schemas.openxmlformats.org/officeDocument/2006/relationships/hyperlink" Target="consultantplus://offline/ref=EBB13CFD45F15D475B3EB55897F6D71ADF7B209F2BA8DD12A338DDA98ADF5532B024E6AF811EWAz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