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07B38" w:rsidRPr="00F2770C" w:rsidP="00E57710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5-59-13/2018</w:t>
      </w:r>
    </w:p>
    <w:p w:rsidR="00B07B38" w:rsidRPr="00F2770C" w:rsidP="004A51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770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B07B38" w:rsidRPr="00F2770C" w:rsidP="004A51C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F2770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B07B38" w:rsidRPr="00F2770C" w:rsidP="00FC7975">
      <w:pPr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г. Красноперекопск </w:t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24 января 2018 г.</w:t>
      </w:r>
    </w:p>
    <w:p w:rsidR="00B07B38" w:rsidRPr="00F2770C" w:rsidP="00E5771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F277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F277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микрорайон 10, дом 4, в открытом судебном заседании дело об административном правонарушении, предусмотренном ч. 1 ст. 8.37 КоАП РФ, в отношении</w:t>
      </w:r>
    </w:p>
    <w:p w:rsidR="00B07B38" w:rsidRPr="00F2770C" w:rsidP="00D3756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Зубенко З. И., </w:t>
      </w:r>
      <w:r w:rsidRPr="00F2770C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B07B38" w:rsidRPr="00F2770C" w:rsidP="005551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770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B07B38" w:rsidRPr="00F2770C" w:rsidP="00F43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Зубенко З.И. совершил правонарушение, предусмотренное ч. 1 ст. 8.37 </w:t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РФ, при следующих обстоятельствах.</w:t>
      </w:r>
    </w:p>
    <w:p w:rsidR="00B07B38" w:rsidRPr="00F2770C" w:rsidP="00F43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10 ноября 2017 г. в 10 час. 40 мин. Зубенко З.И., находясь в охотничьих угодьях «Судакское лесоохотничье хозяйство» в 500 метрах на запад от с.Лесное Судакского городского округа Республики Крым, осуществлял коллективную охоту на копытных животных, не имея на себе </w:t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>одежды (части одежды) яркого цвета, хорошо различимой на удаленном расстоянии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B38" w:rsidRPr="00F2770C" w:rsidP="005551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Зубенко З.И. </w:t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а также ст. 51 Конституции РФ. Отвода судьи и ходатайств не поступило. 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>Зубенко З.И. в суде вину признал.</w:t>
      </w:r>
    </w:p>
    <w:p w:rsidR="00B07B38" w:rsidRPr="00F2770C" w:rsidP="00555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>Выслушав Зубенко З.И., исследовав</w:t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представленные материалы, прихожу к выводу о том, что ф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акт совершения административного правонарушения подтверждается следующими доказательствами: протоколом об административном правонарушении № </w:t>
      </w:r>
      <w:r w:rsidRPr="00F2770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 от 10.11.2017 (л.д. 1), объяснением лица, в отношении которого ведется производство по делу об административном правонарушении от 10.11.2017 (л.д. 2), распиской Зубенко З.И. о принятии на ответственное хранение охотничьего гладкоствольного ружья </w:t>
      </w:r>
      <w:r w:rsidRPr="00F2770C">
        <w:rPr>
          <w:rFonts w:ascii="Times New Roman" w:hAnsi="Times New Roman" w:cs="Times New Roman"/>
          <w:color w:val="000000"/>
          <w:sz w:val="24"/>
          <w:szCs w:val="24"/>
          <w:lang w:val="en-US"/>
        </w:rPr>
        <w:t>Benelli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 12 калибра (л.д.4), в</w:t>
      </w:r>
      <w:r w:rsidRPr="00F2770C">
        <w:rPr>
          <w:rFonts w:ascii="Times New Roman" w:hAnsi="Times New Roman" w:cs="Times New Roman"/>
          <w:sz w:val="24"/>
          <w:szCs w:val="24"/>
        </w:rPr>
        <w:t>идеозаписью фиксации правонарушения от 10.11.2017 (компакт-диск, л.д. 6), копией путевки на право участия в коллективной охоте 10.11.2017 (л.д.7).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B07B38" w:rsidRPr="00F2770C" w:rsidP="00A02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70C">
        <w:rPr>
          <w:rFonts w:ascii="Times New Roman" w:hAnsi="Times New Roman" w:cs="Times New Roman"/>
          <w:sz w:val="24"/>
          <w:szCs w:val="24"/>
        </w:rPr>
        <w:t>В соответствии с ч. 3 ст. 23 Федерального закона от 24.07.2009 №209-ФЗ «Об охоте и о сохранении охотничьих ресурсов и о внесении изменений в отдельные законодательные акты Российской Федерации» (далее Закон об охоте)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B07B38" w:rsidRPr="00F2770C" w:rsidP="00F43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770C">
        <w:rPr>
          <w:rFonts w:ascii="Times New Roman" w:hAnsi="Times New Roman" w:cs="Times New Roman"/>
          <w:sz w:val="24"/>
          <w:szCs w:val="24"/>
        </w:rPr>
        <w:t xml:space="preserve">В соответствии с п. 12 Правил охоты, утвержденных Приказом Министерства природы Российской Федерации от 16 ноября 2010 года № 512, </w:t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 xml:space="preserve"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определяет виды разрешенной охоты и параметры осуществления охоты в соответствующих охотничьих угодьях, предусмотренные </w:t>
      </w:r>
      <w:r>
        <w:fldChar w:fldCharType="begin"/>
      </w:r>
      <w:r>
        <w:instrText xml:space="preserve"> HYPERLINK "consultantplus://offline/ref=017E1ACA83856E5A1FEEF9BAC41D1E692DA211A790AE66627C7A1202C490029F5146D1B53A086137y9oFN" </w:instrText>
      </w:r>
      <w:r>
        <w:fldChar w:fldCharType="separate"/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>ст. 12</w:t>
      </w:r>
      <w:r>
        <w:fldChar w:fldCharType="end"/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"consultantplus://offline/ref=017E1ACA83856E5A1FEEF9BAC41D1E692DA211A790AE66627C7A1202C490029F5146D1B53A086035y9oFN" </w:instrText>
      </w:r>
      <w:r>
        <w:fldChar w:fldCharType="separate"/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fldChar w:fldCharType="end"/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"consultantplus://offline/ref=017E1ACA83856E5A1FEEF9BAC41D1E692DA211A790AE66627C7A1202C490029F5146D1B53A086036y9o0N" </w:instrText>
      </w:r>
      <w:r>
        <w:fldChar w:fldCharType="separate"/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>23</w:t>
      </w:r>
      <w:r>
        <w:fldChar w:fldCharType="end"/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об охоте, за исключением установления допустимого для использования охотничьего огнестрельного и (или) пневматического оружия, а также введения ограничений по их использованию.</w:t>
      </w:r>
    </w:p>
    <w:p w:rsidR="00B07B38" w:rsidRPr="00F2770C" w:rsidP="0012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70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>п. 5.1 Приложения 2 к Указу Главы Республики Крым «Об определении видов разрешенной охоты и параметров осуществления охоты в охотничьих угодьях Республики Крым, за исключением особо охраняемых природных территорий федерального значения» от 24.07.2015 №192-У, осуществление коллективной охоты допускается только в светлое время суток, при этом одежда (части одежды) охотников должна быть яркого цвета, хорошо различимая на удаленном расстоянии.</w:t>
      </w:r>
      <w:r w:rsidRPr="00F27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>Принимая во внимание установленные по делу обстоятельства, требования данных норм Зубенко З.И. не соблюдены.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>Исследовав и оценив доказательства в их совокупности, мировой судья считает, что вина Зубенко З.И. установлена.</w:t>
      </w:r>
    </w:p>
    <w:p w:rsidR="00B07B38" w:rsidRPr="00F2770C" w:rsidP="00FC7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>Таким образом, действия Зубенко З.И. образуют состав административного правонарушения и подлежат квалификации по ч.1 ст. 8.37 КоАП РФ – н</w:t>
      </w:r>
      <w:r w:rsidRPr="00F2770C">
        <w:rPr>
          <w:rFonts w:ascii="Times New Roman" w:hAnsi="Times New Roman" w:cs="Times New Roman"/>
          <w:sz w:val="24"/>
          <w:szCs w:val="24"/>
        </w:rPr>
        <w:t>арушение правил охоты, за исключением случаев, предусмотренных частями 1.2, 1.3 настоящей статьи.</w:t>
      </w:r>
    </w:p>
    <w:p w:rsidR="00B07B38" w:rsidRPr="00F2770C" w:rsidP="00A020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B07B38" w:rsidRPr="00F2770C" w:rsidP="002A2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>Мировым судьёй установлено, что Зубенко З.И.</w:t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770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>однородных правонарушений не совершал.</w:t>
      </w:r>
    </w:p>
    <w:p w:rsidR="00B07B38" w:rsidRPr="00F2770C" w:rsidP="008215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2770C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правонарушителем вины, наличие на иждивении малолетнего ребенка, совершение административного правонарушения впервые</w:t>
      </w:r>
      <w:r w:rsidRPr="00F277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B38" w:rsidRPr="00F2770C" w:rsidP="008215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</w:t>
      </w:r>
      <w:r w:rsidRPr="00F2770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2770C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С целью предупреждения правонарушений, учитывая характер совершенного Зубенко З.И.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мировой судья считает возможным назначить ему наказание в виде административного штрафа в пределах санкции статьи без конфискации орудия охоты. 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29.9 - 29.11 КоАП РФ, мировой судья</w:t>
      </w:r>
    </w:p>
    <w:p w:rsidR="00B07B38" w:rsidRPr="00F2770C" w:rsidP="005551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Зубенко З. И.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8.37 Кодекса РФ об административных правонарушениях, и назначить ему наказание в виде штрафа в размере 500 (пятьсот) рублей без конфискации орудия охоты. </w:t>
      </w:r>
    </w:p>
    <w:p w:rsidR="00B07B38" w:rsidRPr="00F2770C" w:rsidP="00E577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Административный штраф подлежит уплате по реквизитам: получатель УФК по РК (Минприроды Крыма л/с 04752203170), Банк получателя – Отделение по Республике Крым, р/с 40101810335100010001, БИК 043510001, КБК 82011625030010000140, КПП 910201001, ОКТМО 35616104, ИНН 9102001017, </w:t>
      </w:r>
      <w:r w:rsidRPr="00F277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0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F277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277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до истечения срока уплаты штрафа. 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277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F2770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07B38" w:rsidRPr="00F2770C" w:rsidP="00E57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7B38" w:rsidRPr="00F2770C" w:rsidP="00555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770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Д.Б. Сангаджи-Горяев</w:t>
      </w:r>
    </w:p>
    <w:p w:rsidR="00B07B38" w:rsidRPr="00F2770C" w:rsidP="005551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7B38" w:rsidP="00F277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07B38" w:rsidRPr="00F2770C" w:rsidP="00F277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770C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B07B38" w:rsidRPr="00F2770C" w:rsidP="00F27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70C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07B38" w:rsidRPr="00F2770C" w:rsidP="00F27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70C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B07B38" w:rsidRPr="00F2770C" w:rsidP="00F277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70C">
        <w:rPr>
          <w:rFonts w:ascii="Times New Roman" w:hAnsi="Times New Roman" w:cs="Times New Roman"/>
          <w:sz w:val="24"/>
          <w:szCs w:val="24"/>
        </w:rPr>
        <w:t xml:space="preserve">          «____»_____________2018г</w:t>
      </w:r>
    </w:p>
    <w:sectPr w:rsidSect="00FC7975">
      <w:headerReference w:type="default" r:id="rId4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38" w:rsidP="00FC797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21D"/>
    <w:rsid w:val="00040E0E"/>
    <w:rsid w:val="00046D4E"/>
    <w:rsid w:val="00086E86"/>
    <w:rsid w:val="001241BA"/>
    <w:rsid w:val="001708BA"/>
    <w:rsid w:val="001F3921"/>
    <w:rsid w:val="0029632B"/>
    <w:rsid w:val="002A212E"/>
    <w:rsid w:val="002F6D47"/>
    <w:rsid w:val="00300D08"/>
    <w:rsid w:val="00382D7C"/>
    <w:rsid w:val="003D5353"/>
    <w:rsid w:val="003D67C0"/>
    <w:rsid w:val="003D76A1"/>
    <w:rsid w:val="00423315"/>
    <w:rsid w:val="004A3370"/>
    <w:rsid w:val="004A51C5"/>
    <w:rsid w:val="004C0588"/>
    <w:rsid w:val="004E1AF7"/>
    <w:rsid w:val="004F7851"/>
    <w:rsid w:val="00506596"/>
    <w:rsid w:val="0055511D"/>
    <w:rsid w:val="00566126"/>
    <w:rsid w:val="005B45CB"/>
    <w:rsid w:val="005E6BB7"/>
    <w:rsid w:val="00652C72"/>
    <w:rsid w:val="006D4FA4"/>
    <w:rsid w:val="007A5CD6"/>
    <w:rsid w:val="007F27DA"/>
    <w:rsid w:val="00821597"/>
    <w:rsid w:val="00826A2A"/>
    <w:rsid w:val="00831D68"/>
    <w:rsid w:val="00845A13"/>
    <w:rsid w:val="00845DA8"/>
    <w:rsid w:val="00856E85"/>
    <w:rsid w:val="00881451"/>
    <w:rsid w:val="00882DEE"/>
    <w:rsid w:val="00910E40"/>
    <w:rsid w:val="009D0201"/>
    <w:rsid w:val="009F0448"/>
    <w:rsid w:val="009F0850"/>
    <w:rsid w:val="009F7F9C"/>
    <w:rsid w:val="00A0206D"/>
    <w:rsid w:val="00A37754"/>
    <w:rsid w:val="00A90C00"/>
    <w:rsid w:val="00AA2A75"/>
    <w:rsid w:val="00B07B38"/>
    <w:rsid w:val="00B5221D"/>
    <w:rsid w:val="00BF20E2"/>
    <w:rsid w:val="00C06B91"/>
    <w:rsid w:val="00C73607"/>
    <w:rsid w:val="00C77533"/>
    <w:rsid w:val="00CE2EE8"/>
    <w:rsid w:val="00D11DA4"/>
    <w:rsid w:val="00D13D4B"/>
    <w:rsid w:val="00D37566"/>
    <w:rsid w:val="00D75400"/>
    <w:rsid w:val="00DE244E"/>
    <w:rsid w:val="00DE6243"/>
    <w:rsid w:val="00DF3658"/>
    <w:rsid w:val="00E00B81"/>
    <w:rsid w:val="00E406C2"/>
    <w:rsid w:val="00E57710"/>
    <w:rsid w:val="00E94A7B"/>
    <w:rsid w:val="00EA7750"/>
    <w:rsid w:val="00EB3148"/>
    <w:rsid w:val="00EF7100"/>
    <w:rsid w:val="00F2770C"/>
    <w:rsid w:val="00F4346B"/>
    <w:rsid w:val="00FC7975"/>
    <w:rsid w:val="00FE06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A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E1AF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57710"/>
  </w:style>
  <w:style w:type="character" w:customStyle="1" w:styleId="address2">
    <w:name w:val="address2"/>
    <w:basedOn w:val="DefaultParagraphFont"/>
    <w:uiPriority w:val="99"/>
    <w:rsid w:val="00E57710"/>
  </w:style>
  <w:style w:type="paragraph" w:styleId="Header">
    <w:name w:val="header"/>
    <w:basedOn w:val="Normal"/>
    <w:link w:val="HeaderChar"/>
    <w:uiPriority w:val="99"/>
    <w:rsid w:val="003D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5353"/>
  </w:style>
  <w:style w:type="paragraph" w:styleId="Footer">
    <w:name w:val="footer"/>
    <w:basedOn w:val="Normal"/>
    <w:link w:val="FooterChar"/>
    <w:uiPriority w:val="99"/>
    <w:rsid w:val="003D5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5353"/>
  </w:style>
  <w:style w:type="paragraph" w:styleId="BalloonText">
    <w:name w:val="Balloon Text"/>
    <w:basedOn w:val="Normal"/>
    <w:link w:val="BalloonTextChar"/>
    <w:uiPriority w:val="99"/>
    <w:semiHidden/>
    <w:rsid w:val="00A9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C00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2770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