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73B5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Дело № 5-59-18/2018</w:t>
      </w:r>
    </w:p>
    <w:p w:rsidR="002E73B5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2E73B5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2E73B5" w:rsidP="00412A55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15 января 2018 г.</w:t>
      </w:r>
    </w:p>
    <w:p w:rsidR="002E73B5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 микрорайон, дом 4, рассмотрев в открытом судебном заседании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2E73B5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Васынюка Алексея Петровича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ранее не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привлекавшегося к административной ответственности,</w:t>
      </w:r>
    </w:p>
    <w:p w:rsidR="002E73B5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Васынюк А.П. совершил правонарушение, предусмотренное ч. 3 ст. 12.8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10.01.2018 в 23 час. 00 мин. Васынюк А.П., находясь в состоянии опьянения и не имея права управления транспортными средствами, по ул. Стрельникова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E614FB">
        <w:rPr>
          <w:rFonts w:ascii="Times New Roman" w:hAnsi="Times New Roman" w:cs="Times New Roman"/>
          <w:sz w:val="24"/>
          <w:szCs w:val="24"/>
        </w:rPr>
        <w:t>адрес&gt;</w:t>
      </w:r>
      <w:r>
        <w:t xml:space="preserve">         </w:t>
      </w:r>
      <w:r>
        <w:rPr>
          <w:rFonts w:ascii="Times New Roman" w:hAnsi="Times New Roman" w:cs="Times New Roman"/>
          <w:sz w:val="25"/>
          <w:szCs w:val="25"/>
        </w:rPr>
        <w:t xml:space="preserve">управлял принадлежащим ему на праве собственности транспортным средством мопедом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hAnsi="Times New Roman" w:cs="Times New Roman"/>
          <w:sz w:val="25"/>
          <w:szCs w:val="25"/>
        </w:rPr>
        <w:t>без государственного регистрационного знака, и был остановлен сотрудниками ДПС ОГИБДД МО МВД России «Красноперекопский». У Васынюка А.П. имелись признаки опьянения: запах алкоголя изо рта. По результатам проведённого освидетельствования установлено состояние алкогольного опьянения, наличие абсолютного этилового спирта в выдыхаемом воздухе составило 0,68 мг/л.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судебном заседании Васынюку А.П. разъяснены процессуальные права, предусмотренные ч. 1 ст. 25.1 КоАП РФ. Отвода судьи и ходатайств не поступило. В судебном заседании Васынюк А.П. вину признал и раскаялся в содеянном. 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Факт совершения Васынюком А.П.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серии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hAnsi="Times New Roman" w:cs="Times New Roman"/>
          <w:sz w:val="25"/>
          <w:szCs w:val="25"/>
        </w:rPr>
        <w:t xml:space="preserve">от 10.01.2018 (л.д. 3); результатами теста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sz w:val="25"/>
          <w:szCs w:val="25"/>
        </w:rPr>
        <w:t xml:space="preserve"> от 10.01.2018 на состояние алкогольного опьянения на бумажном носителе (л.д. 4);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hAnsi="Times New Roman" w:cs="Times New Roman"/>
          <w:sz w:val="25"/>
          <w:szCs w:val="25"/>
        </w:rPr>
        <w:t xml:space="preserve">об отстранении от управления транспортным средством от 10.01.2018 (л.д. 5); актом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sz w:val="25"/>
          <w:szCs w:val="25"/>
        </w:rPr>
        <w:t xml:space="preserve"> освидетельствования на состояние алкогольного опьянения от 10.01.2018 (л.д. 6); видеозаписью управления Васынюком А.П. мопедом и хода освидетельствования на состояние опьянения от 10.01.2018 (компакт-диск, л.д. 10); сведениями базы данных ФИС ГИБДД М (л.д. 8-9).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2E73B5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E73B5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Учитывая установленные по делу обстоятельства, требования указанных норм с Васынюком А.П. не соблюдены.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 Васынюка А.П. установлена.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Таким образом, действия Васынюка А.П.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 судом не установлено.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Изучением личности Васынюка А.П.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color w:val="000000"/>
          <w:sz w:val="25"/>
          <w:szCs w:val="25"/>
        </w:rPr>
        <w:t>, ограничений к отбыванию административного ареста не имеет.</w:t>
      </w:r>
    </w:p>
    <w:p w:rsidR="002E73B5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правонарушение, наличие малолетнего ребёнка, совершение административного правонарушения вперые.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29.11КоАП РФ, мировой судья</w:t>
      </w:r>
    </w:p>
    <w:p w:rsidR="002E73B5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Васынюка Алексея Петровича признать </w:t>
      </w:r>
      <w:r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2E73B5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2E73B5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Срок административного ареста Васынюку А.П. исчислять с момента задержания.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E73B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2E73B5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   </w:t>
      </w:r>
      <w:r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2E73B5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73B5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73B5" w:rsidP="00E614F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«СОГЛАСОВАНО»</w:t>
      </w:r>
    </w:p>
    <w:p w:rsidR="002E73B5" w:rsidP="00E614F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</w:t>
      </w:r>
    </w:p>
    <w:p w:rsidR="002E73B5" w:rsidP="00E614F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  Д.Б. Сангаджи-Горяев </w:t>
      </w:r>
    </w:p>
    <w:p w:rsidR="002E73B5" w:rsidP="00E614FB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«____»_____________2018 г.</w:t>
      </w:r>
      <w:r>
        <w:rPr>
          <w:sz w:val="28"/>
          <w:szCs w:val="28"/>
        </w:rPr>
        <w:t xml:space="preserve">                          </w:t>
      </w:r>
    </w:p>
    <w:sectPr w:rsidSect="00412A55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C8A"/>
    <w:rsid w:val="00243C8A"/>
    <w:rsid w:val="00257193"/>
    <w:rsid w:val="002E73B5"/>
    <w:rsid w:val="002F6D47"/>
    <w:rsid w:val="00412A55"/>
    <w:rsid w:val="004E0474"/>
    <w:rsid w:val="005E6BB7"/>
    <w:rsid w:val="00890595"/>
    <w:rsid w:val="009C4F0E"/>
    <w:rsid w:val="00DF3658"/>
    <w:rsid w:val="00E614FB"/>
    <w:rsid w:val="00E667D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614F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