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E3C" w:rsidRPr="006838A1" w:rsidP="00BF39CA">
      <w:pPr>
        <w:pStyle w:val="Title"/>
        <w:ind w:right="-34" w:firstLine="709"/>
        <w:jc w:val="right"/>
      </w:pPr>
      <w:r w:rsidRPr="006838A1">
        <w:t>Дело № 5-59-</w:t>
      </w:r>
      <w:r w:rsidRPr="006838A1" w:rsidR="006D6F17">
        <w:t>19</w:t>
      </w:r>
      <w:r w:rsidRPr="006838A1">
        <w:t>/202</w:t>
      </w:r>
      <w:r w:rsidRPr="006838A1" w:rsidR="006D6F17">
        <w:t>4</w:t>
      </w:r>
    </w:p>
    <w:p w:rsidR="005B3E3C" w:rsidRPr="006838A1" w:rsidP="00BF39CA">
      <w:pPr>
        <w:pStyle w:val="Title"/>
        <w:ind w:right="-34" w:firstLine="709"/>
        <w:jc w:val="right"/>
      </w:pPr>
      <w:r w:rsidRPr="006838A1">
        <w:t xml:space="preserve">УИД </w:t>
      </w:r>
      <w:r w:rsidRPr="006838A1">
        <w:rPr>
          <w:bCs/>
        </w:rPr>
        <w:t>91MS0059-01-202</w:t>
      </w:r>
      <w:r w:rsidRPr="006838A1" w:rsidR="006D6F17">
        <w:rPr>
          <w:bCs/>
        </w:rPr>
        <w:t>4</w:t>
      </w:r>
      <w:r w:rsidRPr="006838A1">
        <w:rPr>
          <w:bCs/>
        </w:rPr>
        <w:t>-0</w:t>
      </w:r>
      <w:r w:rsidRPr="006838A1" w:rsidR="006D6F17">
        <w:rPr>
          <w:bCs/>
        </w:rPr>
        <w:t>0</w:t>
      </w:r>
      <w:r w:rsidRPr="006838A1">
        <w:rPr>
          <w:bCs/>
        </w:rPr>
        <w:t>01</w:t>
      </w:r>
      <w:r w:rsidRPr="006838A1" w:rsidR="002D0BFC">
        <w:rPr>
          <w:bCs/>
        </w:rPr>
        <w:t>2</w:t>
      </w:r>
      <w:r w:rsidRPr="006838A1" w:rsidR="006D6F17">
        <w:rPr>
          <w:bCs/>
        </w:rPr>
        <w:t>0</w:t>
      </w:r>
      <w:r w:rsidRPr="006838A1">
        <w:rPr>
          <w:bCs/>
        </w:rPr>
        <w:t>-</w:t>
      </w:r>
      <w:r w:rsidRPr="006838A1" w:rsidR="006D6F17">
        <w:rPr>
          <w:bCs/>
        </w:rPr>
        <w:t>68</w:t>
      </w:r>
    </w:p>
    <w:p w:rsidR="005B3E3C" w:rsidRPr="006838A1" w:rsidP="00BF39CA">
      <w:pPr>
        <w:pStyle w:val="Title"/>
        <w:ind w:right="-34" w:firstLine="709"/>
        <w:jc w:val="right"/>
      </w:pPr>
    </w:p>
    <w:p w:rsidR="005B3E3C" w:rsidRPr="006838A1" w:rsidP="00BF39CA">
      <w:pPr>
        <w:pStyle w:val="Title"/>
        <w:ind w:right="-34" w:firstLine="709"/>
      </w:pPr>
      <w:r w:rsidRPr="006838A1">
        <w:t>ПОСТАНОВЛЕНИЕ</w:t>
      </w:r>
    </w:p>
    <w:p w:rsidR="006D6F17" w:rsidRPr="006838A1" w:rsidP="006D6F17">
      <w:pPr>
        <w:ind w:firstLine="720"/>
        <w:jc w:val="center"/>
      </w:pPr>
      <w:r w:rsidRPr="006838A1">
        <w:t>о назначении административного наказания</w:t>
      </w:r>
    </w:p>
    <w:p w:rsidR="006D6F17" w:rsidRPr="006838A1" w:rsidP="00BF39CA">
      <w:pPr>
        <w:ind w:right="-34" w:firstLine="709"/>
        <w:jc w:val="both"/>
      </w:pPr>
    </w:p>
    <w:p w:rsidR="005B3E3C" w:rsidRPr="006838A1" w:rsidP="00BF39CA">
      <w:pPr>
        <w:ind w:right="-34" w:firstLine="709"/>
        <w:jc w:val="both"/>
      </w:pPr>
      <w:r w:rsidRPr="006838A1">
        <w:t>1</w:t>
      </w:r>
      <w:r w:rsidRPr="006838A1" w:rsidR="002D0BFC">
        <w:t>5</w:t>
      </w:r>
      <w:r w:rsidRPr="006838A1">
        <w:t xml:space="preserve"> </w:t>
      </w:r>
      <w:r w:rsidRPr="006838A1" w:rsidR="006D6F17">
        <w:t>феврал</w:t>
      </w:r>
      <w:r w:rsidRPr="006838A1" w:rsidR="002D0BFC">
        <w:t>я</w:t>
      </w:r>
      <w:r w:rsidRPr="006838A1">
        <w:t xml:space="preserve"> 202</w:t>
      </w:r>
      <w:r w:rsidRPr="006838A1" w:rsidR="006D6F17">
        <w:t>4</w:t>
      </w:r>
      <w:r w:rsidRPr="006838A1">
        <w:t xml:space="preserve"> года                                                     г. Красноперекопск                                                                               </w:t>
      </w:r>
      <w:r w:rsidRPr="006838A1">
        <w:tab/>
        <w:t xml:space="preserve">                                </w:t>
      </w:r>
      <w:r w:rsidRPr="006838A1">
        <w:tab/>
      </w:r>
      <w:r w:rsidRPr="006838A1">
        <w:tab/>
        <w:t xml:space="preserve">                         </w:t>
      </w:r>
    </w:p>
    <w:p w:rsidR="005B3E3C" w:rsidRPr="006838A1" w:rsidP="00BF39CA">
      <w:pPr>
        <w:widowControl w:val="0"/>
        <w:autoSpaceDE w:val="0"/>
        <w:autoSpaceDN w:val="0"/>
        <w:adjustRightInd w:val="0"/>
        <w:ind w:right="-34" w:firstLine="709"/>
        <w:jc w:val="both"/>
      </w:pPr>
      <w:r w:rsidRPr="006838A1">
        <w:t>Мировой судья судебного участка № 59 Кра</w:t>
      </w:r>
      <w:r w:rsidRPr="006838A1">
        <w:t xml:space="preserve">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5B3E3C" w:rsidRPr="006838A1" w:rsidP="00BF39CA">
      <w:pPr>
        <w:widowControl w:val="0"/>
        <w:autoSpaceDE w:val="0"/>
        <w:autoSpaceDN w:val="0"/>
        <w:adjustRightInd w:val="0"/>
        <w:ind w:right="-34" w:firstLine="709"/>
        <w:jc w:val="both"/>
      </w:pPr>
      <w:r w:rsidRPr="006838A1">
        <w:t>рассмотрев в открытом судебном заседании по адресу: 296000, РФ, Республика Крым, г. Красноперекопск, микрорайон 10</w:t>
      </w:r>
      <w:r w:rsidRPr="006838A1">
        <w:t>, дом 4,  дело об административном правонарушении в отношении</w:t>
      </w:r>
      <w:r w:rsidRPr="006838A1" w:rsidR="00B76D9D">
        <w:t xml:space="preserve"> </w:t>
      </w:r>
    </w:p>
    <w:p w:rsidR="00B76D9D" w:rsidRPr="006838A1" w:rsidP="00BF39CA">
      <w:pPr>
        <w:ind w:right="-34" w:firstLine="709"/>
        <w:jc w:val="both"/>
      </w:pPr>
      <w:r w:rsidRPr="006838A1">
        <w:t>Пристайчук</w:t>
      </w:r>
      <w:r w:rsidRPr="006838A1">
        <w:t xml:space="preserve"> С</w:t>
      </w:r>
      <w:r>
        <w:t>.</w:t>
      </w:r>
      <w:r w:rsidRPr="006838A1">
        <w:t>Б</w:t>
      </w:r>
      <w:r>
        <w:t>.</w:t>
      </w:r>
      <w:r w:rsidRPr="006838A1" w:rsidR="002D0BFC">
        <w:t xml:space="preserve">, </w:t>
      </w:r>
      <w:r>
        <w:rPr>
          <w:rFonts w:eastAsia="Arial Unicode MS"/>
        </w:rPr>
        <w:t>ПЕРСОНАЛЬНЫЕ ДАННЫЕ</w:t>
      </w:r>
      <w:r w:rsidRPr="006838A1" w:rsidR="00417E49">
        <w:t>,</w:t>
      </w:r>
    </w:p>
    <w:p w:rsidR="005B3E3C" w:rsidRPr="006838A1" w:rsidP="00BF39CA">
      <w:pPr>
        <w:ind w:right="-34" w:firstLine="709"/>
        <w:jc w:val="both"/>
      </w:pPr>
      <w:r w:rsidRPr="006838A1">
        <w:t xml:space="preserve">по ч. 1 ст. </w:t>
      </w:r>
      <w:r w:rsidRPr="006838A1">
        <w:t>12.34 Кодекса Российской Федерации об административных правонарушениях (далее по тексту – КоАП РФ),</w:t>
      </w:r>
    </w:p>
    <w:p w:rsidR="005B3E3C" w:rsidRPr="006838A1" w:rsidP="00BF39CA">
      <w:pPr>
        <w:spacing w:before="120" w:after="120"/>
        <w:ind w:right="-34" w:firstLine="709"/>
        <w:jc w:val="center"/>
      </w:pPr>
      <w:r w:rsidRPr="006838A1">
        <w:t xml:space="preserve"> </w:t>
      </w:r>
      <w:r w:rsidRPr="006838A1" w:rsidR="00AF449F">
        <w:t>установил</w:t>
      </w:r>
      <w:r w:rsidRPr="006838A1">
        <w:t>:</w:t>
      </w:r>
    </w:p>
    <w:p w:rsidR="00AF449F" w:rsidRPr="006838A1" w:rsidP="00BF39CA">
      <w:pPr>
        <w:shd w:val="clear" w:color="auto" w:fill="FFFFFF"/>
        <w:ind w:right="-34" w:firstLine="709"/>
        <w:jc w:val="both"/>
      </w:pPr>
      <w:r w:rsidRPr="006838A1">
        <w:t>Пристайчук С.Б</w:t>
      </w:r>
      <w:r w:rsidRPr="006838A1" w:rsidR="002D0BFC">
        <w:t>.</w:t>
      </w:r>
      <w:r w:rsidRPr="006838A1">
        <w:t xml:space="preserve"> совершил административное правонарушение, предусмотренное ч. 1 ст. 12.34 КоАП РФ, при следующих обстоятельствах.</w:t>
      </w:r>
    </w:p>
    <w:p w:rsidR="002D0BFC" w:rsidRPr="006838A1" w:rsidP="00BF39CA">
      <w:pPr>
        <w:pStyle w:val="ConsPlusNonformat"/>
        <w:ind w:right="-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6838A1" w:rsidR="00724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838A1" w:rsidR="00724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8A1">
        <w:rPr>
          <w:rFonts w:ascii="Times New Roman" w:eastAsia="Times New Roman" w:hAnsi="Times New Roman" w:cs="Times New Roman"/>
          <w:sz w:val="24"/>
          <w:szCs w:val="24"/>
        </w:rPr>
        <w:t xml:space="preserve">на участке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683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8A1" w:rsidR="009B280E">
        <w:rPr>
          <w:rFonts w:ascii="Times New Roman" w:eastAsia="Times New Roman" w:hAnsi="Times New Roman" w:cs="Times New Roman"/>
          <w:sz w:val="24"/>
          <w:szCs w:val="24"/>
        </w:rPr>
        <w:t>автомобильной дороги Симферополь – Красноперекопск – граница с Херсонской областью</w:t>
      </w:r>
      <w:r w:rsidRPr="006838A1" w:rsidR="001D6A8E">
        <w:rPr>
          <w:rFonts w:ascii="Times New Roman" w:eastAsia="Times New Roman" w:hAnsi="Times New Roman" w:cs="Times New Roman"/>
          <w:sz w:val="24"/>
          <w:szCs w:val="24"/>
        </w:rPr>
        <w:t xml:space="preserve"> Пристайчук С.Б., являясь должностным лицом - </w:t>
      </w:r>
      <w:r w:rsidRPr="006838A1" w:rsidR="001D6A8E">
        <w:rPr>
          <w:rFonts w:ascii="Times New Roman" w:hAnsi="Times New Roman" w:cs="Times New Roman"/>
          <w:sz w:val="24"/>
          <w:szCs w:val="24"/>
        </w:rPr>
        <w:t>дорожным мастером ООО «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838A1" w:rsidR="001D6A8E">
        <w:rPr>
          <w:rFonts w:ascii="Times New Roman" w:hAnsi="Times New Roman" w:cs="Times New Roman"/>
          <w:sz w:val="24"/>
          <w:szCs w:val="24"/>
        </w:rPr>
        <w:t>», ответственным за производство работ на дороге,</w:t>
      </w:r>
      <w:r w:rsidRPr="006838A1" w:rsidR="007F72CE">
        <w:rPr>
          <w:rFonts w:ascii="Times New Roman" w:hAnsi="Times New Roman" w:cs="Times New Roman"/>
          <w:sz w:val="24"/>
          <w:szCs w:val="24"/>
        </w:rPr>
        <w:t xml:space="preserve"> не обеспечил безопасность движения в месте проведения работ, а именно: в начале участка производства дорожных работ с двух направлений</w:t>
      </w:r>
      <w:r w:rsidRPr="006838A1" w:rsidR="00222AD0">
        <w:rPr>
          <w:rFonts w:ascii="Times New Roman" w:hAnsi="Times New Roman" w:cs="Times New Roman"/>
          <w:sz w:val="24"/>
          <w:szCs w:val="24"/>
        </w:rPr>
        <w:t xml:space="preserve"> </w:t>
      </w:r>
      <w:r w:rsidRPr="006838A1" w:rsidR="007F72CE">
        <w:rPr>
          <w:rFonts w:ascii="Times New Roman" w:hAnsi="Times New Roman" w:cs="Times New Roman"/>
          <w:sz w:val="24"/>
          <w:szCs w:val="24"/>
        </w:rPr>
        <w:t>отсутствуют информационные щиты</w:t>
      </w:r>
      <w:r w:rsidRPr="006838A1" w:rsidR="00222AD0">
        <w:rPr>
          <w:rFonts w:ascii="Times New Roman" w:hAnsi="Times New Roman" w:cs="Times New Roman"/>
          <w:sz w:val="24"/>
          <w:szCs w:val="24"/>
        </w:rPr>
        <w:t>;</w:t>
      </w:r>
      <w:r w:rsidRPr="006838A1" w:rsidR="007F72CE">
        <w:rPr>
          <w:rFonts w:ascii="Times New Roman" w:hAnsi="Times New Roman" w:cs="Times New Roman"/>
          <w:sz w:val="24"/>
          <w:szCs w:val="24"/>
        </w:rPr>
        <w:t xml:space="preserve"> на проезжей части на участке производства дорожных работ отсутствует временная горизонтальная дорожная разметка</w:t>
      </w:r>
      <w:r w:rsidRPr="006838A1" w:rsidR="00A578CD">
        <w:rPr>
          <w:rFonts w:ascii="Times New Roman" w:hAnsi="Times New Roman" w:cs="Times New Roman"/>
          <w:sz w:val="24"/>
          <w:szCs w:val="24"/>
        </w:rPr>
        <w:t>, чем нарушил требования п. 4.1</w:t>
      </w:r>
      <w:r w:rsidRPr="006838A1" w:rsidR="00222AD0">
        <w:rPr>
          <w:rFonts w:ascii="Times New Roman" w:hAnsi="Times New Roman" w:cs="Times New Roman"/>
          <w:sz w:val="24"/>
          <w:szCs w:val="24"/>
        </w:rPr>
        <w:t>-4.2, п. 5.5, 6.3</w:t>
      </w:r>
      <w:r w:rsidRPr="006838A1" w:rsidR="00A578CD">
        <w:rPr>
          <w:rFonts w:ascii="Times New Roman" w:hAnsi="Times New Roman" w:cs="Times New Roman"/>
          <w:sz w:val="24"/>
          <w:szCs w:val="24"/>
        </w:rPr>
        <w:t xml:space="preserve"> ГОСТ </w:t>
      </w:r>
      <w:r w:rsidRPr="006838A1" w:rsidR="00A578CD">
        <w:rPr>
          <w:rFonts w:ascii="Times New Roman" w:hAnsi="Times New Roman" w:cs="Times New Roman"/>
          <w:sz w:val="24"/>
          <w:szCs w:val="24"/>
        </w:rPr>
        <w:t>Р</w:t>
      </w:r>
      <w:r w:rsidRPr="006838A1" w:rsidR="00A578CD">
        <w:rPr>
          <w:rFonts w:ascii="Times New Roman" w:hAnsi="Times New Roman" w:cs="Times New Roman"/>
          <w:sz w:val="24"/>
          <w:szCs w:val="24"/>
        </w:rPr>
        <w:t xml:space="preserve"> 58350-2019, п. 14 «Основных положений» ПДД РФ, тем самым совершил административное правонарушение, предусмотренное ч. 1 ст. 12.34 КоАП РФ.</w:t>
      </w:r>
    </w:p>
    <w:p w:rsidR="00393085" w:rsidRPr="006838A1" w:rsidP="00393085">
      <w:pPr>
        <w:pStyle w:val="BodyText"/>
        <w:spacing w:after="0"/>
        <w:ind w:firstLine="709"/>
        <w:jc w:val="both"/>
      </w:pPr>
      <w:r w:rsidRPr="006838A1">
        <w:t xml:space="preserve">В судебное заседание </w:t>
      </w:r>
      <w:r w:rsidRPr="006838A1" w:rsidR="0073236C">
        <w:t>Пристайчук С.Б</w:t>
      </w:r>
      <w:r w:rsidRPr="006838A1">
        <w:t>. не явился, о рассмотрении дела извещён надлежаще, причины неявки суду неизвестны, ходатайств об отложении рассмотрения дела суду не поступало.</w:t>
      </w:r>
    </w:p>
    <w:p w:rsidR="00393085" w:rsidRPr="006838A1" w:rsidP="00393085">
      <w:pPr>
        <w:ind w:right="-34" w:firstLine="708"/>
        <w:jc w:val="both"/>
      </w:pPr>
      <w:r w:rsidRPr="006838A1">
        <w:t xml:space="preserve">При разрешении вопроса о том, воспрепятствует ли отсутствие </w:t>
      </w:r>
      <w:r w:rsidRPr="006838A1" w:rsidR="0073236C">
        <w:t>Пристайчук С.Б</w:t>
      </w:r>
      <w:r w:rsidRPr="006838A1">
        <w:t xml:space="preserve">. в судебном заседании </w:t>
      </w:r>
      <w:r w:rsidRPr="006838A1">
        <w:t>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</w:t>
      </w:r>
      <w:r w:rsidRPr="006838A1">
        <w:t>дется дело об административном правонарушении.</w:t>
      </w:r>
    </w:p>
    <w:p w:rsidR="002D0BFC" w:rsidRPr="006838A1" w:rsidP="00BF39CA">
      <w:pPr>
        <w:pStyle w:val="ConsPlusNonformat"/>
        <w:ind w:right="-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A1">
        <w:rPr>
          <w:rFonts w:ascii="Times New Roman" w:hAnsi="Times New Roman" w:cs="Times New Roman"/>
          <w:sz w:val="24"/>
          <w:szCs w:val="24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ст. 26.11 </w:t>
      </w:r>
      <w:r w:rsidRPr="006838A1" w:rsidR="0073236C">
        <w:rPr>
          <w:rFonts w:ascii="Times New Roman" w:hAnsi="Times New Roman" w:cs="Times New Roman"/>
          <w:sz w:val="24"/>
          <w:szCs w:val="24"/>
        </w:rPr>
        <w:t>КоАП РФ</w:t>
      </w:r>
      <w:r w:rsidRPr="006838A1">
        <w:rPr>
          <w:rFonts w:ascii="Times New Roman" w:hAnsi="Times New Roman" w:cs="Times New Roman"/>
          <w:sz w:val="24"/>
          <w:szCs w:val="24"/>
        </w:rPr>
        <w:t>, пришел к следующему.</w:t>
      </w:r>
    </w:p>
    <w:p w:rsidR="00E203CC" w:rsidRPr="006838A1" w:rsidP="00BF39CA">
      <w:pPr>
        <w:autoSpaceDE w:val="0"/>
        <w:autoSpaceDN w:val="0"/>
        <w:adjustRightInd w:val="0"/>
        <w:ind w:right="-34" w:firstLine="709"/>
        <w:contextualSpacing/>
        <w:jc w:val="both"/>
      </w:pPr>
      <w:hyperlink r:id="rId4" w:history="1">
        <w:r w:rsidRPr="006838A1">
          <w:t>Частью 1 статьи 12.34</w:t>
        </w:r>
      </w:hyperlink>
      <w:r w:rsidRPr="006838A1">
        <w:t xml:space="preserve"> </w:t>
      </w:r>
      <w:r w:rsidRPr="006838A1" w:rsidR="0073236C">
        <w:t>КоАП РФ</w:t>
      </w:r>
      <w:r w:rsidRPr="006838A1">
        <w:t xml:space="preserve"> предусмотрена ответственность за несоблюдение требований по обеспечению безопасности дорожного движения при</w:t>
      </w:r>
      <w:r w:rsidRPr="006838A1">
        <w:t xml:space="preserve">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</w:t>
      </w:r>
      <w:r w:rsidRPr="006838A1">
        <w:t xml:space="preserve">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юридических лиц, ответственных за состояние дорог, железнодорожных переезд</w:t>
      </w:r>
      <w:r w:rsidRPr="006838A1">
        <w:t>ов или других дорожных сооружений.</w:t>
      </w:r>
    </w:p>
    <w:p w:rsidR="00716595" w:rsidRPr="006838A1" w:rsidP="00BF39CA">
      <w:pPr>
        <w:autoSpaceDE w:val="0"/>
        <w:autoSpaceDN w:val="0"/>
        <w:adjustRightInd w:val="0"/>
        <w:ind w:right="-34" w:firstLine="709"/>
        <w:contextualSpacing/>
        <w:jc w:val="both"/>
      </w:pPr>
      <w:r w:rsidRPr="006838A1">
        <w:t>Объектом данного правонарушения выступает безопасность дорожного движения, под которой в соответствии со ст. 2 Федерального закона от 10.12.1995 г. № 196-ФЗ "О безопасности дорожного движения" понимается состояние данного</w:t>
      </w:r>
      <w:r w:rsidRPr="006838A1">
        <w:t xml:space="preserve"> процесса, отражающее степень защищенности его участников от дорожно-транспортных происшествий и их последствий. Содержание и ремонт автомобильных дорог должны соответствовать установленным правилам, нормативам и стандартам, обеспечивающим безопасность </w:t>
      </w:r>
      <w:r w:rsidRPr="006838A1">
        <w:t>дор</w:t>
      </w:r>
      <w:r w:rsidRPr="006838A1">
        <w:t>ожного движения.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осуществляющих содержание автомобильных дорог.</w:t>
      </w:r>
    </w:p>
    <w:p w:rsidR="00716595" w:rsidRPr="006838A1" w:rsidP="00716595">
      <w:pPr>
        <w:widowControl w:val="0"/>
        <w:spacing w:line="298" w:lineRule="atLeast"/>
        <w:ind w:firstLine="780"/>
        <w:jc w:val="both"/>
      </w:pPr>
      <w:r w:rsidRPr="006838A1">
        <w:t>Отношения, возникающие в свя</w:t>
      </w:r>
      <w:r w:rsidRPr="006838A1">
        <w:t>зи с использованием автомобильных дорог и осуществлением дорожной деятельности в Российской Федерации, регулируются Федеральным законом от 8 ноября 2007 г. № 257-ФЗ «Об автомобильных дорогах и о дорожной деятельности в Российской Федерации и о внесении изм</w:t>
      </w:r>
      <w:r w:rsidRPr="006838A1">
        <w:t>енений в отдельные законодательные акты Российской Федерации» (далее - Федеральный закон от 8 ноября 2007 г. № 257-ФЗ).</w:t>
      </w:r>
    </w:p>
    <w:p w:rsidR="00EF730F" w:rsidRPr="006838A1" w:rsidP="00EF730F">
      <w:pPr>
        <w:widowControl w:val="0"/>
        <w:spacing w:line="298" w:lineRule="atLeast"/>
        <w:ind w:firstLine="780"/>
        <w:jc w:val="both"/>
      </w:pPr>
      <w:r w:rsidRPr="006838A1">
        <w:t>В соответствии с пунктом 6 статьи 3 данного Федерального закона дорожной деятельностью признается деятельность по проектированию, строит</w:t>
      </w:r>
      <w:r w:rsidRPr="006838A1">
        <w:t>ельству, реконструкции, капитальному ремонту, ремонту и содержанию автомобильных дорог.</w:t>
      </w:r>
    </w:p>
    <w:p w:rsidR="00EF730F" w:rsidRPr="006838A1" w:rsidP="00716595">
      <w:pPr>
        <w:widowControl w:val="0"/>
        <w:spacing w:line="298" w:lineRule="atLeast"/>
        <w:ind w:firstLine="780"/>
        <w:jc w:val="both"/>
        <w:rPr>
          <w:rFonts w:eastAsiaTheme="minorHAnsi"/>
          <w:lang w:eastAsia="en-US"/>
        </w:rPr>
      </w:pPr>
      <w:r w:rsidRPr="006838A1">
        <w:rPr>
          <w:rFonts w:eastAsiaTheme="minorHAnsi"/>
          <w:lang w:eastAsia="en-US"/>
        </w:rPr>
        <w:t>Согласно п. 14 Основных положений по допуску транспортных средств к эксплуатации и обязанности должностных лиц по обеспечению безопасности дорожного движения, должностн</w:t>
      </w:r>
      <w:r w:rsidRPr="006838A1">
        <w:rPr>
          <w:rFonts w:eastAsiaTheme="minorHAnsi"/>
          <w:lang w:eastAsia="en-US"/>
        </w:rPr>
        <w:t>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</w:t>
      </w:r>
      <w:r w:rsidRPr="006838A1">
        <w:rPr>
          <w:rFonts w:eastAsiaTheme="minorHAnsi"/>
          <w:lang w:eastAsia="en-US"/>
        </w:rPr>
        <w:t>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 По оконча</w:t>
      </w:r>
      <w:r w:rsidRPr="006838A1">
        <w:rPr>
          <w:rFonts w:eastAsiaTheme="minorHAnsi"/>
          <w:lang w:eastAsia="en-US"/>
        </w:rPr>
        <w:t>нии работ на дороге должно быть обеспечено безопасное передвижение транспортных средств и пешеходов.</w:t>
      </w:r>
    </w:p>
    <w:p w:rsidR="00A27C81" w:rsidRPr="006838A1" w:rsidP="00716595">
      <w:pPr>
        <w:widowControl w:val="0"/>
        <w:spacing w:line="298" w:lineRule="atLeast"/>
        <w:ind w:firstLine="780"/>
        <w:jc w:val="both"/>
      </w:pPr>
      <w:r w:rsidRPr="006838A1">
        <w:t>Пунктом 4.1 ГОСТ Р 58350-2019 предусмотрено, что при проведении долгосрочных и краткосрочных работ по строительству, реконструкции, капитальному ремонту, р</w:t>
      </w:r>
      <w:r w:rsidRPr="006838A1">
        <w:t>емонту и содержанию дорог, а также других работ на участках проезжей части, обочин, откосов земляного полотна, разделительной полосы, тротуаров, пешеходных и велосипедных дорожек, трамвайных путей и железнодорожных переездов для обустройства зоны работ исп</w:t>
      </w:r>
      <w:r w:rsidRPr="006838A1">
        <w:t xml:space="preserve">ользуют временные технические средства организации дорожного движения по </w:t>
      </w:r>
      <w:hyperlink r:id="rId5" w:history="1">
        <w:r w:rsidRPr="006838A1">
          <w:t>ГОСТ 32757</w:t>
        </w:r>
      </w:hyperlink>
      <w:r w:rsidRPr="006838A1">
        <w:t xml:space="preserve"> и прочие средства, предусмотренные настоящим стандартом (информационные щи</w:t>
      </w:r>
      <w:r w:rsidRPr="006838A1">
        <w:t xml:space="preserve">ты - по </w:t>
      </w:r>
      <w:hyperlink w:anchor="Par172" w:tooltip="5.5 Требования к информационным щитам" w:history="1">
        <w:r w:rsidRPr="006838A1">
          <w:t>5.5</w:t>
        </w:r>
      </w:hyperlink>
      <w:r w:rsidRPr="006838A1">
        <w:t xml:space="preserve">, динамические информационные табло - по </w:t>
      </w:r>
      <w:hyperlink w:anchor="Par180" w:tooltip="5.6 Требования к динамическим информационным табло" w:history="1">
        <w:r w:rsidRPr="006838A1">
          <w:t>5.6</w:t>
        </w:r>
      </w:hyperlink>
      <w:r w:rsidRPr="006838A1">
        <w:t xml:space="preserve">, фронтальные дорожные ограждения - по </w:t>
      </w:r>
      <w:hyperlink w:anchor="Par397" w:tooltip="6.5.4 Фронтальные дорожные ограждения" w:history="1">
        <w:r w:rsidRPr="006838A1">
          <w:t>6.5.4</w:t>
        </w:r>
      </w:hyperlink>
      <w:r w:rsidRPr="006838A1">
        <w:t>).</w:t>
      </w:r>
    </w:p>
    <w:p w:rsidR="00CE6CD9" w:rsidRPr="006838A1" w:rsidP="00716595">
      <w:pPr>
        <w:widowControl w:val="0"/>
        <w:spacing w:line="298" w:lineRule="atLeast"/>
        <w:ind w:firstLine="780"/>
        <w:jc w:val="both"/>
      </w:pPr>
      <w:r w:rsidRPr="006838A1">
        <w:t>В соответствии с п. 4.2 ГОСТ Р 58350-2019 обустройство зоны работ в соответствии с приложением А осуществляют непосредственно перед началом работ в следующем порядке: информационные щиты и д</w:t>
      </w:r>
      <w:r w:rsidRPr="006838A1">
        <w:t>инамические информационные табло; дорожные знаки; дорожные светофоры; дорожная разметка; ограждающие устройства; направляющие устройства. Демонтаж и демаркировку временных технических средств организации дорожного движения и прочих средств осуществляют в о</w:t>
      </w:r>
      <w:r w:rsidRPr="006838A1">
        <w:t>братном порядке в сроки, предусмотренные требованиями ГОСТ Р 50597. В эти же сроки осуществляют мероприятия по установке (восстановлению) технических средств организации дорожного движения на период эксплуатации по постоянной схеме.</w:t>
      </w:r>
    </w:p>
    <w:p w:rsidR="0067578A" w:rsidRPr="006838A1" w:rsidP="00716595">
      <w:pPr>
        <w:widowControl w:val="0"/>
        <w:spacing w:line="298" w:lineRule="atLeast"/>
        <w:ind w:firstLine="780"/>
        <w:jc w:val="both"/>
      </w:pPr>
      <w:r w:rsidRPr="006838A1">
        <w:t>Пунктом 5.5 ГОСТ предус</w:t>
      </w:r>
      <w:r w:rsidRPr="006838A1">
        <w:t>мотрено, что лицевые поверхности информационных щитов изготавливают из световозвращающих пленок типа В по ГОСТ Р 52290 при их установке на автомагистралях и скоростных дорогах, типа Б - на остальных дорогах. Надписи на информационных щитах выполняют черным</w:t>
      </w:r>
      <w:r w:rsidRPr="006838A1">
        <w:t xml:space="preserve"> цветом и размещают на желтом фоне. На щитах должны быть указаны сведения об объекте строительства (реконструкции, капитального ремонта, ремонта), наименование заказчика и организации-исполнителя, фамилия должностного лица, ответственного за производство р</w:t>
      </w:r>
      <w:r w:rsidRPr="006838A1">
        <w:t>абот, номер его служебного телефона, сроки проведения работ. Дополнительно может быть указана иная информация, имеющая непосредственное отношение к объекту строительства. В верхней части щита на белом фоне допускается наносить логотип организации - владель</w:t>
      </w:r>
      <w:r w:rsidRPr="006838A1">
        <w:t xml:space="preserve">ца автомобильной дороги и указывать ее контактную информацию. </w:t>
      </w:r>
    </w:p>
    <w:p w:rsidR="0067578A" w:rsidRPr="006838A1" w:rsidP="00520AD4">
      <w:pPr>
        <w:widowControl w:val="0"/>
        <w:spacing w:line="298" w:lineRule="atLeast"/>
        <w:ind w:firstLine="780"/>
        <w:jc w:val="both"/>
      </w:pPr>
      <w:r w:rsidRPr="006838A1">
        <w:t>Согласно п. 6.3 ГОСТ временную дорожную разметку оранжевого цвета применяют в зоне работ по ГОСТ Р 52289 при производстве долгосрочных работ в случаях уменьшения ширины полосы (полос) движения,</w:t>
      </w:r>
      <w:r w:rsidRPr="006838A1">
        <w:t xml:space="preserve"> изменения их числа, а также изменения траектории движения транспортных средств в зоне работ относительно постоянной разметки, обозначающей границы полос движения, а также при переносе или устройстве новых стоп-линий, пешеходных переходов, пересечений с ве</w:t>
      </w:r>
      <w:r w:rsidRPr="006838A1">
        <w:t>лосипедными дорожками, направляющих островков, остановочных пунктов маршрутных транспортных средств.</w:t>
      </w:r>
    </w:p>
    <w:p w:rsidR="00520AD4" w:rsidRPr="006838A1" w:rsidP="00520AD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80"/>
        <w:contextualSpacing/>
        <w:jc w:val="both"/>
      </w:pPr>
      <w:r w:rsidRPr="006838A1">
        <w:rPr>
          <w:spacing w:val="2"/>
          <w:shd w:val="clear" w:color="auto" w:fill="FFFFFF"/>
        </w:rPr>
        <w:t xml:space="preserve">Как следует из материалов дела, </w:t>
      </w:r>
      <w:r>
        <w:t>ДАТА</w:t>
      </w:r>
      <w:r w:rsidRPr="006838A1">
        <w:t xml:space="preserve"> в </w:t>
      </w:r>
      <w:r>
        <w:t>ВРЕМЯ</w:t>
      </w:r>
      <w:r w:rsidRPr="006838A1">
        <w:t xml:space="preserve"> на участке </w:t>
      </w:r>
      <w:r>
        <w:t>АДРЕС</w:t>
      </w:r>
      <w:r w:rsidRPr="006838A1">
        <w:t xml:space="preserve"> автомобильной дороги Симферополь – Красноперекопск – граница с Херсонской областью Пристайчук С.Б., являясь должностным лицом - дорожным мастером ООО «</w:t>
      </w:r>
      <w:r>
        <w:t>…</w:t>
      </w:r>
      <w:r w:rsidRPr="006838A1">
        <w:t>», ответственным за производство работ на дороге, не обеспечил безопасно</w:t>
      </w:r>
      <w:r w:rsidRPr="006838A1">
        <w:t>сть движения в месте проведения работ, а именно: в начале участка производства дорожных работ с двух направлений отсутствуют информационные щиты;</w:t>
      </w:r>
      <w:r w:rsidRPr="006838A1">
        <w:t xml:space="preserve"> на проезжей части на участке производства дорожных работ отсутствует временная горизонтальная дорожная разметк</w:t>
      </w:r>
      <w:r w:rsidRPr="006838A1">
        <w:t>а.</w:t>
      </w:r>
    </w:p>
    <w:p w:rsidR="001F2D85" w:rsidRPr="006838A1" w:rsidP="00B04A8E">
      <w:pPr>
        <w:shd w:val="clear" w:color="auto" w:fill="FFFFFF"/>
        <w:ind w:right="-34" w:firstLine="780"/>
        <w:jc w:val="both"/>
      </w:pPr>
      <w:r w:rsidRPr="006838A1">
        <w:t xml:space="preserve">Фактические обстоятельства дела подтверждаются имеющимися в материалах дела доказательствами, а именно: </w:t>
      </w:r>
      <w:r w:rsidRPr="006838A1" w:rsidR="00E203CC">
        <w:t xml:space="preserve">протоколом </w:t>
      </w:r>
      <w:r>
        <w:t>СЕРИЯ НОМЕР</w:t>
      </w:r>
      <w:r w:rsidRPr="006838A1" w:rsidR="00E203CC">
        <w:t xml:space="preserve"> об административном правонарушении от </w:t>
      </w:r>
      <w:r>
        <w:t>ДАТА</w:t>
      </w:r>
      <w:r w:rsidRPr="006838A1" w:rsidR="00B37125">
        <w:t xml:space="preserve">, с которым </w:t>
      </w:r>
      <w:r w:rsidRPr="006838A1" w:rsidR="00E203CC">
        <w:t xml:space="preserve"> </w:t>
      </w:r>
      <w:r w:rsidRPr="006838A1" w:rsidR="006B18D1">
        <w:t>Пристайчук</w:t>
      </w:r>
      <w:r w:rsidRPr="006838A1" w:rsidR="006B18D1">
        <w:t xml:space="preserve"> С.Б</w:t>
      </w:r>
      <w:r w:rsidRPr="006838A1" w:rsidR="00B37125">
        <w:t xml:space="preserve">. был ознакомлен, с нарушением согласился, собственноручно указав об этом в протоколе </w:t>
      </w:r>
      <w:r w:rsidRPr="006838A1" w:rsidR="00E203CC">
        <w:t>(л.д. 3</w:t>
      </w:r>
      <w:r w:rsidRPr="006838A1" w:rsidR="006B18D1">
        <w:t>-4</w:t>
      </w:r>
      <w:r w:rsidRPr="006838A1" w:rsidR="00E203CC">
        <w:t>);</w:t>
      </w:r>
      <w:r w:rsidRPr="006838A1" w:rsidR="006B18D1">
        <w:t xml:space="preserve"> актом </w:t>
      </w:r>
      <w:r>
        <w:t>НОМЕР</w:t>
      </w:r>
      <w:r w:rsidRPr="006838A1" w:rsidR="006B18D1">
        <w:t xml:space="preserve"> о проведении постоянного рейда </w:t>
      </w:r>
      <w:r w:rsidRPr="006838A1" w:rsidR="006B18D1">
        <w:t>от</w:t>
      </w:r>
      <w:r w:rsidRPr="006838A1" w:rsidR="006B18D1">
        <w:t xml:space="preserve"> </w:t>
      </w:r>
      <w:r>
        <w:t>ДАТА</w:t>
      </w:r>
      <w:r w:rsidRPr="006838A1" w:rsidR="006B18D1">
        <w:t xml:space="preserve"> (л.д. 6-</w:t>
      </w:r>
      <w:r w:rsidRPr="006838A1" w:rsidR="00B04A8E">
        <w:t xml:space="preserve">7); протоколом осмотра при проведении контрольного (надзорного) мероприятия при осуществлении федерального государственного контроля (надзора) в области безопасности дорожного движения </w:t>
      </w:r>
      <w:r>
        <w:t>НОМЕР</w:t>
      </w:r>
      <w:r w:rsidRPr="006838A1" w:rsidR="00B04A8E">
        <w:t xml:space="preserve"> </w:t>
      </w:r>
      <w:r w:rsidRPr="006838A1" w:rsidR="00B04A8E">
        <w:t>от</w:t>
      </w:r>
      <w:r w:rsidRPr="006838A1" w:rsidR="00B04A8E">
        <w:t xml:space="preserve"> </w:t>
      </w:r>
      <w:r>
        <w:t>ДАТА</w:t>
      </w:r>
      <w:r w:rsidRPr="006838A1" w:rsidR="00B04A8E">
        <w:t xml:space="preserve"> и </w:t>
      </w:r>
      <w:r w:rsidRPr="006838A1" w:rsidR="00B04A8E">
        <w:t>фототаблицей</w:t>
      </w:r>
      <w:r w:rsidRPr="006838A1" w:rsidR="00B04A8E">
        <w:t xml:space="preserve"> к нему (л.д. 8-11); письменными объяснениями Ш</w:t>
      </w:r>
      <w:r>
        <w:t>.</w:t>
      </w:r>
      <w:r w:rsidRPr="006838A1" w:rsidR="00B04A8E">
        <w:t xml:space="preserve">А.Н. от </w:t>
      </w:r>
      <w:r>
        <w:t>ДАТА</w:t>
      </w:r>
      <w:r w:rsidRPr="006838A1" w:rsidR="00B04A8E">
        <w:t xml:space="preserve"> (</w:t>
      </w:r>
      <w:r w:rsidRPr="006838A1" w:rsidR="00B04A8E">
        <w:t>л.д</w:t>
      </w:r>
      <w:r w:rsidRPr="006838A1" w:rsidR="00B04A8E">
        <w:t xml:space="preserve">. 12-13); копией решения о проведении постоянного рейда при осуществлении федерального государственного контроля (надзора) в области безопасности дорожного движения </w:t>
      </w:r>
      <w:r>
        <w:t>НОМЕР</w:t>
      </w:r>
      <w:r w:rsidRPr="006838A1" w:rsidR="00B04A8E">
        <w:t xml:space="preserve"> </w:t>
      </w:r>
      <w:r w:rsidRPr="006838A1" w:rsidR="00B04A8E">
        <w:t>от</w:t>
      </w:r>
      <w:r w:rsidRPr="006838A1" w:rsidR="00B04A8E">
        <w:t xml:space="preserve"> </w:t>
      </w:r>
      <w:r>
        <w:t>ДАТА</w:t>
      </w:r>
      <w:r w:rsidRPr="006838A1" w:rsidR="00B04A8E">
        <w:t xml:space="preserve"> (</w:t>
      </w:r>
      <w:r w:rsidRPr="006838A1" w:rsidR="00B04A8E">
        <w:t>л.д</w:t>
      </w:r>
      <w:r w:rsidRPr="006838A1" w:rsidR="00B04A8E">
        <w:t xml:space="preserve">. 14-18); письменными объяснениями Пристайчук С.Б. от </w:t>
      </w:r>
      <w:r>
        <w:t>ДАТА</w:t>
      </w:r>
      <w:r w:rsidRPr="006838A1" w:rsidR="00B04A8E">
        <w:t xml:space="preserve"> (</w:t>
      </w:r>
      <w:r w:rsidRPr="006838A1" w:rsidR="00B04A8E">
        <w:t>л.д</w:t>
      </w:r>
      <w:r w:rsidRPr="006838A1" w:rsidR="00B04A8E">
        <w:t>. 19);</w:t>
      </w:r>
      <w:r w:rsidRPr="006838A1" w:rsidR="00A20477">
        <w:t xml:space="preserve"> </w:t>
      </w:r>
      <w:r w:rsidRPr="006838A1" w:rsidR="00A20477">
        <w:t xml:space="preserve">копией приказа </w:t>
      </w:r>
      <w:r>
        <w:t>НОМЕР</w:t>
      </w:r>
      <w:r w:rsidRPr="006838A1" w:rsidR="00A20477">
        <w:t xml:space="preserve"> от </w:t>
      </w:r>
      <w:r>
        <w:t>ДАТА</w:t>
      </w:r>
      <w:r w:rsidRPr="006838A1" w:rsidR="00A20477">
        <w:t xml:space="preserve"> согласно которому Пристайчук С.Б. назначен ответственным за выполнение работ по текущему ремонту </w:t>
      </w:r>
      <w:r w:rsidRPr="006838A1" w:rsidR="001258E0">
        <w:t xml:space="preserve">на участке дороги </w:t>
      </w:r>
      <w:r>
        <w:t>АДРЕС</w:t>
      </w:r>
      <w:r w:rsidRPr="006838A1" w:rsidR="00EF11F5">
        <w:t xml:space="preserve"> </w:t>
      </w:r>
      <w:r w:rsidRPr="006838A1" w:rsidR="001258E0">
        <w:t xml:space="preserve">автомобильной дороги Симферополь – Красноперекопск – граница с Херсонской областью </w:t>
      </w:r>
      <w:r w:rsidRPr="006838A1" w:rsidR="00A20477">
        <w:t>(л.д. 21);</w:t>
      </w:r>
      <w:r w:rsidRPr="006838A1" w:rsidR="00AE6850">
        <w:t xml:space="preserve"> копией должностной инструкции (л.д. 22-24); копией государственного контракта </w:t>
      </w:r>
      <w:r>
        <w:t>НОМЕР</w:t>
      </w:r>
      <w:r w:rsidRPr="006838A1" w:rsidR="000A66D2">
        <w:t xml:space="preserve"> от </w:t>
      </w:r>
      <w:r>
        <w:t>ДАТА</w:t>
      </w:r>
      <w:r w:rsidRPr="006838A1" w:rsidR="000A66D2">
        <w:t xml:space="preserve"> (</w:t>
      </w:r>
      <w:r w:rsidRPr="006838A1" w:rsidR="000A66D2">
        <w:t>л.д</w:t>
      </w:r>
      <w:r w:rsidRPr="006838A1" w:rsidR="000A66D2">
        <w:t>. 25-39);</w:t>
      </w:r>
      <w:r w:rsidRPr="006838A1" w:rsidR="00EB2CE7">
        <w:t xml:space="preserve"> копией технического задания (л.д. 40-63)</w:t>
      </w:r>
      <w:r w:rsidRPr="006838A1">
        <w:t>;</w:t>
      </w:r>
      <w:r w:rsidRPr="006838A1">
        <w:t xml:space="preserve"> схемой организации дорожного движения и ограждения мест производства краткосрочных дорожных работ на проезжей части автомобильной дороги общего пользования регионального значения </w:t>
      </w:r>
      <w:r>
        <w:t>СЕРИЯ НОМЕР</w:t>
      </w:r>
      <w:r w:rsidRPr="006838A1">
        <w:t xml:space="preserve"> (</w:t>
      </w:r>
      <w:r w:rsidRPr="006838A1">
        <w:t>л.д</w:t>
      </w:r>
      <w:r w:rsidRPr="006838A1">
        <w:t>. 64-71).</w:t>
      </w:r>
    </w:p>
    <w:p w:rsidR="002748C0" w:rsidRPr="006838A1" w:rsidP="00E358D2">
      <w:pPr>
        <w:shd w:val="clear" w:color="auto" w:fill="FFFFFF"/>
        <w:ind w:right="-34" w:firstLine="780"/>
        <w:jc w:val="both"/>
      </w:pPr>
      <w:r w:rsidRPr="006838A1">
        <w:t>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27587C" w:rsidRPr="006838A1" w:rsidP="00E358D2">
      <w:pPr>
        <w:shd w:val="clear" w:color="auto" w:fill="FFFFFF"/>
        <w:ind w:right="-34" w:firstLine="780"/>
        <w:jc w:val="both"/>
      </w:pPr>
      <w:r w:rsidRPr="006838A1">
        <w:t xml:space="preserve">Таким образом, действия </w:t>
      </w:r>
      <w:r w:rsidRPr="006838A1" w:rsidR="00E358D2">
        <w:t>Пристайчук С.Б</w:t>
      </w:r>
      <w:r w:rsidRPr="006838A1" w:rsidR="004F74A1">
        <w:t>.</w:t>
      </w:r>
      <w:r w:rsidRPr="006838A1">
        <w:t xml:space="preserve"> мировой судья квалифицирует по ч. 1 ст. 12.34 </w:t>
      </w:r>
      <w:r w:rsidRPr="006838A1" w:rsidR="00E358D2">
        <w:t>КоАП РФ</w:t>
      </w:r>
      <w:r w:rsidRPr="006838A1">
        <w:t xml:space="preserve"> – </w:t>
      </w:r>
      <w:r w:rsidRPr="006838A1" w:rsidR="00E14956">
        <w:t xml:space="preserve">как </w:t>
      </w:r>
      <w:r w:rsidRPr="006838A1" w:rsidR="00E14956">
        <w:rPr>
          <w:rFonts w:eastAsiaTheme="minorHAnsi"/>
          <w:lang w:eastAsia="en-US"/>
        </w:rPr>
        <w:t>несоблюдение требований по обеспечению безопасности дорожного движения при ремонте дороги</w:t>
      </w:r>
      <w:r w:rsidRPr="006838A1">
        <w:t>.</w:t>
      </w:r>
    </w:p>
    <w:p w:rsidR="0027587C" w:rsidRPr="006838A1" w:rsidP="00E358D2">
      <w:pPr>
        <w:shd w:val="clear" w:color="auto" w:fill="FFFFFF"/>
        <w:ind w:right="-34" w:firstLine="780"/>
        <w:jc w:val="both"/>
      </w:pPr>
      <w:r w:rsidRPr="006838A1">
        <w:t xml:space="preserve">Обстоятельств, предусмотренных ст. 24.5 КоАП РФ, исключающих </w:t>
      </w:r>
      <w:r w:rsidRPr="006838A1">
        <w:t>производство по делу, мировым судьёй не установлено.</w:t>
      </w:r>
    </w:p>
    <w:p w:rsidR="0098486E" w:rsidRPr="006838A1" w:rsidP="00E358D2">
      <w:pPr>
        <w:ind w:firstLine="780"/>
        <w:contextualSpacing/>
        <w:jc w:val="both"/>
      </w:pPr>
      <w:r w:rsidRPr="006838A1">
        <w:t>Обстоятельств, смягчающих и отягчающих административную ответственность, не установлено.</w:t>
      </w:r>
    </w:p>
    <w:p w:rsidR="007B4956" w:rsidRPr="006838A1" w:rsidP="00E358D2">
      <w:pPr>
        <w:shd w:val="clear" w:color="auto" w:fill="FFFFFF"/>
        <w:ind w:right="-34" w:firstLine="780"/>
        <w:jc w:val="both"/>
      </w:pPr>
      <w:r w:rsidRPr="006838A1">
        <w:t xml:space="preserve">На основании </w:t>
      </w:r>
      <w:r w:rsidRPr="006838A1" w:rsidR="009D471A">
        <w:t>изложенного</w:t>
      </w:r>
      <w:r w:rsidRPr="006838A1">
        <w:t>, принимая во внимание характер совершенного административного правонарушения и его послед</w:t>
      </w:r>
      <w:r w:rsidRPr="006838A1">
        <w:t xml:space="preserve">ствия, имущественное положение привлекаемого к административной ответственности юридического лица, мировой судья приходит к выводу о </w:t>
      </w:r>
      <w:r w:rsidRPr="006838A1" w:rsidR="009D471A">
        <w:t xml:space="preserve">необходимости назначения </w:t>
      </w:r>
      <w:r w:rsidRPr="006838A1" w:rsidR="00E358D2">
        <w:t>Пристайчук С.Б</w:t>
      </w:r>
      <w:r w:rsidRPr="006838A1" w:rsidR="00481E0F">
        <w:t>.</w:t>
      </w:r>
      <w:r w:rsidRPr="006838A1">
        <w:t xml:space="preserve"> </w:t>
      </w:r>
      <w:r w:rsidRPr="006838A1" w:rsidR="009D471A">
        <w:t xml:space="preserve">минимального </w:t>
      </w:r>
      <w:r w:rsidRPr="006838A1">
        <w:t xml:space="preserve">наказания </w:t>
      </w:r>
      <w:r w:rsidRPr="006838A1" w:rsidR="009D471A">
        <w:t>предусмотренного</w:t>
      </w:r>
      <w:r w:rsidRPr="006838A1">
        <w:t xml:space="preserve"> </w:t>
      </w:r>
      <w:r w:rsidRPr="006838A1" w:rsidR="009D471A">
        <w:t xml:space="preserve"> </w:t>
      </w:r>
      <w:r w:rsidRPr="006838A1">
        <w:t>ч. 1 ст. 12.34 КоАП РФ.</w:t>
      </w:r>
    </w:p>
    <w:p w:rsidR="007B4956" w:rsidRPr="006838A1" w:rsidP="007B4956">
      <w:pPr>
        <w:shd w:val="clear" w:color="auto" w:fill="FFFFFF"/>
        <w:ind w:right="-34" w:firstLine="709"/>
        <w:jc w:val="both"/>
      </w:pPr>
      <w:r w:rsidRPr="006838A1">
        <w:t>Руководствуясь ст</w:t>
      </w:r>
      <w:r w:rsidRPr="006838A1">
        <w:t>.ст. 29.9-29.11 КоАП РФ, мировой судья</w:t>
      </w:r>
    </w:p>
    <w:p w:rsidR="0027587C" w:rsidRPr="006838A1" w:rsidP="00C80C21">
      <w:pPr>
        <w:shd w:val="clear" w:color="auto" w:fill="FFFFFF"/>
        <w:ind w:right="-34" w:firstLine="709"/>
        <w:jc w:val="center"/>
      </w:pPr>
      <w:r w:rsidRPr="006838A1">
        <w:t>п о с т а н о в и л:</w:t>
      </w:r>
    </w:p>
    <w:p w:rsidR="0027587C" w:rsidRPr="006838A1" w:rsidP="00BF39CA">
      <w:pPr>
        <w:shd w:val="clear" w:color="auto" w:fill="FFFFFF"/>
        <w:ind w:right="-34" w:firstLine="709"/>
        <w:jc w:val="both"/>
      </w:pPr>
      <w:r w:rsidRPr="006838A1">
        <w:t>Пристайчук</w:t>
      </w:r>
      <w:r w:rsidRPr="006838A1">
        <w:t xml:space="preserve"> С</w:t>
      </w:r>
      <w:r>
        <w:t>.</w:t>
      </w:r>
      <w:r w:rsidRPr="006838A1">
        <w:t>Б</w:t>
      </w:r>
      <w:r>
        <w:t>.</w:t>
      </w:r>
      <w:r w:rsidRPr="006838A1">
        <w:t xml:space="preserve"> признать виновн</w:t>
      </w:r>
      <w:r w:rsidRPr="006838A1" w:rsidR="00600E18">
        <w:t>ым</w:t>
      </w:r>
      <w:r w:rsidRPr="006838A1">
        <w:t xml:space="preserve"> в совершении административного правонарушения, предусмотренного ч. 1 ст. 12.34 КоАП РФ, и назначить е</w:t>
      </w:r>
      <w:r w:rsidRPr="006838A1" w:rsidR="00600E18">
        <w:t>му</w:t>
      </w:r>
      <w:r w:rsidRPr="006838A1">
        <w:t xml:space="preserve"> наказание в виде штрафа в размере </w:t>
      </w:r>
      <w:r w:rsidRPr="006838A1" w:rsidR="008C43AB">
        <w:t xml:space="preserve">20 </w:t>
      </w:r>
      <w:r w:rsidRPr="006838A1">
        <w:t>000 (</w:t>
      </w:r>
      <w:r w:rsidRPr="006838A1" w:rsidR="008C43AB">
        <w:t>дв</w:t>
      </w:r>
      <w:r w:rsidRPr="006838A1" w:rsidR="00600E18">
        <w:t>адцать</w:t>
      </w:r>
      <w:r w:rsidRPr="006838A1" w:rsidR="00197AF4">
        <w:t xml:space="preserve"> </w:t>
      </w:r>
      <w:r w:rsidRPr="006838A1">
        <w:t>тысяч) рублей.</w:t>
      </w:r>
    </w:p>
    <w:p w:rsidR="00EC4AF2" w:rsidRPr="006838A1" w:rsidP="00EC4AF2">
      <w:pPr>
        <w:pStyle w:val="NormalWeb"/>
        <w:shd w:val="clear" w:color="auto" w:fill="FFFFFF"/>
        <w:spacing w:before="0" w:beforeAutospacing="0" w:after="150" w:afterAutospacing="0"/>
        <w:ind w:right="-34" w:firstLine="709"/>
        <w:contextualSpacing/>
        <w:jc w:val="both"/>
        <w:rPr>
          <w:rFonts w:eastAsia="Calibri"/>
        </w:rPr>
      </w:pPr>
      <w:r w:rsidRPr="006838A1">
        <w:t>Административный штраф подлежит уплате по реквизитам:</w:t>
      </w:r>
      <w:r w:rsidRPr="006838A1">
        <w:rPr>
          <w:rFonts w:eastAsia="Calibri"/>
        </w:rPr>
        <w:t xml:space="preserve"> получатель УФК по Республике Крым (МО МВД России «Красноперекопский», Л/С 04751А92390), </w:t>
      </w:r>
      <w:r w:rsidRPr="006838A1">
        <w:rPr>
          <w:rFonts w:eastAsia="Calibri"/>
        </w:rPr>
        <w:t xml:space="preserve">КПП </w:t>
      </w:r>
      <w:r w:rsidRPr="006838A1">
        <w:rPr>
          <w:rFonts w:eastAsia="Calibri"/>
        </w:rPr>
        <w:t>910601001, ИНН 9106000078, ОКТМО 35718000, номер счета получателя платежа  03100643000000017500 в Отделение Республика Крым Банка России,  БИК 013510002, кор/сч. 40102810645370000035, КБК 1881160112</w:t>
      </w:r>
      <w:r w:rsidRPr="006838A1" w:rsidR="00543875">
        <w:rPr>
          <w:rFonts w:eastAsia="Calibri"/>
        </w:rPr>
        <w:t>3</w:t>
      </w:r>
      <w:r w:rsidRPr="006838A1">
        <w:rPr>
          <w:rFonts w:eastAsia="Calibri"/>
        </w:rPr>
        <w:t>010001140, УИН 188104912</w:t>
      </w:r>
      <w:r w:rsidRPr="006838A1" w:rsidR="00543875">
        <w:rPr>
          <w:rFonts w:eastAsia="Calibri"/>
        </w:rPr>
        <w:t>0</w:t>
      </w:r>
      <w:r w:rsidRPr="006838A1">
        <w:rPr>
          <w:rFonts w:eastAsia="Calibri"/>
        </w:rPr>
        <w:t>210000</w:t>
      </w:r>
      <w:r w:rsidRPr="006838A1" w:rsidR="00543875">
        <w:rPr>
          <w:rFonts w:eastAsia="Calibri"/>
        </w:rPr>
        <w:t>3511</w:t>
      </w:r>
      <w:r w:rsidRPr="006838A1">
        <w:rPr>
          <w:rFonts w:eastAsia="Calibri"/>
        </w:rPr>
        <w:t>.</w:t>
      </w:r>
    </w:p>
    <w:p w:rsidR="0027587C" w:rsidRPr="006838A1" w:rsidP="00BF39CA">
      <w:pPr>
        <w:pStyle w:val="NormalWeb"/>
        <w:shd w:val="clear" w:color="auto" w:fill="FFFFFF"/>
        <w:spacing w:before="0" w:beforeAutospacing="0" w:after="150" w:afterAutospacing="0"/>
        <w:ind w:right="-34" w:firstLine="709"/>
        <w:contextualSpacing/>
        <w:jc w:val="both"/>
      </w:pPr>
      <w:r w:rsidRPr="006838A1">
        <w:t>Квитанция об упл</w:t>
      </w:r>
      <w:r w:rsidRPr="006838A1">
        <w:t>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27587C" w:rsidRPr="006838A1" w:rsidP="00BF39CA">
      <w:pPr>
        <w:pStyle w:val="NormalWeb"/>
        <w:shd w:val="clear" w:color="auto" w:fill="FFFFFF"/>
        <w:spacing w:before="0" w:beforeAutospacing="0" w:after="150" w:afterAutospacing="0"/>
        <w:ind w:right="-34" w:firstLine="709"/>
        <w:contextualSpacing/>
        <w:jc w:val="both"/>
      </w:pPr>
      <w:r w:rsidRPr="006838A1">
        <w:t>Разъяснить, что в соответствии со ст. 32.2 КоАП РФ административный штраф должен быть уплачен не</w:t>
      </w:r>
      <w:r w:rsidRPr="006838A1">
        <w:t xml:space="preserve"> позднее 60 дней со дня вступления постановления о наложении административного штрафа в законную силу. 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</w:t>
      </w:r>
      <w:r w:rsidRPr="006838A1">
        <w:t>ыть уплачен в размере половины суммы наложенного административного штрафа.</w:t>
      </w:r>
    </w:p>
    <w:p w:rsidR="0027587C" w:rsidRPr="006838A1" w:rsidP="00BF39CA">
      <w:pPr>
        <w:pStyle w:val="NormalWeb"/>
        <w:shd w:val="clear" w:color="auto" w:fill="FFFFFF"/>
        <w:spacing w:before="0" w:beforeAutospacing="0" w:after="150" w:afterAutospacing="0"/>
        <w:ind w:right="-34" w:firstLine="709"/>
        <w:contextualSpacing/>
        <w:jc w:val="both"/>
      </w:pPr>
      <w:r w:rsidRPr="006838A1"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</w:t>
      </w:r>
      <w:r w:rsidRPr="006838A1">
        <w:t>й тысячи рублей.</w:t>
      </w:r>
    </w:p>
    <w:p w:rsidR="0027587C" w:rsidRPr="006838A1" w:rsidP="00BF39CA">
      <w:pPr>
        <w:shd w:val="clear" w:color="auto" w:fill="FFFFFF"/>
        <w:ind w:right="-34" w:firstLine="709"/>
        <w:jc w:val="both"/>
      </w:pPr>
      <w:r w:rsidRPr="006838A1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6838A1">
        <w:t>.</w:t>
      </w:r>
    </w:p>
    <w:p w:rsidR="005B3E3C" w:rsidRPr="006838A1" w:rsidP="00BF39CA">
      <w:pPr>
        <w:ind w:right="-34" w:firstLine="709"/>
        <w:jc w:val="both"/>
      </w:pPr>
    </w:p>
    <w:p w:rsidR="005B3E3C" w:rsidRPr="006838A1" w:rsidP="00BF39CA">
      <w:pPr>
        <w:ind w:right="-34" w:firstLine="709"/>
      </w:pPr>
      <w:r w:rsidRPr="006838A1">
        <w:t xml:space="preserve">Мировой судья               </w:t>
      </w:r>
      <w:r w:rsidRPr="006838A1" w:rsidR="0049473B">
        <w:t>ли</w:t>
      </w:r>
      <w:r w:rsidRPr="006838A1">
        <w:t xml:space="preserve">чная подпись                </w:t>
      </w:r>
      <w:r w:rsidRPr="006838A1" w:rsidR="004C76AD">
        <w:t xml:space="preserve">  </w:t>
      </w:r>
      <w:r w:rsidRPr="006838A1">
        <w:t xml:space="preserve">  </w:t>
      </w:r>
      <w:r w:rsidRPr="006838A1" w:rsidR="00543DC5">
        <w:t>Д.Р. Мердымшаева</w:t>
      </w:r>
    </w:p>
    <w:sectPr w:rsidSect="00B77A36">
      <w:pgSz w:w="11906" w:h="16838"/>
      <w:pgMar w:top="567" w:right="849" w:bottom="851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534ED"/>
    <w:multiLevelType w:val="singleLevel"/>
    <w:tmpl w:val="5CF825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4347B5D"/>
    <w:multiLevelType w:val="hybridMultilevel"/>
    <w:tmpl w:val="D5C814FA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0BF97E75"/>
    <w:multiLevelType w:val="hybridMultilevel"/>
    <w:tmpl w:val="40BCBE4C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0E2F61E7"/>
    <w:multiLevelType w:val="hybridMultilevel"/>
    <w:tmpl w:val="50765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4D16"/>
    <w:multiLevelType w:val="hybridMultilevel"/>
    <w:tmpl w:val="7598A33C"/>
    <w:lvl w:ilvl="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5B323D9"/>
    <w:multiLevelType w:val="hybridMultilevel"/>
    <w:tmpl w:val="D0C2354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134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5024C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6807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AC16E3"/>
    <w:multiLevelType w:val="hybridMultilevel"/>
    <w:tmpl w:val="D2909ECE"/>
    <w:lvl w:ilvl="0">
      <w:start w:val="0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5555C"/>
    <w:multiLevelType w:val="hybridMultilevel"/>
    <w:tmpl w:val="CF187958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>
    <w:nsid w:val="38BB0CCA"/>
    <w:multiLevelType w:val="hybridMultilevel"/>
    <w:tmpl w:val="B93EF83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63664"/>
    <w:multiLevelType w:val="hybridMultilevel"/>
    <w:tmpl w:val="A44C8070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>
    <w:nsid w:val="43F009CA"/>
    <w:multiLevelType w:val="hybridMultilevel"/>
    <w:tmpl w:val="7AC2F5FA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67C3AE6"/>
    <w:multiLevelType w:val="hybridMultilevel"/>
    <w:tmpl w:val="97507524"/>
    <w:lvl w:ilvl="0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5">
    <w:nsid w:val="557D56AA"/>
    <w:multiLevelType w:val="hybridMultilevel"/>
    <w:tmpl w:val="580AF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B5A92"/>
    <w:multiLevelType w:val="hybridMultilevel"/>
    <w:tmpl w:val="CE52D048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52011"/>
    <w:multiLevelType w:val="hybridMultilevel"/>
    <w:tmpl w:val="4BF69A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A9C61A1"/>
    <w:multiLevelType w:val="hybridMultilevel"/>
    <w:tmpl w:val="70B6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14A66"/>
    <w:multiLevelType w:val="hybridMultilevel"/>
    <w:tmpl w:val="FF84F646"/>
    <w:lvl w:ilvl="0">
      <w:start w:val="1"/>
      <w:numFmt w:val="bullet"/>
      <w:lvlText w:val=""/>
      <w:lvlJc w:val="left"/>
      <w:pPr>
        <w:ind w:left="-2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20">
    <w:nsid w:val="63B84750"/>
    <w:multiLevelType w:val="hybridMultilevel"/>
    <w:tmpl w:val="0930E50E"/>
    <w:lvl w:ilvl="0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6D117505"/>
    <w:multiLevelType w:val="hybridMultilevel"/>
    <w:tmpl w:val="29A27CC4"/>
    <w:lvl w:ilvl="0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6F5E48A3"/>
    <w:multiLevelType w:val="hybridMultilevel"/>
    <w:tmpl w:val="47BA3F3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2D70C7"/>
    <w:multiLevelType w:val="hybridMultilevel"/>
    <w:tmpl w:val="7C24DF2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FB14C3"/>
    <w:multiLevelType w:val="hybridMultilevel"/>
    <w:tmpl w:val="62BC5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8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22"/>
  </w:num>
  <w:num w:numId="13">
    <w:abstractNumId w:val="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3"/>
  </w:num>
  <w:num w:numId="17">
    <w:abstractNumId w:val="11"/>
  </w:num>
  <w:num w:numId="18">
    <w:abstractNumId w:val="5"/>
  </w:num>
  <w:num w:numId="19">
    <w:abstractNumId w:val="20"/>
  </w:num>
  <w:num w:numId="20">
    <w:abstractNumId w:val="4"/>
  </w:num>
  <w:num w:numId="21">
    <w:abstractNumId w:val="9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C6"/>
    <w:rsid w:val="00000C73"/>
    <w:rsid w:val="00010929"/>
    <w:rsid w:val="00037838"/>
    <w:rsid w:val="000A66D2"/>
    <w:rsid w:val="001258E0"/>
    <w:rsid w:val="00197AF4"/>
    <w:rsid w:val="001A052B"/>
    <w:rsid w:val="001C73A8"/>
    <w:rsid w:val="001D6A8E"/>
    <w:rsid w:val="001E5D5D"/>
    <w:rsid w:val="001F2D85"/>
    <w:rsid w:val="00222AD0"/>
    <w:rsid w:val="0025004A"/>
    <w:rsid w:val="002622E7"/>
    <w:rsid w:val="00264146"/>
    <w:rsid w:val="002748C0"/>
    <w:rsid w:val="0027587C"/>
    <w:rsid w:val="002D0BFC"/>
    <w:rsid w:val="003213BD"/>
    <w:rsid w:val="00365DD7"/>
    <w:rsid w:val="00393085"/>
    <w:rsid w:val="003C164D"/>
    <w:rsid w:val="003D6502"/>
    <w:rsid w:val="004075C9"/>
    <w:rsid w:val="00417E49"/>
    <w:rsid w:val="004514D0"/>
    <w:rsid w:val="004553C6"/>
    <w:rsid w:val="00481E0F"/>
    <w:rsid w:val="0049473B"/>
    <w:rsid w:val="004C76AD"/>
    <w:rsid w:val="004D6F86"/>
    <w:rsid w:val="004E3981"/>
    <w:rsid w:val="004F74A1"/>
    <w:rsid w:val="00520AD4"/>
    <w:rsid w:val="00532084"/>
    <w:rsid w:val="00543875"/>
    <w:rsid w:val="00543DC5"/>
    <w:rsid w:val="00566546"/>
    <w:rsid w:val="00574540"/>
    <w:rsid w:val="005A21C9"/>
    <w:rsid w:val="005A6689"/>
    <w:rsid w:val="005B3E3C"/>
    <w:rsid w:val="00600E18"/>
    <w:rsid w:val="00623639"/>
    <w:rsid w:val="0067578A"/>
    <w:rsid w:val="006838A1"/>
    <w:rsid w:val="006B18D1"/>
    <w:rsid w:val="006B78EB"/>
    <w:rsid w:val="006D6F17"/>
    <w:rsid w:val="006F5A52"/>
    <w:rsid w:val="00716595"/>
    <w:rsid w:val="007226AE"/>
    <w:rsid w:val="00724F5D"/>
    <w:rsid w:val="0073236C"/>
    <w:rsid w:val="00745568"/>
    <w:rsid w:val="00782FAB"/>
    <w:rsid w:val="00797579"/>
    <w:rsid w:val="007A51EE"/>
    <w:rsid w:val="007A761B"/>
    <w:rsid w:val="007B4956"/>
    <w:rsid w:val="007E2383"/>
    <w:rsid w:val="007E6EE4"/>
    <w:rsid w:val="007F72CE"/>
    <w:rsid w:val="0080483A"/>
    <w:rsid w:val="0084449D"/>
    <w:rsid w:val="008B403E"/>
    <w:rsid w:val="008C43AB"/>
    <w:rsid w:val="0098486E"/>
    <w:rsid w:val="0099671E"/>
    <w:rsid w:val="009A7BE0"/>
    <w:rsid w:val="009B280E"/>
    <w:rsid w:val="009D471A"/>
    <w:rsid w:val="00A20477"/>
    <w:rsid w:val="00A27C81"/>
    <w:rsid w:val="00A37879"/>
    <w:rsid w:val="00A40774"/>
    <w:rsid w:val="00A578CD"/>
    <w:rsid w:val="00AD73B5"/>
    <w:rsid w:val="00AE1533"/>
    <w:rsid w:val="00AE6850"/>
    <w:rsid w:val="00AF39A4"/>
    <w:rsid w:val="00AF449F"/>
    <w:rsid w:val="00B00A0F"/>
    <w:rsid w:val="00B014B2"/>
    <w:rsid w:val="00B04A8E"/>
    <w:rsid w:val="00B37125"/>
    <w:rsid w:val="00B57A02"/>
    <w:rsid w:val="00B63D2F"/>
    <w:rsid w:val="00B72C7F"/>
    <w:rsid w:val="00B76D9D"/>
    <w:rsid w:val="00B77A36"/>
    <w:rsid w:val="00BF39CA"/>
    <w:rsid w:val="00BF7FA4"/>
    <w:rsid w:val="00C80C21"/>
    <w:rsid w:val="00C95794"/>
    <w:rsid w:val="00CE2031"/>
    <w:rsid w:val="00CE218E"/>
    <w:rsid w:val="00CE4AAD"/>
    <w:rsid w:val="00CE6CD9"/>
    <w:rsid w:val="00D20BBE"/>
    <w:rsid w:val="00DB3E07"/>
    <w:rsid w:val="00DD7E2B"/>
    <w:rsid w:val="00DE26C6"/>
    <w:rsid w:val="00DF388D"/>
    <w:rsid w:val="00E14956"/>
    <w:rsid w:val="00E203CC"/>
    <w:rsid w:val="00E25711"/>
    <w:rsid w:val="00E358D2"/>
    <w:rsid w:val="00E4126B"/>
    <w:rsid w:val="00E83DB2"/>
    <w:rsid w:val="00EB2CE7"/>
    <w:rsid w:val="00EC4AF2"/>
    <w:rsid w:val="00EC5F11"/>
    <w:rsid w:val="00ED6889"/>
    <w:rsid w:val="00EF11F5"/>
    <w:rsid w:val="00EF730F"/>
    <w:rsid w:val="00F611BD"/>
    <w:rsid w:val="00F64BDF"/>
    <w:rsid w:val="00FB596F"/>
    <w:rsid w:val="00FD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B3E3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qFormat/>
    <w:rsid w:val="00CE2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B3E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">
    <w:name w:val="Заголовок 3 Знак"/>
    <w:basedOn w:val="DefaultParagraphFont"/>
    <w:link w:val="Heading3"/>
    <w:rsid w:val="00CE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2"/>
    <w:rsid w:val="005B3E3C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B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B3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5B3E3C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rsid w:val="005B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7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0"/>
      <w:szCs w:val="20"/>
      <w:lang w:eastAsia="ru-RU"/>
    </w:rPr>
  </w:style>
  <w:style w:type="character" w:customStyle="1" w:styleId="a0">
    <w:name w:val="Текст выноски Знак"/>
    <w:basedOn w:val="DefaultParagraphFont"/>
    <w:link w:val="BalloonText"/>
    <w:semiHidden/>
    <w:rsid w:val="00CE2031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a0"/>
    <w:semiHidden/>
    <w:rsid w:val="00CE2031"/>
    <w:rPr>
      <w:rFonts w:ascii="Tahoma" w:hAnsi="Tahoma" w:cs="Tahoma"/>
      <w:sz w:val="16"/>
      <w:szCs w:val="16"/>
    </w:rPr>
  </w:style>
  <w:style w:type="paragraph" w:customStyle="1" w:styleId="a1">
    <w:name w:val="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customStyle="1" w:styleId="a2">
    <w:name w:val="Знак Знак Знак 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styleId="NormalWeb">
    <w:name w:val="Normal (Web)"/>
    <w:basedOn w:val="Normal"/>
    <w:unhideWhenUsed/>
    <w:rsid w:val="00CE203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E2031"/>
    <w:rPr>
      <w:i/>
      <w:iCs/>
    </w:rPr>
  </w:style>
  <w:style w:type="paragraph" w:styleId="Header">
    <w:name w:val="header"/>
    <w:basedOn w:val="Normal"/>
    <w:link w:val="a3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E2031"/>
    <w:pPr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rsid w:val="00BF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5"/>
    <w:uiPriority w:val="99"/>
    <w:semiHidden/>
    <w:unhideWhenUsed/>
    <w:rsid w:val="00393085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3930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2212F246723176905E60174DE74ADCE8857A6595BCB885023AE08F9D84E3800AEE348D5823DE25D31FE5C66D59F6C5F1598E8B3C44o6l1M" TargetMode="External" /><Relationship Id="rId5" Type="http://schemas.openxmlformats.org/officeDocument/2006/relationships/hyperlink" Target="https://login.consultant.ru/link/?req=doc&amp;base=STR&amp;n=19405&amp;date=15.09.2021&amp;demo=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