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B6C3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4B6C3B" w:rsidR="00DA7F33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4B6C3B" w:rsidR="00C8591A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4B6C3B" w:rsidR="00FE0583">
        <w:rPr>
          <w:rFonts w:ascii="Times New Roman" w:eastAsia="Times New Roman" w:hAnsi="Times New Roman" w:cs="Times New Roman"/>
          <w:color w:val="000000" w:themeColor="text1"/>
          <w:lang w:eastAsia="ru-RU"/>
        </w:rPr>
        <w:t>71</w:t>
      </w:r>
      <w:r w:rsidRPr="004B6C3B" w:rsidR="00EA130A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4B6C3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4B6C3B" w:rsidR="004F104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4B6C3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4B6C3B" w:rsidR="00D64B5C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4B6C3B" w:rsidR="00DA7F33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4B6C3B" w:rsidR="000201E8">
        <w:rPr>
          <w:rFonts w:ascii="Times New Roman" w:eastAsia="Times New Roman" w:hAnsi="Times New Roman" w:cs="Times New Roman"/>
          <w:color w:val="000000" w:themeColor="text1"/>
          <w:lang w:eastAsia="ru-RU"/>
        </w:rPr>
        <w:t>-01-2021</w:t>
      </w:r>
      <w:r w:rsidRPr="004B6C3B" w:rsidR="00C8591A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4B6C3B" w:rsidR="00FE0583">
        <w:rPr>
          <w:rFonts w:ascii="Times New Roman" w:eastAsia="Times New Roman" w:hAnsi="Times New Roman" w:cs="Times New Roman"/>
          <w:color w:val="000000" w:themeColor="text1"/>
          <w:lang w:eastAsia="ru-RU"/>
        </w:rPr>
        <w:t>0349</w:t>
      </w:r>
      <w:r w:rsidRPr="004B6C3B" w:rsidR="00D64B5C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4B6C3B" w:rsidR="00FE0583">
        <w:rPr>
          <w:rFonts w:ascii="Times New Roman" w:eastAsia="Times New Roman" w:hAnsi="Times New Roman" w:cs="Times New Roman"/>
          <w:color w:val="000000" w:themeColor="text1"/>
          <w:lang w:eastAsia="ru-RU"/>
        </w:rPr>
        <w:t>12</w:t>
      </w:r>
    </w:p>
    <w:p w:rsidR="00074DEB" w:rsidRPr="004B6C3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4B6C3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B6C3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AA0E90" w:rsidRPr="004B6C3B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B6C3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EA130A" w:rsidRPr="004B6C3B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B3E14" w:rsidRPr="004B6C3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4B6C3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</w:t>
      </w:r>
      <w:r w:rsidRPr="004B6C3B" w:rsidR="00FE0583">
        <w:rPr>
          <w:rFonts w:ascii="Times New Roman" w:eastAsia="Arial Unicode MS" w:hAnsi="Times New Roman" w:cs="Times New Roman"/>
          <w:color w:val="000000" w:themeColor="text1"/>
          <w:lang w:eastAsia="ru-RU"/>
        </w:rPr>
        <w:t>19</w:t>
      </w:r>
      <w:r w:rsidRPr="004B6C3B" w:rsidR="00C8591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4B6C3B" w:rsidR="00BF5C03">
        <w:rPr>
          <w:rFonts w:ascii="Times New Roman" w:eastAsia="Arial Unicode MS" w:hAnsi="Times New Roman" w:cs="Times New Roman"/>
          <w:color w:val="000000" w:themeColor="text1"/>
          <w:lang w:eastAsia="ru-RU"/>
        </w:rPr>
        <w:t>ма</w:t>
      </w:r>
      <w:r w:rsidRPr="004B6C3B" w:rsidR="00EA130A">
        <w:rPr>
          <w:rFonts w:ascii="Times New Roman" w:eastAsia="Arial Unicode MS" w:hAnsi="Times New Roman" w:cs="Times New Roman"/>
          <w:color w:val="000000" w:themeColor="text1"/>
          <w:lang w:eastAsia="ru-RU"/>
        </w:rPr>
        <w:t>я 2021</w:t>
      </w:r>
      <w:r w:rsidRPr="004B6C3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4B6C3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4B6C3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4B6C3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4B6C3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</w:t>
      </w:r>
      <w:r w:rsidRPr="004B6C3B" w:rsidR="0015110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</w:t>
      </w:r>
      <w:r w:rsidRPr="004B6C3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</w:t>
      </w:r>
      <w:r w:rsidRPr="004B6C3B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D64B5C" w:rsidRPr="004B6C3B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4B6C3B">
        <w:rPr>
          <w:rFonts w:eastAsia="Arial Unicode MS"/>
          <w:sz w:val="22"/>
          <w:szCs w:val="22"/>
        </w:rPr>
        <w:t>Исполняющий обязанности миров</w:t>
      </w:r>
      <w:r w:rsidRPr="004B6C3B" w:rsidR="006C7EEC">
        <w:rPr>
          <w:rFonts w:eastAsia="Arial Unicode MS"/>
          <w:sz w:val="22"/>
          <w:szCs w:val="22"/>
        </w:rPr>
        <w:t>ого судьи судебного участка № 59</w:t>
      </w:r>
      <w:r w:rsidRPr="004B6C3B">
        <w:rPr>
          <w:rFonts w:eastAsia="Arial Unicode MS"/>
          <w:sz w:val="22"/>
          <w:szCs w:val="22"/>
        </w:rPr>
        <w:t xml:space="preserve"> </w:t>
      </w:r>
      <w:r w:rsidRPr="004B6C3B">
        <w:rPr>
          <w:rFonts w:eastAsia="Arial Unicode MS"/>
          <w:sz w:val="22"/>
          <w:szCs w:val="22"/>
        </w:rPr>
        <w:t>Красноперекопского</w:t>
      </w:r>
      <w:r w:rsidRPr="004B6C3B">
        <w:rPr>
          <w:rFonts w:eastAsia="Arial Unicode MS"/>
          <w:sz w:val="22"/>
          <w:szCs w:val="22"/>
        </w:rPr>
        <w:t xml:space="preserve"> судебного района Республики Крым, м</w:t>
      </w:r>
      <w:r w:rsidRPr="004B6C3B" w:rsidR="00735AE9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4B6C3B" w:rsidR="00735AE9">
        <w:rPr>
          <w:rFonts w:eastAsia="Arial Unicode MS"/>
          <w:sz w:val="22"/>
          <w:szCs w:val="22"/>
        </w:rPr>
        <w:t>Красноперекопского</w:t>
      </w:r>
      <w:r w:rsidRPr="004B6C3B" w:rsidR="00735AE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4B6C3B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4B6C3B" w:rsidR="00551F2C">
        <w:rPr>
          <w:rFonts w:eastAsia="Arial Unicode MS"/>
          <w:sz w:val="22"/>
          <w:szCs w:val="22"/>
        </w:rPr>
        <w:t xml:space="preserve">, </w:t>
      </w:r>
      <w:r w:rsidRPr="004B6C3B" w:rsidR="006C7EEC">
        <w:rPr>
          <w:rFonts w:eastAsia="Arial Unicode MS"/>
          <w:sz w:val="22"/>
          <w:szCs w:val="22"/>
        </w:rPr>
        <w:t xml:space="preserve">при секретаре Паращенко Н.В., </w:t>
      </w:r>
      <w:r w:rsidRPr="004B6C3B" w:rsidR="00735AE9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правонарушении, пред</w:t>
      </w:r>
      <w:r w:rsidRPr="004B6C3B" w:rsidR="00551F2C">
        <w:rPr>
          <w:rFonts w:eastAsia="Arial Unicode MS"/>
          <w:sz w:val="22"/>
          <w:szCs w:val="22"/>
        </w:rPr>
        <w:t>усмотренном частью 1 статьи 20.7</w:t>
      </w:r>
      <w:r w:rsidRPr="004B6C3B" w:rsidR="00735AE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4B6C3B" w:rsidR="00735AE9">
        <w:rPr>
          <w:rFonts w:eastAsia="Arial Unicode MS"/>
          <w:sz w:val="22"/>
          <w:szCs w:val="22"/>
        </w:rPr>
        <w:t xml:space="preserve"> </w:t>
      </w:r>
      <w:r w:rsidRPr="004B6C3B" w:rsidR="005F49E4">
        <w:rPr>
          <w:rFonts w:eastAsia="Arial Unicode MS"/>
          <w:sz w:val="22"/>
          <w:szCs w:val="22"/>
        </w:rPr>
        <w:t xml:space="preserve">(далее – КоАП РФ) </w:t>
      </w:r>
      <w:r w:rsidRPr="004B6C3B" w:rsidR="00735AE9">
        <w:rPr>
          <w:rFonts w:eastAsia="Arial Unicode MS"/>
          <w:sz w:val="22"/>
          <w:szCs w:val="22"/>
        </w:rPr>
        <w:t>в отношении</w:t>
      </w:r>
    </w:p>
    <w:p w:rsidR="00B35382" w:rsidRPr="004B6C3B" w:rsidP="004B6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6C3B">
        <w:rPr>
          <w:rFonts w:ascii="Times New Roman" w:hAnsi="Times New Roman" w:cs="Times New Roman"/>
          <w:color w:val="000000"/>
        </w:rPr>
        <w:t xml:space="preserve"> </w:t>
      </w:r>
      <w:r w:rsidRPr="004B6C3B" w:rsidR="004B6C3B">
        <w:rPr>
          <w:rFonts w:ascii="Times New Roman" w:hAnsi="Times New Roman" w:cs="Times New Roman"/>
          <w:color w:val="000000"/>
        </w:rPr>
        <w:tab/>
      </w:r>
      <w:r w:rsidRPr="004B6C3B" w:rsidR="00FE0583">
        <w:rPr>
          <w:rFonts w:ascii="Times New Roman" w:hAnsi="Times New Roman" w:cs="Times New Roman"/>
          <w:color w:val="000000"/>
        </w:rPr>
        <w:t>Роговой Виктории Ильиничны</w:t>
      </w:r>
      <w:r w:rsidRPr="004B6C3B" w:rsidR="00D64B5C">
        <w:rPr>
          <w:rFonts w:ascii="Times New Roman" w:eastAsia="Arial Unicode MS" w:hAnsi="Times New Roman" w:cs="Times New Roman"/>
          <w:color w:val="000000"/>
        </w:rPr>
        <w:t xml:space="preserve">, </w:t>
      </w:r>
      <w:r w:rsidRPr="004B6C3B" w:rsidR="004B6C3B">
        <w:rPr>
          <w:rFonts w:ascii="Times New Roman" w:hAnsi="Times New Roman" w:cs="Times New Roman"/>
        </w:rPr>
        <w:t>ПЕРСОНАЛЬНЫЕ ДАННЫЕ</w:t>
      </w:r>
      <w:r w:rsidRPr="004B6C3B" w:rsidR="00BF5C03">
        <w:rPr>
          <w:rFonts w:ascii="Times New Roman" w:eastAsia="Arial Unicode MS" w:hAnsi="Times New Roman" w:cs="Times New Roman"/>
          <w:color w:val="000000"/>
        </w:rPr>
        <w:t>,</w:t>
      </w:r>
    </w:p>
    <w:p w:rsidR="00B35382" w:rsidRPr="004B6C3B" w:rsidP="004B6C3B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</w:rPr>
      </w:pPr>
      <w:r w:rsidRPr="004B6C3B">
        <w:rPr>
          <w:rFonts w:ascii="Times New Roman" w:eastAsia="Arial Unicode MS" w:hAnsi="Times New Roman" w:cs="Times New Roman"/>
          <w:color w:val="000000"/>
        </w:rPr>
        <w:t>УСТАНОВИЛ:</w:t>
      </w:r>
    </w:p>
    <w:p w:rsidR="00B35382" w:rsidRPr="004B6C3B" w:rsidP="00B35382">
      <w:pPr>
        <w:pStyle w:val="BodyText2"/>
        <w:shd w:val="clear" w:color="auto" w:fill="FFFFFF"/>
        <w:spacing w:after="0" w:line="24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B6C3B">
        <w:rPr>
          <w:color w:val="000000"/>
          <w:sz w:val="22"/>
          <w:szCs w:val="22"/>
        </w:rPr>
        <w:t xml:space="preserve">          Рогова В.И. совершила административное правонарушение, предусмотренное ч. 1 ст. 20.7 КоАП РФ, при следующих обстоятельствах</w:t>
      </w:r>
      <w:r w:rsidRPr="004B6C3B">
        <w:rPr>
          <w:color w:val="000000"/>
          <w:sz w:val="22"/>
          <w:szCs w:val="22"/>
          <w:shd w:val="clear" w:color="auto" w:fill="FFFFFF"/>
        </w:rPr>
        <w:t>.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        16.03.2021 в 15-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00 час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о адресу: </w:t>
      </w:r>
      <w:r w:rsidRPr="004B6C3B" w:rsid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АДРЕС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на территории Администрации 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Ишунского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сельского поселения 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Красноперекопского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района Республики 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Крым установлено, что Рогова В.И.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, являясь должностным лицом, - </w:t>
      </w:r>
      <w:r w:rsidRPr="004B6C3B">
        <w:rPr>
          <w:rFonts w:ascii="Times New Roman" w:eastAsia="Arial Unicode MS" w:hAnsi="Times New Roman" w:cs="Times New Roman"/>
          <w:color w:val="000000"/>
        </w:rPr>
        <w:t xml:space="preserve">главой администрации </w:t>
      </w:r>
      <w:r w:rsidRPr="004B6C3B">
        <w:rPr>
          <w:rFonts w:ascii="Times New Roman" w:eastAsia="Arial Unicode MS" w:hAnsi="Times New Roman" w:cs="Times New Roman"/>
          <w:color w:val="000000"/>
        </w:rPr>
        <w:t>Ишунского</w:t>
      </w:r>
      <w:r w:rsidRPr="004B6C3B">
        <w:rPr>
          <w:rFonts w:ascii="Times New Roman" w:eastAsia="Arial Unicode MS" w:hAnsi="Times New Roman" w:cs="Times New Roman"/>
          <w:color w:val="000000"/>
        </w:rPr>
        <w:t xml:space="preserve"> сельского поселения </w:t>
      </w:r>
      <w:r w:rsidRPr="004B6C3B">
        <w:rPr>
          <w:rFonts w:ascii="Times New Roman" w:eastAsia="Arial Unicode MS" w:hAnsi="Times New Roman" w:cs="Times New Roman"/>
          <w:color w:val="000000"/>
        </w:rPr>
        <w:t>Красноперекопского</w:t>
      </w:r>
      <w:r w:rsidRPr="004B6C3B">
        <w:rPr>
          <w:rFonts w:ascii="Times New Roman" w:eastAsia="Arial Unicode MS" w:hAnsi="Times New Roman" w:cs="Times New Roman"/>
          <w:color w:val="000000"/>
        </w:rPr>
        <w:t xml:space="preserve"> района Республики Крым</w:t>
      </w:r>
      <w:r w:rsidRPr="004B6C3B">
        <w:rPr>
          <w:rFonts w:ascii="Times New Roman" w:eastAsia="Arial Unicode MS" w:hAnsi="Times New Roman" w:cs="Times New Roman"/>
          <w:color w:val="000000"/>
        </w:rPr>
        <w:t>,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нарушила требования Правил эксплуатации защитных сооружений гражданской обороны, утверждённых Приказом МЧС России от 15.12.2002 № 583, </w:t>
      </w:r>
      <w:r w:rsidRPr="004B6C3B" w:rsidR="00AC5ECE">
        <w:rPr>
          <w:rFonts w:ascii="Times New Roman" w:hAnsi="Times New Roman" w:cs="Times New Roman"/>
          <w:color w:val="000000"/>
          <w:shd w:val="clear" w:color="auto" w:fill="FFFFFF"/>
        </w:rPr>
        <w:t>п. 2 Распоряжения  госимущества российской Федерации от 15.06.1994 № 1513-р, п. 2 приложения № 2 к Положению, утвержденному постановлением</w:t>
      </w:r>
      <w:r w:rsidRPr="004B6C3B" w:rsidR="00AC5ECE">
        <w:rPr>
          <w:rFonts w:ascii="Times New Roman" w:hAnsi="Times New Roman" w:cs="Times New Roman"/>
          <w:color w:val="000000"/>
          <w:shd w:val="clear" w:color="auto" w:fill="FFFFFF"/>
        </w:rPr>
        <w:t xml:space="preserve"> правительства РФ от 23.04.1994 № 359, 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а именно: 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>- допускается в защитном сооружении</w:t>
      </w:r>
      <w:r w:rsidRPr="004B6C3B" w:rsidR="006970D6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гражданской обороны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нарушение герметизации  и гидроизоляции помещений в нарушение п. 3.2.1 и п. 3.2.2 правил эксплуатации защитных сооружений гражданской обороны, утверждённых Приказом МЧС России от 15.12.2002 № 583,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>- отсутствуют при входе в защитное сооружение</w:t>
      </w:r>
      <w:r w:rsidRPr="004B6C3B" w:rsidR="006970D6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гражданской обороны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защитно-герметические и герметические двери  в нарушение п. 3.2.1 и п. 3.2.5 правил эксплуатации защитных сооружений гражданской обороны, утверждённых Приказом МЧС России от 15.12.2002 № 583,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>- допускается в помещениях защитного сооружени</w:t>
      </w:r>
      <w:r w:rsidRPr="004B6C3B" w:rsidR="006970D6">
        <w:rPr>
          <w:rFonts w:ascii="Times New Roman" w:hAnsi="Times New Roman" w:cs="Times New Roman"/>
          <w:color w:val="000000"/>
          <w:shd w:val="clear" w:color="auto" w:fill="FFFFFF"/>
        </w:rPr>
        <w:t>я гражданской обороны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 оштукатуривание потолков и стен в нарушение п. 3.2.8 правил эксплуатации защитных сооружений гражданской обороны, утверждённых Приказом МЧС России от 15.12.2002 № 583,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>- не произведено затирание в помещениях защитного сооружения</w:t>
      </w:r>
      <w:r w:rsidRPr="004B6C3B" w:rsidR="006970D6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гражданской обороны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поверхности стен цементным раствором и не окрашено масляной краской светлых тонов с матовой поверхностью в нарушение п. 3.2.9 правил эксплуатации защитных сооружений гражданской обороны, утверждённых Приказом МЧС России от 15.12.2002 № 583,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>- содержится в неисправном состоянии и не готово к использованию по назначению инженерно-техническое оборудование защитного сооружения</w:t>
      </w:r>
      <w:r w:rsidRPr="004B6C3B" w:rsidR="00376E1C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гражданской обороны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в нарушение п. 3.2.1 и п. 3.2.11 правил эксплуатации защитных сооружений гражданской обороны, утверждённых Приказом МЧС России от 15.12.2002 № 583,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>- отсутствует в защитном сооружении</w:t>
      </w:r>
      <w:r w:rsidRPr="004B6C3B" w:rsidR="00376E1C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гражданской обороны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 аварийная безнапорная емкость для питьевой воды в нарушение п. 3.2.21 правил эксплуатации защитных сооружений гражданской обороны, утверждённых Приказом МЧС России от 15.12.2002 № 583,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>- отсутствуют в защитном сооружении</w:t>
      </w:r>
      <w:r w:rsidRPr="004B6C3B" w:rsidR="00376E1C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гражданской обороны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аварийный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резервуары для сбора фекалий в нарушение п. 3.2.23 правил эксплуатации защитных сооружений гражданской обороны, утверждённых Приказом МЧС России от 15.12.2002 № 583,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>- отсутствует в защитном сооружении</w:t>
      </w:r>
      <w:r w:rsidRPr="004B6C3B" w:rsidR="00376E1C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гражданской обороны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напорная емкость аварийного запаса питьевой воды, в котором должен обеспечиваться проток воды с полным обменом ее течение 2 суток, в нарушение п. 3.2.20 правил эксплуатации защитных сооружений гражданской обороны, утверждённых Приказом МЧС России от 15.12.2002 № 583,</w:t>
      </w:r>
    </w:p>
    <w:p w:rsidR="00AC5ECE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>- отсутствуют нары для размещения укрываемых в защитном сооружении</w:t>
      </w:r>
      <w:r w:rsidRPr="004B6C3B" w:rsidR="00376E1C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гражданской обороны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в нарушение п. 6.4.2 правил эксплуатации защитных сооружений гражданской обороны, утверждённых Приказом МЧС России от 15.12.2002 № 583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Не соответствует требованиям правил эксплуатации защитного сооружения</w:t>
      </w:r>
      <w:r w:rsidRPr="004B6C3B" w:rsidR="00376E1C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гражданской обороны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окраска элементов инженерных систем, которые должны быть окрашены в разные цвета: в белый – 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воздухозаборные трубы режима чистой вентиляции и воздуховоды внутри помещений для укрываемых, в желтый – воздухозаборные трубы режима 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фильтровентиляции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(до фильтров-поглотителей), емкости хранения горюче-смазочных материалов для ДЭС; в красный – трубы режима регенерации (до теплоемкого фильтра) и системы пожаротушения;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 в черный – трубы электропроводки и канализационные трубы, емкости для сбора фекальных вод; в зеленый – водопроводные трубы, баки запаса воды; в коричневый – трубы системы отопления; в серый – ЗГД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,Г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 xml:space="preserve">Д, ставни, ворота, 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КИДы</w:t>
      </w:r>
      <w:r w:rsidRPr="004B6C3B">
        <w:rPr>
          <w:rFonts w:ascii="Times New Roman" w:hAnsi="Times New Roman" w:cs="Times New Roman"/>
          <w:color w:val="000000"/>
          <w:shd w:val="clear" w:color="auto" w:fill="FFFFFF"/>
        </w:rPr>
        <w:t>, в нарушение п. 3.2.10 правил эксплуатации защитных сооружений гражданской обороны, утверждённых Приказом МЧС России от 15.12.2002 № 583.</w:t>
      </w:r>
    </w:p>
    <w:p w:rsidR="00AC5ECE" w:rsidRPr="004B6C3B" w:rsidP="00AC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B6C3B">
        <w:rPr>
          <w:rFonts w:ascii="Times New Roman" w:hAnsi="Times New Roman" w:cs="Times New Roman"/>
          <w:color w:val="000000"/>
          <w:shd w:val="clear" w:color="auto" w:fill="FFFFFF"/>
        </w:rPr>
        <w:t>- не заключен договор о правах и обязанностях в отношении объектов и имущества гражданской обороны.</w:t>
      </w:r>
    </w:p>
    <w:p w:rsidR="00AC5ECE" w:rsidRPr="004B6C3B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35382" w:rsidRPr="004B6C3B" w:rsidP="006E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B6C3B">
        <w:rPr>
          <w:rFonts w:ascii="Times New Roman" w:eastAsia="Times New Roman" w:hAnsi="Times New Roman" w:cs="Times New Roman"/>
          <w:lang w:eastAsia="ru-RU"/>
        </w:rPr>
        <w:t>В судебном заседании Рогова В.И.</w:t>
      </w:r>
      <w:r w:rsidRPr="004B6C3B">
        <w:rPr>
          <w:rFonts w:ascii="Times New Roman" w:eastAsia="Times New Roman" w:hAnsi="Times New Roman" w:cs="Times New Roman"/>
          <w:lang w:eastAsia="ru-RU"/>
        </w:rPr>
        <w:t xml:space="preserve"> вину не признала</w:t>
      </w:r>
      <w:r w:rsidRPr="004B6C3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B6C3B" w:rsidR="00A4637B">
        <w:rPr>
          <w:rFonts w:ascii="Times New Roman" w:eastAsia="Times New Roman" w:hAnsi="Times New Roman"/>
          <w:shd w:val="clear" w:color="auto" w:fill="FFFFFF"/>
          <w:lang w:eastAsia="ru-RU"/>
        </w:rPr>
        <w:t>пояснила, что в ее полномочия не входят обязанности по организации</w:t>
      </w:r>
      <w:r w:rsidRPr="004B6C3B" w:rsidR="00A4637B">
        <w:rPr>
          <w:rFonts w:ascii="Times New Roman" w:hAnsi="Times New Roman"/>
        </w:rPr>
        <w:t xml:space="preserve"> </w:t>
      </w:r>
      <w:r w:rsidRPr="004B6C3B" w:rsidR="00B31E58">
        <w:rPr>
          <w:rFonts w:ascii="Times New Roman" w:eastAsia="Times New Roman" w:hAnsi="Times New Roman"/>
          <w:shd w:val="clear" w:color="auto" w:fill="FFFFFF"/>
          <w:lang w:eastAsia="ru-RU"/>
        </w:rPr>
        <w:t>осуществления</w:t>
      </w:r>
      <w:r w:rsidRPr="004B6C3B" w:rsidR="006E3958">
        <w:rPr>
          <w:rFonts w:ascii="Times New Roman" w:eastAsia="Times New Roman" w:hAnsi="Times New Roman"/>
          <w:shd w:val="clear" w:color="auto" w:fill="FFFFFF"/>
          <w:lang w:eastAsia="ru-RU"/>
        </w:rPr>
        <w:t xml:space="preserve"> мероприятий по гражданской обороне. </w:t>
      </w:r>
      <w:r w:rsidRPr="004B6C3B" w:rsidR="00A4637B">
        <w:rPr>
          <w:rFonts w:ascii="Times New Roman" w:eastAsia="Times New Roman" w:hAnsi="Times New Roman" w:cs="Times New Roman"/>
          <w:lang w:eastAsia="ru-RU"/>
        </w:rPr>
        <w:t>Имеется</w:t>
      </w:r>
      <w:r w:rsidRPr="004B6C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6C3B" w:rsidR="00A4637B">
        <w:rPr>
          <w:rFonts w:ascii="Times New Roman" w:eastAsia="Times New Roman" w:hAnsi="Times New Roman" w:cs="Times New Roman"/>
          <w:lang w:eastAsia="ru-RU"/>
        </w:rPr>
        <w:t xml:space="preserve">протест прокурора, согласно </w:t>
      </w:r>
      <w:r w:rsidRPr="004B6C3B">
        <w:rPr>
          <w:rFonts w:ascii="Times New Roman" w:eastAsia="Times New Roman" w:hAnsi="Times New Roman" w:cs="Times New Roman"/>
          <w:lang w:eastAsia="ru-RU"/>
        </w:rPr>
        <w:t>которому эти полномочия не относятся к полномочиям сельских поселений, а отнесены к полномочиям</w:t>
      </w:r>
      <w:r w:rsidRPr="004B6C3B" w:rsidR="00A4637B">
        <w:rPr>
          <w:rFonts w:ascii="Times New Roman" w:eastAsia="Times New Roman" w:hAnsi="Times New Roman" w:cs="Times New Roman"/>
          <w:lang w:eastAsia="ru-RU"/>
        </w:rPr>
        <w:t xml:space="preserve"> администрации района.</w:t>
      </w:r>
      <w:r w:rsidRPr="004B6C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6C3B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r w:rsidRPr="004B6C3B">
        <w:rPr>
          <w:rFonts w:ascii="Times New Roman" w:eastAsia="Times New Roman" w:hAnsi="Times New Roman" w:cs="Times New Roman"/>
          <w:lang w:eastAsia="ru-RU"/>
        </w:rPr>
        <w:t>Ишунского</w:t>
      </w:r>
      <w:r w:rsidRPr="004B6C3B">
        <w:rPr>
          <w:rFonts w:ascii="Times New Roman" w:eastAsia="Times New Roman" w:hAnsi="Times New Roman" w:cs="Times New Roman"/>
          <w:lang w:eastAsia="ru-RU"/>
        </w:rPr>
        <w:t xml:space="preserve"> сельского поселения несет ответственность </w:t>
      </w:r>
      <w:r w:rsidRPr="004B6C3B" w:rsidR="00A4637B">
        <w:rPr>
          <w:rFonts w:ascii="Times New Roman" w:eastAsia="Times New Roman" w:hAnsi="Times New Roman" w:cs="Times New Roman"/>
          <w:lang w:eastAsia="ru-RU"/>
        </w:rPr>
        <w:t xml:space="preserve">лишь </w:t>
      </w:r>
      <w:r w:rsidRPr="004B6C3B">
        <w:rPr>
          <w:rFonts w:ascii="Times New Roman" w:eastAsia="Times New Roman" w:hAnsi="Times New Roman" w:cs="Times New Roman"/>
          <w:lang w:eastAsia="ru-RU"/>
        </w:rPr>
        <w:t xml:space="preserve">за сохранность объекта, но не вправе вкладывать финансирование по приведению в соответствие </w:t>
      </w:r>
      <w:r w:rsidRPr="004B6C3B" w:rsidR="00A4637B">
        <w:rPr>
          <w:rFonts w:ascii="Times New Roman" w:eastAsia="Times New Roman" w:hAnsi="Times New Roman" w:cs="Times New Roman"/>
          <w:lang w:eastAsia="ru-RU"/>
        </w:rPr>
        <w:t xml:space="preserve">с нормами законодательства </w:t>
      </w:r>
      <w:r w:rsidRPr="004B6C3B" w:rsidR="006E3958">
        <w:rPr>
          <w:rFonts w:ascii="Times New Roman" w:eastAsia="Times New Roman" w:hAnsi="Times New Roman" w:cs="Times New Roman"/>
          <w:lang w:eastAsia="ru-RU"/>
        </w:rPr>
        <w:t>противорадиационного укрытия</w:t>
      </w:r>
      <w:r w:rsidRPr="004B6C3B">
        <w:rPr>
          <w:rFonts w:ascii="Times New Roman" w:eastAsia="Times New Roman" w:hAnsi="Times New Roman" w:cs="Times New Roman"/>
          <w:lang w:eastAsia="ru-RU"/>
        </w:rPr>
        <w:t>, так как это будет нецелевое использование бюджетных средств</w:t>
      </w:r>
      <w:r w:rsidRPr="004B6C3B" w:rsidR="00301EC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B6C3B" w:rsidR="006E3958">
        <w:rPr>
          <w:rFonts w:ascii="Times New Roman" w:eastAsia="Times New Roman" w:hAnsi="Times New Roman" w:cs="Times New Roman"/>
          <w:lang w:eastAsia="ru-RU"/>
        </w:rPr>
        <w:t>в настоящее время ведется работа по разработке проектно-сметной документации в отношении Дома культуры, противорадиационное укрытие встроено в это же здание.</w:t>
      </w:r>
      <w:r w:rsidRPr="004B6C3B" w:rsidR="006E39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6C3B" w:rsidR="006E3958">
        <w:rPr>
          <w:rFonts w:ascii="Times New Roman" w:eastAsia="Times New Roman" w:hAnsi="Times New Roman" w:cs="Times New Roman"/>
          <w:lang w:eastAsia="ru-RU"/>
        </w:rPr>
        <w:t>П</w:t>
      </w:r>
      <w:r w:rsidRPr="004B6C3B" w:rsidR="00434D86">
        <w:rPr>
          <w:rFonts w:ascii="Times New Roman" w:eastAsia="Times New Roman" w:hAnsi="Times New Roman" w:cs="Times New Roman"/>
          <w:lang w:eastAsia="ru-RU"/>
        </w:rPr>
        <w:t xml:space="preserve">редставила копии письма Администрации </w:t>
      </w:r>
      <w:r w:rsidRPr="004B6C3B" w:rsidR="00434D86">
        <w:rPr>
          <w:rFonts w:ascii="Times New Roman" w:eastAsia="Times New Roman" w:hAnsi="Times New Roman" w:cs="Times New Roman"/>
          <w:lang w:eastAsia="ru-RU"/>
        </w:rPr>
        <w:t>Ишунского</w:t>
      </w:r>
      <w:r w:rsidRPr="004B6C3B" w:rsidR="00434D86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Pr="004B6C3B" w:rsidR="00434D86">
        <w:rPr>
          <w:rFonts w:ascii="Times New Roman" w:eastAsia="Times New Roman" w:hAnsi="Times New Roman" w:cs="Times New Roman"/>
          <w:lang w:eastAsia="ru-RU"/>
        </w:rPr>
        <w:t>Красноперекопского</w:t>
      </w:r>
      <w:r w:rsidRPr="004B6C3B" w:rsidR="00434D86">
        <w:rPr>
          <w:rFonts w:ascii="Times New Roman" w:eastAsia="Times New Roman" w:hAnsi="Times New Roman" w:cs="Times New Roman"/>
          <w:lang w:eastAsia="ru-RU"/>
        </w:rPr>
        <w:t xml:space="preserve"> района Республики Крым от 14.01.2019 о выделении дотации на поддержку мер по обеспечению сбалансированности бюджета </w:t>
      </w:r>
      <w:r w:rsidRPr="004B6C3B" w:rsidR="00434D86">
        <w:rPr>
          <w:rFonts w:ascii="Times New Roman" w:eastAsia="Times New Roman" w:hAnsi="Times New Roman" w:cs="Times New Roman"/>
          <w:lang w:eastAsia="ru-RU"/>
        </w:rPr>
        <w:t>Ишунского</w:t>
      </w:r>
      <w:r w:rsidRPr="004B6C3B" w:rsidR="00434D86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Pr="004B6C3B" w:rsidR="00434D86">
        <w:rPr>
          <w:rFonts w:ascii="Times New Roman" w:eastAsia="Times New Roman" w:hAnsi="Times New Roman" w:cs="Times New Roman"/>
          <w:lang w:eastAsia="ru-RU"/>
        </w:rPr>
        <w:t>Красноперекопского</w:t>
      </w:r>
      <w:r w:rsidRPr="004B6C3B" w:rsidR="00434D86">
        <w:rPr>
          <w:rFonts w:ascii="Times New Roman" w:eastAsia="Times New Roman" w:hAnsi="Times New Roman" w:cs="Times New Roman"/>
          <w:lang w:eastAsia="ru-RU"/>
        </w:rPr>
        <w:t xml:space="preserve"> района Республики Крым, постановления Совета министров Республики Крым от 07.03.2019 № 37 с приложением в виде распределения дотации на поддержку мер по обеспечению сбалансированности местных бюджетов Республики Крым в 2019 году между муниципальными образованиями</w:t>
      </w:r>
      <w:r w:rsidRPr="004B6C3B" w:rsidR="00434D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6C3B" w:rsidR="00434D86">
        <w:rPr>
          <w:rFonts w:ascii="Times New Roman" w:eastAsia="Times New Roman" w:hAnsi="Times New Roman" w:cs="Times New Roman"/>
          <w:lang w:eastAsia="ru-RU"/>
        </w:rPr>
        <w:t>Республики Крым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 xml:space="preserve">, расчета потребности МО 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>Ишунское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 xml:space="preserve"> сельское поселение 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>Красноперекопского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 xml:space="preserve"> района Республики Крым для предоставления дотации на поддержку мер по обеспечению сбалансированности местных бюджетов, пояснительной записки к проекту решения 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>Ишунского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 xml:space="preserve"> сельского совета «О внесении изменений в решение 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>Ишунского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 xml:space="preserve"> сельского совета от 26.12.2018 № 667 «О бюджете 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>Ишунского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>Красноперекопского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 xml:space="preserve"> района Республики Крым на 2019 год и плановый период 2020 и 2021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 xml:space="preserve"> годов</w:t>
      </w:r>
      <w:r w:rsidRPr="004B6C3B" w:rsidR="006E3958">
        <w:rPr>
          <w:rFonts w:ascii="Times New Roman" w:eastAsia="Times New Roman" w:hAnsi="Times New Roman" w:cs="Times New Roman"/>
          <w:lang w:eastAsia="ru-RU"/>
        </w:rPr>
        <w:t>»</w:t>
      </w:r>
      <w:r w:rsidRPr="004B6C3B" w:rsidR="00B31E5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35382" w:rsidRPr="004B6C3B" w:rsidP="004B6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Должностное лицо, составившее протокол об административном правонарушении, - государственный инспектор города Красноперекопска и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Республики Крым по пожарному надзору </w:t>
      </w:r>
      <w:r w:rsidRPr="004B6C3B" w:rsidR="004B6C3B">
        <w:rPr>
          <w:rFonts w:ascii="Times New Roman" w:hAnsi="Times New Roman" w:cs="Times New Roman"/>
        </w:rPr>
        <w:t>Ф.И.О.1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в суде обстоятельства, изложенные в протоколе об административном правонарушении, поддержал</w:t>
      </w:r>
      <w:r w:rsidRPr="004B6C3B" w:rsidR="00376E1C">
        <w:rPr>
          <w:rFonts w:ascii="Times New Roman" w:eastAsia="Times New Roman" w:hAnsi="Times New Roman" w:cs="Times New Roman"/>
          <w:color w:val="000000"/>
          <w:lang w:eastAsia="ru-RU"/>
        </w:rPr>
        <w:t xml:space="preserve">, указал, что согласно пункту 5 Устава </w:t>
      </w:r>
      <w:r w:rsidRPr="004B6C3B" w:rsidR="00376E1C">
        <w:rPr>
          <w:rFonts w:ascii="Times New Roman" w:eastAsia="Times New Roman" w:hAnsi="Times New Roman" w:cs="Times New Roman"/>
          <w:color w:val="000000"/>
          <w:lang w:eastAsia="ru-RU"/>
        </w:rPr>
        <w:t>Ишунского</w:t>
      </w:r>
      <w:r w:rsidRPr="004B6C3B" w:rsidR="00376E1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r w:rsidRPr="004B6C3B" w:rsidR="00376E1C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B6C3B" w:rsidR="00376E1C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к вопросам местного значения поселения относится также участие в предупреждении и ликвидации последствий чрезвычайных ситуаций в</w:t>
      </w:r>
      <w:r w:rsidRPr="004B6C3B" w:rsidR="00376E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6C3B" w:rsidR="00376E1C">
        <w:rPr>
          <w:rFonts w:ascii="Times New Roman" w:eastAsia="Times New Roman" w:hAnsi="Times New Roman" w:cs="Times New Roman"/>
          <w:color w:val="000000"/>
          <w:lang w:eastAsia="ru-RU"/>
        </w:rPr>
        <w:t>границах</w:t>
      </w:r>
      <w:r w:rsidRPr="004B6C3B" w:rsidR="00376E1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поселения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5382" w:rsidRPr="004B6C3B" w:rsidP="004B6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4B6C3B" w:rsidR="00376E1C">
        <w:rPr>
          <w:rFonts w:ascii="Times New Roman" w:eastAsia="Times New Roman" w:hAnsi="Times New Roman" w:cs="Times New Roman"/>
          <w:color w:val="000000"/>
          <w:lang w:eastAsia="ru-RU"/>
        </w:rPr>
        <w:t>Выслушав Рогову В.И.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B6C3B" w:rsidR="00376E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6C3B" w:rsidR="004B6C3B">
        <w:rPr>
          <w:rFonts w:ascii="Times New Roman" w:hAnsi="Times New Roman" w:cs="Times New Roman"/>
        </w:rPr>
        <w:t>Ф.И.О.1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, исследовав материалы дела, мировой судья приходит к следующему.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частью 1 статьи 20.7 КоАП РФ </w:t>
      </w:r>
      <w:r w:rsidRPr="004B6C3B">
        <w:rPr>
          <w:rFonts w:ascii="Times New Roman" w:hAnsi="Times New Roman" w:cs="Times New Roman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влечет наложение административного штрафа на должностных лиц в размере от пяти тысяч</w:t>
      </w:r>
      <w:r w:rsidRPr="004B6C3B">
        <w:rPr>
          <w:rFonts w:ascii="Times New Roman" w:hAnsi="Times New Roman" w:cs="Times New Roman"/>
        </w:rPr>
        <w:t xml:space="preserve"> до десяти тысяч рублей; на юридических лиц - от пятидесяти тысяч до ста тысяч рублей.</w:t>
      </w:r>
    </w:p>
    <w:p w:rsidR="00B35382" w:rsidRPr="004B6C3B" w:rsidP="00B353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6C3B">
        <w:rPr>
          <w:rFonts w:ascii="Times New Roman" w:hAnsi="Times New Roman" w:cs="Times New Roman"/>
        </w:rPr>
        <w:t xml:space="preserve">В силу </w:t>
      </w:r>
      <w:hyperlink r:id="rId5" w:history="1">
        <w:r w:rsidRPr="004B6C3B">
          <w:rPr>
            <w:rFonts w:ascii="Times New Roman" w:hAnsi="Times New Roman" w:cs="Times New Roman"/>
          </w:rPr>
          <w:t>пункта 1 статьи 9</w:t>
        </w:r>
      </w:hyperlink>
      <w:r w:rsidRPr="004B6C3B">
        <w:rPr>
          <w:rFonts w:ascii="Times New Roman" w:hAnsi="Times New Roman" w:cs="Times New Roman"/>
        </w:rPr>
        <w:t xml:space="preserve"> Федерального закона от 12 февраля 1998 года № 28-ФЗ «О гражданской обороне»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 w:rsidRPr="004B6C3B">
        <w:rPr>
          <w:rFonts w:ascii="Times New Roman" w:hAnsi="Times New Roman" w:cs="Times New Roman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B35382" w:rsidRPr="004B6C3B" w:rsidP="00B3538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6C3B">
        <w:rPr>
          <w:rFonts w:ascii="Times New Roman" w:hAnsi="Times New Roman" w:cs="Times New Roman"/>
        </w:rPr>
        <w:t xml:space="preserve">К объектам гражданской обороны относится, в том числе 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r w:rsidRPr="004B6C3B">
        <w:rPr>
          <w:rFonts w:ascii="Times New Roman" w:hAnsi="Times New Roman" w:cs="Times New Roman"/>
        </w:rPr>
        <w:t>аварийно</w:t>
      </w:r>
      <w:r w:rsidRPr="004B6C3B">
        <w:rPr>
          <w:rFonts w:ascii="Times New Roman" w:hAnsi="Times New Roman" w:cs="Times New Roman"/>
        </w:rPr>
        <w:t xml:space="preserve"> химически опасных веществ, возникающих при аварии на потенциально опасных объектах, а также от высоких </w:t>
      </w:r>
      <w:r w:rsidRPr="004B6C3B">
        <w:rPr>
          <w:rFonts w:ascii="Times New Roman" w:hAnsi="Times New Roman" w:cs="Times New Roman"/>
        </w:rPr>
        <w:t>температур и продуктов горения при</w:t>
      </w:r>
      <w:r w:rsidRPr="004B6C3B">
        <w:rPr>
          <w:rFonts w:ascii="Times New Roman" w:hAnsi="Times New Roman" w:cs="Times New Roman"/>
        </w:rPr>
        <w:t xml:space="preserve"> </w:t>
      </w:r>
      <w:r w:rsidRPr="004B6C3B">
        <w:rPr>
          <w:rFonts w:ascii="Times New Roman" w:hAnsi="Times New Roman" w:cs="Times New Roman"/>
        </w:rPr>
        <w:t>пожарах (</w:t>
      </w:r>
      <w:hyperlink r:id="rId6" w:history="1">
        <w:r w:rsidRPr="004B6C3B">
          <w:rPr>
            <w:rFonts w:ascii="Times New Roman" w:hAnsi="Times New Roman" w:cs="Times New Roman"/>
          </w:rPr>
          <w:t>пункт 2</w:t>
        </w:r>
      </w:hyperlink>
      <w:r w:rsidRPr="004B6C3B">
        <w:rPr>
          <w:rFonts w:ascii="Times New Roman" w:hAnsi="Times New Roman" w:cs="Times New Roman"/>
        </w:rPr>
        <w:t xml:space="preserve"> Порядка создания убежищ и иных объектов гражданской обороны, утвержденного постановлением Правительства Российской Федерации от 29 ноября 1999 года № 1309 (далее - Порядок).</w:t>
      </w:r>
    </w:p>
    <w:p w:rsidR="00B35382" w:rsidRPr="004B6C3B" w:rsidP="00B3538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Частью </w:t>
      </w:r>
      <w:r w:rsidRPr="004B6C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4 статьи 11 Федерального закона от 12.02.1998 № 28-ФЗ «О гражданской обороне» установлено, что </w:t>
      </w:r>
      <w:r w:rsidRPr="004B6C3B">
        <w:rPr>
          <w:rFonts w:ascii="Times New Roman" w:eastAsia="Times New Roman" w:hAnsi="Times New Roman" w:cs="Times New Roman"/>
          <w:lang w:eastAsia="ru-RU"/>
        </w:rPr>
        <w:t>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</w:t>
      </w:r>
      <w:r w:rsidRPr="004B6C3B">
        <w:rPr>
          <w:rFonts w:ascii="Times New Roman" w:eastAsia="Times New Roman" w:hAnsi="Times New Roman" w:cs="Times New Roman"/>
          <w:lang w:eastAsia="ru-RU"/>
        </w:rPr>
        <w:t xml:space="preserve"> защите населения.</w:t>
      </w:r>
    </w:p>
    <w:p w:rsidR="00B35382" w:rsidRPr="004B6C3B" w:rsidP="00B3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B6C3B">
        <w:rPr>
          <w:rFonts w:ascii="Times New Roman" w:eastAsia="Times New Roman" w:hAnsi="Times New Roman" w:cs="Times New Roman"/>
          <w:lang w:eastAsia="ru-RU"/>
        </w:rPr>
        <w:t>Приказом МЧС России от 15.12.2002 № 583 утверждены Правила эксплуатации защитных сооружений гражданской обороны, утвержденных и введенных в действие.</w:t>
      </w:r>
    </w:p>
    <w:p w:rsidR="00B35382" w:rsidRPr="004B6C3B" w:rsidP="00B3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B6C3B">
        <w:rPr>
          <w:rFonts w:ascii="Times New Roman" w:eastAsia="Times New Roman" w:hAnsi="Times New Roman" w:cs="Times New Roman"/>
          <w:lang w:eastAsia="ru-RU"/>
        </w:rPr>
        <w:t>Согласно п. п. 1</w:t>
      </w:r>
      <w:r w:rsidRPr="004B6C3B" w:rsidR="00621866">
        <w:rPr>
          <w:rFonts w:ascii="Times New Roman" w:eastAsia="Times New Roman" w:hAnsi="Times New Roman" w:cs="Times New Roman"/>
          <w:lang w:eastAsia="ru-RU"/>
        </w:rPr>
        <w:t>.2, 2.2 Приказа МЧС РФ</w:t>
      </w:r>
      <w:r w:rsidRPr="004B6C3B">
        <w:rPr>
          <w:rFonts w:ascii="Times New Roman" w:eastAsia="Times New Roman" w:hAnsi="Times New Roman" w:cs="Times New Roman"/>
          <w:lang w:eastAsia="ru-RU"/>
        </w:rPr>
        <w:t xml:space="preserve"> от 15.12.2002 № 583 «Об утверждении и введении в действие Правил эксплуатации защитных сооружений гражданской обороны», требования настоящих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 и ПРУ, которые являются объектами гражданской обороны.</w:t>
      </w:r>
    </w:p>
    <w:p w:rsidR="00B35382" w:rsidRPr="004B6C3B" w:rsidP="00B3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B6C3B">
        <w:rPr>
          <w:rFonts w:ascii="Times New Roman" w:eastAsia="Times New Roman" w:hAnsi="Times New Roman" w:cs="Times New Roman"/>
          <w:lang w:eastAsia="ru-RU"/>
        </w:rPr>
        <w:t>Статус ЗС ГО, как объекта, ГО определяется наличием паспорта убежища (ПРУ) (приложение № 6)</w:t>
      </w:r>
      <w:r w:rsidRPr="004B6C3B" w:rsidR="00621866">
        <w:rPr>
          <w:rFonts w:ascii="Times New Roman" w:eastAsia="Times New Roman" w:hAnsi="Times New Roman" w:cs="Times New Roman"/>
          <w:lang w:eastAsia="ru-RU"/>
        </w:rPr>
        <w:t>,</w:t>
      </w:r>
      <w:r w:rsidRPr="004B6C3B">
        <w:rPr>
          <w:rFonts w:ascii="Times New Roman" w:eastAsia="Times New Roman" w:hAnsi="Times New Roman" w:cs="Times New Roman"/>
          <w:lang w:eastAsia="ru-RU"/>
        </w:rPr>
        <w:t xml:space="preserve"> заверенного организацией, эксплуатирующей сооружение, и органом управления по делам гражданской обороны и чрезвычайным ситуациям с копиями поэтажных планов и экспликаций помещений ЗС ГО, заверенных органами технической инвентаризации.</w:t>
      </w:r>
    </w:p>
    <w:p w:rsidR="00B35382" w:rsidRPr="004B6C3B" w:rsidP="00B3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B6C3B">
        <w:rPr>
          <w:rFonts w:ascii="Times New Roman" w:eastAsia="Times New Roman" w:hAnsi="Times New Roman" w:cs="Times New Roman"/>
          <w:lang w:eastAsia="ru-RU"/>
        </w:rPr>
        <w:t>Обязанность по содержанию, обеспечению готовности и использованию сооружений по предназначению (соблюдению требований по эксплуатации защитных сооружений) пунктами 1.7, 1.8 Правил возложена на организации, на учете которых находятся сооружения.</w:t>
      </w:r>
    </w:p>
    <w:p w:rsidR="00B35382" w:rsidRPr="004B6C3B" w:rsidP="00B3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B6C3B">
        <w:rPr>
          <w:rFonts w:ascii="Times New Roman" w:eastAsia="Times New Roman" w:hAnsi="Times New Roman" w:cs="Times New Roman"/>
          <w:lang w:eastAsia="ru-RU"/>
        </w:rPr>
        <w:t>Согласно п. 1.3 Правил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B35382" w:rsidRPr="004B6C3B" w:rsidP="00B3538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Согласно ст. 2.4 КоАП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РФ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6257F" w:rsidRPr="004B6C3B" w:rsidP="00B3538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Как указано в </w:t>
      </w:r>
      <w:r w:rsidRPr="004B6C3B" w:rsidR="0062186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копии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паспорта убежища (против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орадиационного укрытия) № 121005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-91, указанное убежище, расположенное по адресу: </w:t>
      </w:r>
      <w:r w:rsidRPr="004B6C3B" w:rsid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АДРЕС</w:t>
      </w:r>
      <w:r w:rsidRPr="004B6C3B" w:rsid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принадлежи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 Администрации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Ишунского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сельского поселения, организация, эксплуатирующая убежище: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Администрации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Ишунского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сельского поселения, жильцы дома.</w:t>
      </w:r>
    </w:p>
    <w:p w:rsidR="0086257F" w:rsidRPr="004B6C3B" w:rsidP="008625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Согласно акту оценки содержания и использования защитного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сооружения ГО ПРУ инв. № 121005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-91, утвержденному первым заместителем главы администрации, председателем комиссии по проверкам ЗС ГО 12.02.2021, защитное сооружение ГО, расположенное по адресу: </w:t>
      </w:r>
      <w:r w:rsidRPr="004B6C3B" w:rsid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АДРЕС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 находится на балансе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администрации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Ишунского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сельского поселения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Красноперекопского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района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в пользовании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структурного подразделения № 5 «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Ишунский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сельский Дом культуры» муниципального бюджетного учреждения культуры «Центр народного творчества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Красноперекопского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района» Республики Крым и по состоянию на 12.02.2021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не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используется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B35382" w:rsidRPr="004B6C3B" w:rsidP="004B6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Согласно письму администрации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Красноперекопского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района Республики Крым от 25.02.2021 защитное сооружение гражданской обороны (ПРУ,</w:t>
      </w:r>
      <w:r w:rsidRPr="004B6C3B" w:rsidR="008625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инв. № 121005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Pr="004B6C3B" w:rsidR="008625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91, расположенное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 адресу: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B6C3B" w:rsidR="004B6C3B">
        <w:rPr>
          <w:rFonts w:ascii="Times New Roman" w:hAnsi="Times New Roman" w:cs="Times New Roman"/>
        </w:rPr>
        <w:t>АДРЕС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находится в </w:t>
      </w:r>
      <w:r w:rsidRPr="004B6C3B" w:rsidR="008625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собственности Администрации </w:t>
      </w:r>
      <w:r w:rsidRPr="004B6C3B" w:rsidR="008625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Ишунского</w:t>
      </w:r>
      <w:r w:rsidRPr="004B6C3B" w:rsidR="008625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сельского поселения.</w:t>
      </w:r>
    </w:p>
    <w:p w:rsidR="0086257F" w:rsidRPr="004B6C3B" w:rsidP="00B3538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соответствии с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решением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Ишунского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сельского совета № 1 от 25.09.2019 Рогова В.И. избрана главой муниципального образования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Ишунское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сельское поселение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Красноперекопского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района Ре</w:t>
      </w:r>
      <w:r w:rsidRPr="004B6C3B" w:rsidR="00F10B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спублики Крым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председателем 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Ишунского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сельского совета – главой </w:t>
      </w:r>
      <w:r w:rsidRPr="004B6C3B" w:rsidR="00F10B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администрации </w:t>
      </w:r>
      <w:r w:rsidRPr="004B6C3B" w:rsidR="00F10B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Иш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унского</w:t>
      </w:r>
      <w:r w:rsidRPr="004B6C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сельского поселения.</w:t>
      </w:r>
    </w:p>
    <w:p w:rsidR="00A4637B" w:rsidRPr="004B6C3B" w:rsidP="00060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B6C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Согласно ч. 1 ст. 14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</w:t>
      </w:r>
      <w:r w:rsidRPr="004B6C3B" w:rsidR="00060F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оселения, в том числе относится </w:t>
      </w:r>
      <w:r w:rsidRPr="004B6C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участие в предупреждении и ликвидации последствий чрезвычайных ситуаций</w:t>
      </w:r>
      <w:r w:rsidRPr="004B6C3B" w:rsidR="00F10B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границах поселения (пункт 8).</w:t>
      </w:r>
    </w:p>
    <w:p w:rsidR="00A4637B" w:rsidRPr="004B6C3B" w:rsidP="00A4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6C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</w:t>
      </w:r>
      <w:r w:rsidRPr="004B6C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Из положений ч. 3 ст. 14 Федерального закона № 131-ФЗ следует, что </w:t>
      </w:r>
      <w:r w:rsidRPr="004B6C3B">
        <w:rPr>
          <w:rFonts w:ascii="Times New Roman" w:hAnsi="Times New Roman" w:cs="Times New Roman"/>
        </w:rPr>
        <w:t xml:space="preserve">к вопросам местного значения сельского поселения относятся вопросы, предусмотренные </w:t>
      </w:r>
      <w:hyperlink r:id="rId7" w:history="1">
        <w:r w:rsidRPr="004B6C3B">
          <w:rPr>
            <w:rFonts w:ascii="Times New Roman" w:hAnsi="Times New Roman" w:cs="Times New Roman"/>
          </w:rPr>
          <w:t>пунктами 1</w:t>
        </w:r>
      </w:hyperlink>
      <w:r w:rsidRPr="004B6C3B">
        <w:rPr>
          <w:rFonts w:ascii="Times New Roman" w:hAnsi="Times New Roman" w:cs="Times New Roman"/>
        </w:rPr>
        <w:t>-</w:t>
      </w:r>
      <w:hyperlink r:id="rId8" w:history="1">
        <w:r w:rsidRPr="004B6C3B">
          <w:rPr>
            <w:rFonts w:ascii="Times New Roman" w:hAnsi="Times New Roman" w:cs="Times New Roman"/>
          </w:rPr>
          <w:t>3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9" w:history="1">
        <w:r w:rsidRPr="004B6C3B">
          <w:rPr>
            <w:rFonts w:ascii="Times New Roman" w:hAnsi="Times New Roman" w:cs="Times New Roman"/>
          </w:rPr>
          <w:t>9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10" w:history="1">
        <w:r w:rsidRPr="004B6C3B">
          <w:rPr>
            <w:rFonts w:ascii="Times New Roman" w:hAnsi="Times New Roman" w:cs="Times New Roman"/>
          </w:rPr>
          <w:t>10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11" w:history="1">
        <w:r w:rsidRPr="004B6C3B">
          <w:rPr>
            <w:rFonts w:ascii="Times New Roman" w:hAnsi="Times New Roman" w:cs="Times New Roman"/>
          </w:rPr>
          <w:t>12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12" w:history="1">
        <w:r w:rsidRPr="004B6C3B">
          <w:rPr>
            <w:rFonts w:ascii="Times New Roman" w:hAnsi="Times New Roman" w:cs="Times New Roman"/>
          </w:rPr>
          <w:t>14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13" w:history="1">
        <w:r w:rsidRPr="004B6C3B">
          <w:rPr>
            <w:rFonts w:ascii="Times New Roman" w:hAnsi="Times New Roman" w:cs="Times New Roman"/>
          </w:rPr>
          <w:t>17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14" w:history="1">
        <w:r w:rsidRPr="004B6C3B">
          <w:rPr>
            <w:rFonts w:ascii="Times New Roman" w:hAnsi="Times New Roman" w:cs="Times New Roman"/>
          </w:rPr>
          <w:t>19</w:t>
        </w:r>
      </w:hyperlink>
      <w:r w:rsidRPr="004B6C3B">
        <w:rPr>
          <w:rFonts w:ascii="Times New Roman" w:hAnsi="Times New Roman" w:cs="Times New Roman"/>
        </w:rPr>
        <w:t xml:space="preserve">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</w:t>
      </w:r>
      <w:r w:rsidRPr="004B6C3B">
        <w:rPr>
          <w:rFonts w:ascii="Times New Roman" w:hAnsi="Times New Roman" w:cs="Times New Roman"/>
        </w:rPr>
        <w:t xml:space="preserve"> </w:t>
      </w:r>
      <w:hyperlink r:id="rId15" w:history="1">
        <w:r w:rsidRPr="004B6C3B">
          <w:rPr>
            <w:rFonts w:ascii="Times New Roman" w:hAnsi="Times New Roman" w:cs="Times New Roman"/>
          </w:rPr>
          <w:t>20</w:t>
        </w:r>
      </w:hyperlink>
      <w:r w:rsidRPr="004B6C3B">
        <w:rPr>
          <w:rFonts w:ascii="Times New Roman" w:hAnsi="Times New Roman" w:cs="Times New Roman"/>
        </w:rPr>
        <w:t xml:space="preserve"> (в части принятия в соответствии с гражданским </w:t>
      </w:r>
      <w:hyperlink r:id="rId16" w:history="1">
        <w:r w:rsidRPr="004B6C3B">
          <w:rPr>
            <w:rFonts w:ascii="Times New Roman" w:hAnsi="Times New Roman" w:cs="Times New Roman"/>
          </w:rPr>
          <w:t>законодательством</w:t>
        </w:r>
      </w:hyperlink>
      <w:r w:rsidRPr="004B6C3B">
        <w:rPr>
          <w:rFonts w:ascii="Times New Roman" w:hAnsi="Times New Roman" w:cs="Times New Roman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</w:t>
      </w:r>
      <w:hyperlink r:id="rId17" w:history="1">
        <w:r w:rsidRPr="004B6C3B">
          <w:rPr>
            <w:rFonts w:ascii="Times New Roman" w:hAnsi="Times New Roman" w:cs="Times New Roman"/>
          </w:rPr>
          <w:t>21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18" w:history="1">
        <w:r w:rsidRPr="004B6C3B">
          <w:rPr>
            <w:rFonts w:ascii="Times New Roman" w:hAnsi="Times New Roman" w:cs="Times New Roman"/>
          </w:rPr>
          <w:t>28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19" w:history="1">
        <w:r w:rsidRPr="004B6C3B">
          <w:rPr>
            <w:rFonts w:ascii="Times New Roman" w:hAnsi="Times New Roman" w:cs="Times New Roman"/>
          </w:rPr>
          <w:t>30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20" w:history="1">
        <w:r w:rsidRPr="004B6C3B">
          <w:rPr>
            <w:rFonts w:ascii="Times New Roman" w:hAnsi="Times New Roman" w:cs="Times New Roman"/>
          </w:rPr>
          <w:t>33 части 1</w:t>
        </w:r>
      </w:hyperlink>
      <w:r w:rsidRPr="004B6C3B">
        <w:rPr>
          <w:rFonts w:ascii="Times New Roman" w:hAnsi="Times New Roman" w:cs="Times New Roman"/>
        </w:rPr>
        <w:t xml:space="preserve">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</w:t>
      </w:r>
      <w:hyperlink r:id="rId21" w:history="1">
        <w:r w:rsidRPr="004B6C3B">
          <w:rPr>
            <w:rFonts w:ascii="Times New Roman" w:hAnsi="Times New Roman" w:cs="Times New Roman"/>
          </w:rPr>
          <w:t>частью 1</w:t>
        </w:r>
      </w:hyperlink>
      <w:r w:rsidRPr="004B6C3B">
        <w:rPr>
          <w:rFonts w:ascii="Times New Roman" w:hAnsi="Times New Roman" w:cs="Times New Roman"/>
        </w:rPr>
        <w:t xml:space="preserve"> настоящей статьи вопросов местного значения городских поселений (за исключением вопроса местного значения, предусмотренного </w:t>
      </w:r>
      <w:hyperlink r:id="rId22" w:history="1">
        <w:r w:rsidRPr="004B6C3B">
          <w:rPr>
            <w:rFonts w:ascii="Times New Roman" w:hAnsi="Times New Roman" w:cs="Times New Roman"/>
          </w:rPr>
          <w:t>пунктом 23 части 1</w:t>
        </w:r>
      </w:hyperlink>
      <w:r w:rsidRPr="004B6C3B">
        <w:rPr>
          <w:rFonts w:ascii="Times New Roman" w:hAnsi="Times New Roman" w:cs="Times New Roman"/>
        </w:rPr>
        <w:t xml:space="preserve"> настоящей статьи).</w:t>
      </w:r>
    </w:p>
    <w:p w:rsidR="00F10B1D" w:rsidRPr="004B6C3B" w:rsidP="00F10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B6C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B6C3B" w:rsidR="00A4637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основании ч. 3 ст. 14 Федерального закона от 6 октября 2003 г. № 131-ФЗ, статьей 2 Закона Республики Крым от 19.01.2015 № 71-ЗРК/2015 «О закреплении за сельскими поселениями Республики Крым вопросов местного значения» </w:t>
      </w:r>
      <w:r w:rsidRPr="004B6C3B">
        <w:rPr>
          <w:rFonts w:ascii="Times New Roman" w:hAnsi="Times New Roman" w:cs="Times New Roman"/>
        </w:rPr>
        <w:t xml:space="preserve">за сельскими поселениями Республики Крым закрепляются вопросы местного значения, предусмотренные </w:t>
      </w:r>
      <w:hyperlink r:id="rId23" w:history="1">
        <w:r w:rsidRPr="004B6C3B">
          <w:rPr>
            <w:rFonts w:ascii="Times New Roman" w:hAnsi="Times New Roman" w:cs="Times New Roman"/>
          </w:rPr>
          <w:t>пунктами 4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24" w:history="1">
        <w:r w:rsidRPr="004B6C3B">
          <w:rPr>
            <w:rFonts w:ascii="Times New Roman" w:hAnsi="Times New Roman" w:cs="Times New Roman"/>
          </w:rPr>
          <w:t>6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25" w:history="1">
        <w:r w:rsidRPr="004B6C3B">
          <w:rPr>
            <w:rFonts w:ascii="Times New Roman" w:hAnsi="Times New Roman" w:cs="Times New Roman"/>
          </w:rPr>
          <w:t>7.1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26" w:history="1">
        <w:r w:rsidRPr="004B6C3B">
          <w:rPr>
            <w:rFonts w:ascii="Times New Roman" w:hAnsi="Times New Roman" w:cs="Times New Roman"/>
          </w:rPr>
          <w:t>7.2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27" w:history="1">
        <w:r w:rsidRPr="004B6C3B">
          <w:rPr>
            <w:rFonts w:ascii="Times New Roman" w:hAnsi="Times New Roman" w:cs="Times New Roman"/>
          </w:rPr>
          <w:t>8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28" w:history="1">
        <w:r w:rsidRPr="004B6C3B">
          <w:rPr>
            <w:rFonts w:ascii="Times New Roman" w:hAnsi="Times New Roman" w:cs="Times New Roman"/>
          </w:rPr>
          <w:t>11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29" w:history="1">
        <w:r w:rsidRPr="004B6C3B">
          <w:rPr>
            <w:rFonts w:ascii="Times New Roman" w:hAnsi="Times New Roman" w:cs="Times New Roman"/>
          </w:rPr>
          <w:t>13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30" w:history="1">
        <w:r w:rsidRPr="004B6C3B">
          <w:rPr>
            <w:rFonts w:ascii="Times New Roman" w:hAnsi="Times New Roman" w:cs="Times New Roman"/>
          </w:rPr>
          <w:t>13.1</w:t>
        </w:r>
      </w:hyperlink>
      <w:r w:rsidRPr="004B6C3B">
        <w:rPr>
          <w:rFonts w:ascii="Times New Roman" w:hAnsi="Times New Roman" w:cs="Times New Roman"/>
        </w:rPr>
        <w:t>,</w:t>
      </w:r>
      <w:r w:rsidRPr="004B6C3B">
        <w:rPr>
          <w:rFonts w:ascii="Times New Roman" w:hAnsi="Times New Roman" w:cs="Times New Roman"/>
        </w:rPr>
        <w:t xml:space="preserve"> </w:t>
      </w:r>
      <w:hyperlink r:id="rId31" w:history="1">
        <w:r w:rsidRPr="004B6C3B">
          <w:rPr>
            <w:rFonts w:ascii="Times New Roman" w:hAnsi="Times New Roman" w:cs="Times New Roman"/>
          </w:rPr>
          <w:t>15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32" w:history="1">
        <w:r w:rsidRPr="004B6C3B">
          <w:rPr>
            <w:rFonts w:ascii="Times New Roman" w:hAnsi="Times New Roman" w:cs="Times New Roman"/>
          </w:rPr>
          <w:t>18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33" w:history="1">
        <w:r w:rsidRPr="004B6C3B">
          <w:rPr>
            <w:rFonts w:ascii="Times New Roman" w:hAnsi="Times New Roman" w:cs="Times New Roman"/>
          </w:rPr>
          <w:t>19</w:t>
        </w:r>
      </w:hyperlink>
      <w:r w:rsidRPr="004B6C3B">
        <w:rPr>
          <w:rFonts w:ascii="Times New Roman" w:hAnsi="Times New Roman" w:cs="Times New Roman"/>
        </w:rPr>
        <w:t xml:space="preserve">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пунктов), </w:t>
      </w:r>
      <w:hyperlink r:id="rId34" w:history="1">
        <w:r w:rsidRPr="004B6C3B">
          <w:rPr>
            <w:rFonts w:ascii="Times New Roman" w:hAnsi="Times New Roman" w:cs="Times New Roman"/>
          </w:rPr>
          <w:t>22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35" w:history="1">
        <w:r w:rsidRPr="004B6C3B">
          <w:rPr>
            <w:rFonts w:ascii="Times New Roman" w:hAnsi="Times New Roman" w:cs="Times New Roman"/>
          </w:rPr>
          <w:t>24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36" w:history="1">
        <w:r w:rsidRPr="004B6C3B">
          <w:rPr>
            <w:rFonts w:ascii="Times New Roman" w:hAnsi="Times New Roman" w:cs="Times New Roman"/>
          </w:rPr>
          <w:t>26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37" w:history="1">
        <w:r w:rsidRPr="004B6C3B">
          <w:rPr>
            <w:rFonts w:ascii="Times New Roman" w:hAnsi="Times New Roman" w:cs="Times New Roman"/>
          </w:rPr>
          <w:t>32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38" w:history="1">
        <w:r w:rsidRPr="004B6C3B">
          <w:rPr>
            <w:rFonts w:ascii="Times New Roman" w:hAnsi="Times New Roman" w:cs="Times New Roman"/>
          </w:rPr>
          <w:t>33.1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39" w:history="1">
        <w:r w:rsidRPr="004B6C3B">
          <w:rPr>
            <w:rFonts w:ascii="Times New Roman" w:hAnsi="Times New Roman" w:cs="Times New Roman"/>
          </w:rPr>
          <w:t>33.2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40" w:history="1">
        <w:r w:rsidRPr="004B6C3B">
          <w:rPr>
            <w:rFonts w:ascii="Times New Roman" w:hAnsi="Times New Roman" w:cs="Times New Roman"/>
          </w:rPr>
          <w:t>34</w:t>
        </w:r>
      </w:hyperlink>
      <w:r w:rsidRPr="004B6C3B">
        <w:rPr>
          <w:rFonts w:ascii="Times New Roman" w:hAnsi="Times New Roman" w:cs="Times New Roman"/>
        </w:rPr>
        <w:t xml:space="preserve">, </w:t>
      </w:r>
      <w:hyperlink r:id="rId41" w:history="1">
        <w:r w:rsidRPr="004B6C3B">
          <w:rPr>
            <w:rFonts w:ascii="Times New Roman" w:hAnsi="Times New Roman" w:cs="Times New Roman"/>
          </w:rPr>
          <w:t>38 части 1 статьи 14</w:t>
        </w:r>
      </w:hyperlink>
      <w:r w:rsidRPr="004B6C3B">
        <w:rPr>
          <w:rFonts w:ascii="Times New Roman" w:hAnsi="Times New Roman" w:cs="Times New Roman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A4637B" w:rsidRPr="004B6C3B" w:rsidP="00F10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6C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</w:t>
      </w:r>
      <w:r w:rsidRPr="004B6C3B">
        <w:rPr>
          <w:rFonts w:ascii="Times New Roman" w:eastAsia="Calibri" w:hAnsi="Times New Roman" w:cs="Times New Roman"/>
        </w:rPr>
        <w:t>В соответствии с п.</w:t>
      </w:r>
      <w:r w:rsidRPr="004B6C3B">
        <w:rPr>
          <w:rFonts w:ascii="Times New Roman" w:eastAsia="Calibri" w:hAnsi="Times New Roman" w:cs="Times New Roman"/>
        </w:rPr>
        <w:t xml:space="preserve"> 1</w:t>
      </w:r>
      <w:r w:rsidRPr="004B6C3B">
        <w:rPr>
          <w:rFonts w:ascii="Times New Roman" w:eastAsia="Calibri" w:hAnsi="Times New Roman" w:cs="Times New Roman"/>
        </w:rPr>
        <w:t>0</w:t>
      </w:r>
      <w:r w:rsidRPr="004B6C3B">
        <w:rPr>
          <w:rFonts w:ascii="Times New Roman" w:eastAsia="Calibri" w:hAnsi="Times New Roman" w:cs="Times New Roman"/>
        </w:rPr>
        <w:t xml:space="preserve"> статьи 5 Устав</w:t>
      </w:r>
      <w:r w:rsidRPr="004B6C3B">
        <w:rPr>
          <w:rFonts w:ascii="Times New Roman" w:eastAsia="Calibri" w:hAnsi="Times New Roman" w:cs="Times New Roman"/>
        </w:rPr>
        <w:t>а муниципального образования –</w:t>
      </w:r>
      <w:r w:rsidRPr="004B6C3B">
        <w:rPr>
          <w:rFonts w:ascii="Times New Roman" w:eastAsia="Calibri" w:hAnsi="Times New Roman" w:cs="Times New Roman"/>
        </w:rPr>
        <w:t xml:space="preserve"> </w:t>
      </w:r>
      <w:r w:rsidRPr="004B6C3B">
        <w:rPr>
          <w:rFonts w:ascii="Times New Roman" w:eastAsia="Calibri" w:hAnsi="Times New Roman" w:cs="Times New Roman"/>
        </w:rPr>
        <w:t>Ишунское</w:t>
      </w:r>
      <w:r w:rsidRPr="004B6C3B">
        <w:rPr>
          <w:rFonts w:ascii="Times New Roman" w:eastAsia="Calibri" w:hAnsi="Times New Roman" w:cs="Times New Roman"/>
        </w:rPr>
        <w:t xml:space="preserve"> </w:t>
      </w:r>
      <w:r w:rsidRPr="004B6C3B">
        <w:rPr>
          <w:rFonts w:ascii="Times New Roman" w:eastAsia="Calibri" w:hAnsi="Times New Roman" w:cs="Times New Roman"/>
        </w:rPr>
        <w:t>се</w:t>
      </w:r>
      <w:r w:rsidRPr="004B6C3B">
        <w:rPr>
          <w:rFonts w:ascii="Times New Roman" w:eastAsia="Calibri" w:hAnsi="Times New Roman" w:cs="Times New Roman"/>
        </w:rPr>
        <w:t xml:space="preserve">льское поселение </w:t>
      </w:r>
      <w:r w:rsidRPr="004B6C3B">
        <w:rPr>
          <w:rFonts w:ascii="Times New Roman" w:eastAsia="Calibri" w:hAnsi="Times New Roman" w:cs="Times New Roman"/>
        </w:rPr>
        <w:t>Красноперекопского</w:t>
      </w:r>
      <w:r w:rsidRPr="004B6C3B">
        <w:rPr>
          <w:rFonts w:ascii="Times New Roman" w:eastAsia="Calibri" w:hAnsi="Times New Roman" w:cs="Times New Roman"/>
        </w:rPr>
        <w:t xml:space="preserve"> района Республики Крым к вопросам местного значения Поселения относится участие в предупрежден</w:t>
      </w:r>
      <w:r w:rsidRPr="004B6C3B">
        <w:rPr>
          <w:rFonts w:ascii="Times New Roman" w:eastAsia="Calibri" w:hAnsi="Times New Roman" w:cs="Times New Roman"/>
        </w:rPr>
        <w:t>ии и ликвидации</w:t>
      </w:r>
      <w:r w:rsidRPr="004B6C3B">
        <w:rPr>
          <w:rFonts w:ascii="Times New Roman" w:eastAsia="Calibri" w:hAnsi="Times New Roman" w:cs="Times New Roman"/>
        </w:rPr>
        <w:t xml:space="preserve"> последствий чрезвычайных ситуа</w:t>
      </w:r>
      <w:r w:rsidRPr="004B6C3B">
        <w:rPr>
          <w:rFonts w:ascii="Times New Roman" w:eastAsia="Calibri" w:hAnsi="Times New Roman" w:cs="Times New Roman"/>
        </w:rPr>
        <w:t>ций в границах поселения.</w:t>
      </w:r>
    </w:p>
    <w:p w:rsidR="00A4637B" w:rsidRPr="004B6C3B" w:rsidP="00F10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4B6C3B">
        <w:rPr>
          <w:rFonts w:ascii="Times New Roman" w:eastAsia="Calibri" w:hAnsi="Times New Roman" w:cs="Times New Roman"/>
        </w:rPr>
        <w:t>Из чего следует, что Законом</w:t>
      </w:r>
      <w:r w:rsidRPr="004B6C3B" w:rsidR="00F10B1D">
        <w:rPr>
          <w:rFonts w:ascii="Times New Roman" w:eastAsia="Calibri" w:hAnsi="Times New Roman" w:cs="Times New Roman"/>
        </w:rPr>
        <w:t xml:space="preserve"> Республики Крым от 19.01.2015 №</w:t>
      </w:r>
      <w:r w:rsidRPr="004B6C3B">
        <w:rPr>
          <w:rFonts w:ascii="Times New Roman" w:eastAsia="Calibri" w:hAnsi="Times New Roman" w:cs="Times New Roman"/>
        </w:rPr>
        <w:t>71</w:t>
      </w:r>
      <w:r w:rsidRPr="004B6C3B" w:rsidR="00F10B1D">
        <w:rPr>
          <w:rFonts w:ascii="Times New Roman" w:eastAsia="Calibri" w:hAnsi="Times New Roman" w:cs="Times New Roman"/>
        </w:rPr>
        <w:t>-ЗРК/2015 «</w:t>
      </w:r>
      <w:r w:rsidRPr="004B6C3B">
        <w:rPr>
          <w:rFonts w:ascii="Times New Roman" w:eastAsia="Calibri" w:hAnsi="Times New Roman" w:cs="Times New Roman"/>
        </w:rPr>
        <w:t xml:space="preserve">О закреплении за сельскими поселениями Республики Крым вопросов местного значения» и Уставом </w:t>
      </w:r>
      <w:r w:rsidRPr="004B6C3B" w:rsidR="00F10B1D">
        <w:rPr>
          <w:rFonts w:ascii="Times New Roman" w:eastAsia="Calibri" w:hAnsi="Times New Roman" w:cs="Times New Roman"/>
        </w:rPr>
        <w:t>Ишунского</w:t>
      </w:r>
      <w:r w:rsidRPr="004B6C3B" w:rsidR="00F10B1D">
        <w:rPr>
          <w:rFonts w:ascii="Times New Roman" w:eastAsia="Calibri" w:hAnsi="Times New Roman" w:cs="Times New Roman"/>
        </w:rPr>
        <w:t xml:space="preserve"> сельского поселения </w:t>
      </w:r>
      <w:r w:rsidRPr="004B6C3B" w:rsidR="00F10B1D">
        <w:rPr>
          <w:rFonts w:ascii="Times New Roman" w:eastAsia="Calibri" w:hAnsi="Times New Roman" w:cs="Times New Roman"/>
        </w:rPr>
        <w:t>Красноперекопского</w:t>
      </w:r>
      <w:r w:rsidRPr="004B6C3B" w:rsidR="00F10B1D">
        <w:rPr>
          <w:rFonts w:ascii="Times New Roman" w:eastAsia="Calibri" w:hAnsi="Times New Roman" w:cs="Times New Roman"/>
        </w:rPr>
        <w:t xml:space="preserve"> района Республики Крым </w:t>
      </w:r>
      <w:r w:rsidRPr="004B6C3B">
        <w:rPr>
          <w:rFonts w:ascii="Times New Roman" w:eastAsia="Calibri" w:hAnsi="Times New Roman" w:cs="Times New Roman"/>
        </w:rPr>
        <w:t>за указанным сельским поселением закреплены вопросы</w:t>
      </w:r>
      <w:r w:rsidRPr="004B6C3B" w:rsidR="00F10B1D">
        <w:rPr>
          <w:rFonts w:ascii="Times New Roman" w:eastAsia="Calibri" w:hAnsi="Times New Roman" w:cs="Times New Roman"/>
        </w:rPr>
        <w:t>,</w:t>
      </w:r>
      <w:r w:rsidRPr="004B6C3B" w:rsidR="00621866">
        <w:rPr>
          <w:rFonts w:ascii="Times New Roman" w:eastAsia="Calibri" w:hAnsi="Times New Roman" w:cs="Times New Roman"/>
        </w:rPr>
        <w:t xml:space="preserve"> </w:t>
      </w:r>
      <w:r w:rsidRPr="004B6C3B">
        <w:rPr>
          <w:rFonts w:ascii="Times New Roman" w:eastAsia="Calibri" w:hAnsi="Times New Roman" w:cs="Times New Roman"/>
        </w:rPr>
        <w:t>из числа вопросов местного значения городских поселений, невыполнение которых вменяется должностному лицу.</w:t>
      </w:r>
    </w:p>
    <w:p w:rsidR="00621866" w:rsidRPr="004B6C3B" w:rsidP="00621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3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B6C3B">
        <w:rPr>
          <w:rFonts w:ascii="Times New Roman" w:eastAsia="Times New Roman" w:hAnsi="Times New Roman" w:cs="Times New Roman"/>
          <w:lang w:eastAsia="ru-RU"/>
        </w:rPr>
        <w:t>Событие правонарушения имело место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и его подтверждают материалы дела: протокол об административном правонарушении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от 16.03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.2021 (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. 4-5), копия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решения об избрании главы муниципального образования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Ишунского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(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. 11), фотографии противорадиационного укрытия (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. 12-13), копия акта проверки от 16.03.2021 (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. 14-16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информация по делу ОНД МЧС (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. 35-36, 59</w:t>
      </w:r>
      <w:r w:rsidRPr="004B6C3B" w:rsidR="00A30ED3">
        <w:rPr>
          <w:rFonts w:ascii="Times New Roman" w:eastAsia="Times New Roman" w:hAnsi="Times New Roman" w:cs="Times New Roman"/>
          <w:color w:val="000000"/>
          <w:lang w:eastAsia="ru-RU"/>
        </w:rPr>
        <w:t>, 67-68, 69-71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), копия акта оценки содержания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и использования защитного сооружения ГО ПРУ инв. № 121005-91 от 12.02.2021 (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. 37-38), копия информации, представленной 25.02.2021 Администрацией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Отделению надзорной деятельности по г. Красноперекопску и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Красноперекопскому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району управления надзорной деятельности и профилактической работе ГУ МЧС России по Республике Крым (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. 39-41), копия паспорта убежища (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. 60-61), копия решения о согласовании проверки (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. 62), копия устава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Ишунского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поселения. </w:t>
      </w:r>
    </w:p>
    <w:p w:rsidR="00B35382" w:rsidRPr="004B6C3B" w:rsidP="00B35382">
      <w:pPr>
        <w:spacing w:after="0" w:line="240" w:lineRule="auto"/>
        <w:jc w:val="both"/>
        <w:rPr>
          <w:rFonts w:ascii="Times New Roman" w:hAnsi="Times New Roman"/>
        </w:rPr>
      </w:pPr>
      <w:r w:rsidRPr="004B6C3B">
        <w:rPr>
          <w:rFonts w:ascii="Times New Roman" w:hAnsi="Times New Roman"/>
        </w:rPr>
        <w:t xml:space="preserve">        Приведенные доказательства мировой судья находит относимыми, допустимыми, достоверными и достаточными для разрешения дела. </w:t>
      </w:r>
    </w:p>
    <w:p w:rsidR="00B35382" w:rsidRPr="004B6C3B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Де</w:t>
      </w:r>
      <w:r w:rsidRPr="004B6C3B" w:rsidR="00AC5ECE">
        <w:rPr>
          <w:rFonts w:ascii="Times New Roman" w:eastAsia="Times New Roman" w:hAnsi="Times New Roman" w:cs="Times New Roman"/>
          <w:color w:val="000000"/>
          <w:lang w:eastAsia="ru-RU"/>
        </w:rPr>
        <w:t>йствия Роговой Виктории Ильиничны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мировой судья квалифицирует по части 1 статьи 20.7 Кодекса Российской Федерации об административных правонарушениях, как </w:t>
      </w:r>
      <w:r w:rsidRPr="004B6C3B">
        <w:rPr>
          <w:rFonts w:ascii="Times New Roman" w:hAnsi="Times New Roman" w:cs="Times New Roman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объектов гражданской обороны</w:t>
      </w:r>
      <w:r w:rsidRPr="004B6C3B">
        <w:rPr>
          <w:rFonts w:ascii="Times New Roman" w:eastAsia="Times New Roman" w:hAnsi="Times New Roman" w:cs="Times New Roman"/>
          <w:lang w:eastAsia="ru-RU"/>
        </w:rPr>
        <w:t>, использования и содержания имущества гражданской обороны.</w:t>
      </w:r>
    </w:p>
    <w:p w:rsidR="00301EC2" w:rsidRPr="004B6C3B" w:rsidP="00060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B6C3B">
        <w:rPr>
          <w:rFonts w:ascii="Times New Roman" w:eastAsia="Times New Roman" w:hAnsi="Times New Roman" w:cs="Times New Roman"/>
          <w:lang w:eastAsia="ru-RU"/>
        </w:rPr>
        <w:t xml:space="preserve"> Представленные Роговой В.И. документы не свидетельствуют о том, что она обращалась за выделением финансирование с целью обеспечения сохранности объекта гражданской обороны, принятия мер по поддержанию его в состоянии постоянной готовности к использованию.</w:t>
      </w:r>
    </w:p>
    <w:p w:rsidR="00B35382" w:rsidRPr="004B6C3B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6C3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Обстоятельств, предусмотренных ст. 24.5 КоАП РФ, исключающих производство по делу, мировым судьей не установлено.</w:t>
      </w:r>
    </w:p>
    <w:p w:rsidR="00B35382" w:rsidRPr="004B6C3B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Срок давности привлечения к административной ответственности не истек.</w:t>
      </w:r>
    </w:p>
    <w:p w:rsidR="00B35382" w:rsidRPr="004B6C3B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4B6C3B" w:rsidR="00A30ED3">
        <w:rPr>
          <w:rFonts w:ascii="Times New Roman" w:eastAsia="Times New Roman" w:hAnsi="Times New Roman" w:cs="Times New Roman"/>
          <w:color w:val="000000"/>
          <w:lang w:eastAsia="ru-RU"/>
        </w:rPr>
        <w:t xml:space="preserve">Обстоятельств, смягчающих и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отягчающих ответственность, мировым судьей не установлено.</w:t>
      </w:r>
    </w:p>
    <w:p w:rsidR="00B35382" w:rsidRPr="004B6C3B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Согласно ч. 1 ст. 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предупреждения совершения новых правонарушений, как самим правонарушителем, так и другими лицами.</w:t>
      </w:r>
    </w:p>
    <w:p w:rsidR="0039113A" w:rsidRPr="004B6C3B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3B">
        <w:rPr>
          <w:rFonts w:ascii="Times New Roman" w:eastAsia="Arial Unicode MS" w:hAnsi="Times New Roman" w:cs="Times New Roman"/>
          <w:color w:val="000000"/>
        </w:rPr>
        <w:t xml:space="preserve">         Р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уководствуясь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ст.ст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. 29.9-29.11 КоАП РФ, мировой судья</w:t>
      </w:r>
    </w:p>
    <w:p w:rsidR="00BF5C03" w:rsidRPr="004B6C3B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13A" w:rsidRPr="004B6C3B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о с т а н о в и л:</w:t>
      </w:r>
    </w:p>
    <w:p w:rsidR="0039113A" w:rsidRPr="004B6C3B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13A" w:rsidRPr="004B6C3B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4B6C3B" w:rsidR="00FE0583">
        <w:rPr>
          <w:rFonts w:ascii="Times New Roman" w:hAnsi="Times New Roman" w:cs="Times New Roman"/>
          <w:color w:val="000000"/>
        </w:rPr>
        <w:t>Рогову Викторию Ильиничну</w:t>
      </w:r>
      <w:r w:rsidRPr="004B6C3B" w:rsidR="00BF5C03">
        <w:rPr>
          <w:rFonts w:ascii="Times New Roman" w:eastAsia="Arial Unicode MS" w:hAnsi="Times New Roman" w:cs="Times New Roman"/>
          <w:color w:val="000000"/>
        </w:rPr>
        <w:t xml:space="preserve"> </w:t>
      </w:r>
      <w:r w:rsidRPr="004B6C3B" w:rsidR="00BF5C03">
        <w:rPr>
          <w:rFonts w:ascii="Times New Roman" w:eastAsia="Times New Roman" w:hAnsi="Times New Roman" w:cs="Times New Roman"/>
          <w:color w:val="000000"/>
          <w:lang w:eastAsia="ru-RU"/>
        </w:rPr>
        <w:t xml:space="preserve">признать виновной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в совершении административного правонарушения, предусмотренного </w:t>
      </w:r>
      <w:r w:rsidRPr="004B6C3B" w:rsidR="00BF4D9A">
        <w:rPr>
          <w:rFonts w:ascii="Times New Roman" w:eastAsia="Times New Roman" w:hAnsi="Times New Roman" w:cs="Times New Roman"/>
          <w:color w:val="000000"/>
          <w:lang w:eastAsia="ru-RU"/>
        </w:rPr>
        <w:t xml:space="preserve">ч. 1 ст. 20.7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Кодекса РФ об административных правонарушениях, и н</w:t>
      </w:r>
      <w:r w:rsidRPr="004B6C3B" w:rsidR="00BF5C03">
        <w:rPr>
          <w:rFonts w:ascii="Times New Roman" w:eastAsia="Times New Roman" w:hAnsi="Times New Roman" w:cs="Times New Roman"/>
          <w:color w:val="000000"/>
          <w:lang w:eastAsia="ru-RU"/>
        </w:rPr>
        <w:t>азначить ей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административное наказание в виде штрафа в </w:t>
      </w:r>
      <w:r w:rsidRPr="004B6C3B" w:rsidR="00BF4D9A">
        <w:rPr>
          <w:rFonts w:ascii="Times New Roman" w:eastAsia="Times New Roman" w:hAnsi="Times New Roman" w:cs="Times New Roman"/>
          <w:color w:val="000000"/>
          <w:lang w:eastAsia="ru-RU"/>
        </w:rPr>
        <w:t>размере 5000,00 (пять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тысяч) рублей.</w:t>
      </w:r>
    </w:p>
    <w:p w:rsidR="00BF4D9A" w:rsidRPr="004B6C3B" w:rsidP="00BF4D9A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4B6C3B">
        <w:rPr>
          <w:color w:val="000000"/>
          <w:sz w:val="22"/>
          <w:szCs w:val="22"/>
        </w:rPr>
        <w:t xml:space="preserve">          Административный штраф подлежит уплате по реквизитам:</w:t>
      </w:r>
      <w:r w:rsidRPr="004B6C3B">
        <w:rPr>
          <w:sz w:val="22"/>
          <w:szCs w:val="22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82811601203010007140.</w:t>
      </w:r>
    </w:p>
    <w:p w:rsidR="0039113A" w:rsidRPr="004B6C3B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Квитанция об уплате штрафа должна быть представлена миров</w:t>
      </w:r>
      <w:r w:rsidRPr="004B6C3B" w:rsidR="006C7EEC">
        <w:rPr>
          <w:rFonts w:ascii="Times New Roman" w:eastAsia="Times New Roman" w:hAnsi="Times New Roman" w:cs="Times New Roman"/>
          <w:color w:val="000000"/>
          <w:lang w:eastAsia="ru-RU"/>
        </w:rPr>
        <w:t>ому судье судебного участка № 59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до истечения срока уплаты штрафа.</w:t>
      </w:r>
    </w:p>
    <w:p w:rsidR="00FE0583" w:rsidRPr="004B6C3B" w:rsidP="00FE05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6C3B">
        <w:rPr>
          <w:rFonts w:ascii="Times New Roman" w:hAnsi="Times New Roman" w:cs="Times New Roman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E0583" w:rsidRPr="004B6C3B" w:rsidP="00FE05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6C3B">
        <w:rPr>
          <w:rFonts w:ascii="Times New Roman" w:hAnsi="Times New Roman" w:cs="Times New Roman"/>
        </w:rPr>
        <w:t xml:space="preserve"> </w:t>
      </w:r>
      <w:r w:rsidRPr="004B6C3B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113A" w:rsidRPr="004B6C3B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4B6C3B" w:rsidR="00FE058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Постановление может быть обжаловано в 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35382" w:rsidRPr="004B6C3B" w:rsidP="00B3538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B6C3B">
        <w:rPr>
          <w:rFonts w:ascii="Times New Roman" w:hAnsi="Times New Roman" w:eastAsiaTheme="minorEastAsia" w:cs="Times New Roman"/>
          <w:color w:val="000000"/>
          <w:lang w:eastAsia="ru-RU"/>
        </w:rPr>
        <w:t xml:space="preserve">           Полный текст постановления изготовлен 21.05.2021. В соответствии с ч. 1 ст. 29.11 КоАП РФ </w:t>
      </w:r>
      <w:r w:rsidRPr="004B6C3B">
        <w:rPr>
          <w:rFonts w:ascii="Times New Roman" w:hAnsi="Times New Roman" w:eastAsiaTheme="minorEastAsia" w:cs="Times New Roman"/>
          <w:shd w:val="clear" w:color="auto" w:fill="FFFFFF"/>
          <w:lang w:eastAsia="ru-RU"/>
        </w:rPr>
        <w:t xml:space="preserve">день изготовления постановления </w:t>
      </w:r>
      <w:r w:rsidRPr="004B6C3B">
        <w:rPr>
          <w:rFonts w:ascii="Times New Roman" w:hAnsi="Times New Roman" w:eastAsiaTheme="minorEastAsia" w:cs="Times New Roman"/>
          <w:shd w:val="clear" w:color="auto" w:fill="FFFFFF"/>
          <w:lang w:eastAsia="ru-RU"/>
        </w:rPr>
        <w:t>в полном объеме является днем его вынесения.</w:t>
      </w:r>
    </w:p>
    <w:p w:rsidR="0039113A" w:rsidRPr="004B6C3B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13A" w:rsidRPr="004B6C3B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Мировой судья                    </w:t>
      </w:r>
      <w:r w:rsidRPr="004B6C3B" w:rsidR="004B6C3B">
        <w:rPr>
          <w:rFonts w:ascii="Times New Roman" w:hAnsi="Times New Roman" w:cs="Times New Roman"/>
        </w:rPr>
        <w:t>(подпись)</w:t>
      </w:r>
      <w:r w:rsidRPr="004B6C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М.В. Матюшенко</w:t>
      </w:r>
    </w:p>
    <w:p w:rsidR="00FC71A3" w:rsidP="00D64B5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C71A3" w:rsidP="00D64B5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C71A3" w:rsidP="00D64B5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sectPr w:rsidSect="00DB3E14">
      <w:headerReference w:type="default" r:id="rId42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C71A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C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01E8"/>
    <w:rsid w:val="000236AD"/>
    <w:rsid w:val="00032246"/>
    <w:rsid w:val="00036366"/>
    <w:rsid w:val="00040B56"/>
    <w:rsid w:val="00045042"/>
    <w:rsid w:val="00045074"/>
    <w:rsid w:val="00046FD6"/>
    <w:rsid w:val="00054FAE"/>
    <w:rsid w:val="00060F86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110E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2B1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1EC2"/>
    <w:rsid w:val="00313323"/>
    <w:rsid w:val="00316F34"/>
    <w:rsid w:val="00317D79"/>
    <w:rsid w:val="0033642D"/>
    <w:rsid w:val="00356BDB"/>
    <w:rsid w:val="00376E1C"/>
    <w:rsid w:val="00377DCF"/>
    <w:rsid w:val="0038103D"/>
    <w:rsid w:val="003861B2"/>
    <w:rsid w:val="0039113A"/>
    <w:rsid w:val="003953B4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34D86"/>
    <w:rsid w:val="0044507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B6C3B"/>
    <w:rsid w:val="004C76C7"/>
    <w:rsid w:val="004D0993"/>
    <w:rsid w:val="004D0E6F"/>
    <w:rsid w:val="004E2CC5"/>
    <w:rsid w:val="004E7B31"/>
    <w:rsid w:val="004F0438"/>
    <w:rsid w:val="004F104B"/>
    <w:rsid w:val="004F26A1"/>
    <w:rsid w:val="004F4D5E"/>
    <w:rsid w:val="005054F2"/>
    <w:rsid w:val="00506830"/>
    <w:rsid w:val="00530610"/>
    <w:rsid w:val="00542EFF"/>
    <w:rsid w:val="00544CF5"/>
    <w:rsid w:val="0054596E"/>
    <w:rsid w:val="00550F2F"/>
    <w:rsid w:val="00551F2C"/>
    <w:rsid w:val="00566B2A"/>
    <w:rsid w:val="00567F04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B2EE5"/>
    <w:rsid w:val="005C1E1C"/>
    <w:rsid w:val="005D0DFE"/>
    <w:rsid w:val="005D32DA"/>
    <w:rsid w:val="005E3F9F"/>
    <w:rsid w:val="005E63AB"/>
    <w:rsid w:val="005F3EE6"/>
    <w:rsid w:val="005F49E4"/>
    <w:rsid w:val="005F660F"/>
    <w:rsid w:val="00601C04"/>
    <w:rsid w:val="00602F84"/>
    <w:rsid w:val="00617C55"/>
    <w:rsid w:val="00621866"/>
    <w:rsid w:val="00622E5C"/>
    <w:rsid w:val="00630CA7"/>
    <w:rsid w:val="00636FD9"/>
    <w:rsid w:val="00646D4B"/>
    <w:rsid w:val="006560BC"/>
    <w:rsid w:val="00660F0C"/>
    <w:rsid w:val="00670A7B"/>
    <w:rsid w:val="006730A0"/>
    <w:rsid w:val="00673851"/>
    <w:rsid w:val="006741A1"/>
    <w:rsid w:val="0068205D"/>
    <w:rsid w:val="006921BD"/>
    <w:rsid w:val="00692B62"/>
    <w:rsid w:val="0069547C"/>
    <w:rsid w:val="006970D6"/>
    <w:rsid w:val="006B46AC"/>
    <w:rsid w:val="006C7EEC"/>
    <w:rsid w:val="006D2F92"/>
    <w:rsid w:val="006D4FE1"/>
    <w:rsid w:val="006E3958"/>
    <w:rsid w:val="006E6932"/>
    <w:rsid w:val="00700329"/>
    <w:rsid w:val="00711A11"/>
    <w:rsid w:val="007277C4"/>
    <w:rsid w:val="00733C3A"/>
    <w:rsid w:val="00734D25"/>
    <w:rsid w:val="00735AE9"/>
    <w:rsid w:val="00736A82"/>
    <w:rsid w:val="007374DC"/>
    <w:rsid w:val="00756CBC"/>
    <w:rsid w:val="007750B0"/>
    <w:rsid w:val="007814F6"/>
    <w:rsid w:val="0078300D"/>
    <w:rsid w:val="00785D5D"/>
    <w:rsid w:val="007903A1"/>
    <w:rsid w:val="007911A3"/>
    <w:rsid w:val="00794F86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510"/>
    <w:rsid w:val="00846BB7"/>
    <w:rsid w:val="0086257F"/>
    <w:rsid w:val="008638E7"/>
    <w:rsid w:val="008701FD"/>
    <w:rsid w:val="00885FF8"/>
    <w:rsid w:val="00895388"/>
    <w:rsid w:val="0089722B"/>
    <w:rsid w:val="008A1BE5"/>
    <w:rsid w:val="008B29EA"/>
    <w:rsid w:val="008B5DEC"/>
    <w:rsid w:val="008B6D5C"/>
    <w:rsid w:val="008B73FA"/>
    <w:rsid w:val="008B7904"/>
    <w:rsid w:val="008D72E9"/>
    <w:rsid w:val="008E4211"/>
    <w:rsid w:val="008F3733"/>
    <w:rsid w:val="008F6070"/>
    <w:rsid w:val="008F7179"/>
    <w:rsid w:val="00900191"/>
    <w:rsid w:val="009026B8"/>
    <w:rsid w:val="00903D3E"/>
    <w:rsid w:val="00903D5F"/>
    <w:rsid w:val="0090786B"/>
    <w:rsid w:val="009224CE"/>
    <w:rsid w:val="00927583"/>
    <w:rsid w:val="00947C03"/>
    <w:rsid w:val="00956002"/>
    <w:rsid w:val="00961750"/>
    <w:rsid w:val="009A3C3B"/>
    <w:rsid w:val="009A603B"/>
    <w:rsid w:val="009A6181"/>
    <w:rsid w:val="009B4400"/>
    <w:rsid w:val="009B52FA"/>
    <w:rsid w:val="009B7A7B"/>
    <w:rsid w:val="009C779A"/>
    <w:rsid w:val="009D7427"/>
    <w:rsid w:val="009E4AE2"/>
    <w:rsid w:val="00A03116"/>
    <w:rsid w:val="00A062C1"/>
    <w:rsid w:val="00A30ED3"/>
    <w:rsid w:val="00A321DD"/>
    <w:rsid w:val="00A36B30"/>
    <w:rsid w:val="00A373DC"/>
    <w:rsid w:val="00A376A0"/>
    <w:rsid w:val="00A4637B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5ECE"/>
    <w:rsid w:val="00AD37D1"/>
    <w:rsid w:val="00AD49EA"/>
    <w:rsid w:val="00AE26E7"/>
    <w:rsid w:val="00AF7FC9"/>
    <w:rsid w:val="00B03A94"/>
    <w:rsid w:val="00B0687F"/>
    <w:rsid w:val="00B1051B"/>
    <w:rsid w:val="00B16C6A"/>
    <w:rsid w:val="00B228A8"/>
    <w:rsid w:val="00B31E58"/>
    <w:rsid w:val="00B339FB"/>
    <w:rsid w:val="00B35382"/>
    <w:rsid w:val="00B367F7"/>
    <w:rsid w:val="00B52424"/>
    <w:rsid w:val="00B61C86"/>
    <w:rsid w:val="00B646C2"/>
    <w:rsid w:val="00B71817"/>
    <w:rsid w:val="00B74E27"/>
    <w:rsid w:val="00B84B5F"/>
    <w:rsid w:val="00B8737A"/>
    <w:rsid w:val="00B902C8"/>
    <w:rsid w:val="00BA0737"/>
    <w:rsid w:val="00BA3144"/>
    <w:rsid w:val="00BA435F"/>
    <w:rsid w:val="00BB4440"/>
    <w:rsid w:val="00BE1FCC"/>
    <w:rsid w:val="00BF1F12"/>
    <w:rsid w:val="00BF4D9A"/>
    <w:rsid w:val="00BF5C03"/>
    <w:rsid w:val="00BF7473"/>
    <w:rsid w:val="00BF79C7"/>
    <w:rsid w:val="00C05ADC"/>
    <w:rsid w:val="00C10A06"/>
    <w:rsid w:val="00C2094B"/>
    <w:rsid w:val="00C23A5E"/>
    <w:rsid w:val="00C33FBA"/>
    <w:rsid w:val="00C40F0D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3A77"/>
    <w:rsid w:val="00C8591A"/>
    <w:rsid w:val="00C91238"/>
    <w:rsid w:val="00CB08E3"/>
    <w:rsid w:val="00CC2A38"/>
    <w:rsid w:val="00CC6867"/>
    <w:rsid w:val="00CD1F31"/>
    <w:rsid w:val="00CE0A50"/>
    <w:rsid w:val="00CE30C6"/>
    <w:rsid w:val="00CE617D"/>
    <w:rsid w:val="00CE7331"/>
    <w:rsid w:val="00CF5C75"/>
    <w:rsid w:val="00D03E03"/>
    <w:rsid w:val="00D15688"/>
    <w:rsid w:val="00D22740"/>
    <w:rsid w:val="00D2280B"/>
    <w:rsid w:val="00D22DD1"/>
    <w:rsid w:val="00D230E3"/>
    <w:rsid w:val="00D23D5B"/>
    <w:rsid w:val="00D560F0"/>
    <w:rsid w:val="00D64B5C"/>
    <w:rsid w:val="00D64DAE"/>
    <w:rsid w:val="00D66E0F"/>
    <w:rsid w:val="00D80A10"/>
    <w:rsid w:val="00D83295"/>
    <w:rsid w:val="00D86904"/>
    <w:rsid w:val="00D91AD8"/>
    <w:rsid w:val="00DA1E67"/>
    <w:rsid w:val="00DA7F33"/>
    <w:rsid w:val="00DB3E14"/>
    <w:rsid w:val="00DE0A78"/>
    <w:rsid w:val="00DE373B"/>
    <w:rsid w:val="00DF3626"/>
    <w:rsid w:val="00E112CA"/>
    <w:rsid w:val="00E225E8"/>
    <w:rsid w:val="00E24A1C"/>
    <w:rsid w:val="00E40FD4"/>
    <w:rsid w:val="00E4114B"/>
    <w:rsid w:val="00E57F7D"/>
    <w:rsid w:val="00E81B2E"/>
    <w:rsid w:val="00E82236"/>
    <w:rsid w:val="00E83899"/>
    <w:rsid w:val="00E92654"/>
    <w:rsid w:val="00EA09CD"/>
    <w:rsid w:val="00EA130A"/>
    <w:rsid w:val="00EB2667"/>
    <w:rsid w:val="00EB2B0E"/>
    <w:rsid w:val="00EB3D91"/>
    <w:rsid w:val="00EC098D"/>
    <w:rsid w:val="00ED5602"/>
    <w:rsid w:val="00F01935"/>
    <w:rsid w:val="00F10B1D"/>
    <w:rsid w:val="00F15C59"/>
    <w:rsid w:val="00F36CE3"/>
    <w:rsid w:val="00F473E0"/>
    <w:rsid w:val="00F51D36"/>
    <w:rsid w:val="00F74279"/>
    <w:rsid w:val="00F85182"/>
    <w:rsid w:val="00F87370"/>
    <w:rsid w:val="00F9093B"/>
    <w:rsid w:val="00F9108F"/>
    <w:rsid w:val="00F93D4A"/>
    <w:rsid w:val="00F9464A"/>
    <w:rsid w:val="00F95210"/>
    <w:rsid w:val="00F96D3D"/>
    <w:rsid w:val="00F97594"/>
    <w:rsid w:val="00FA6F64"/>
    <w:rsid w:val="00FB4057"/>
    <w:rsid w:val="00FB6A1F"/>
    <w:rsid w:val="00FC5344"/>
    <w:rsid w:val="00FC71A3"/>
    <w:rsid w:val="00FE0583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6622976025D76513114406A6E91B57E242E11E39248FA16F439CB0E96EF27D171DDD5A928CDC28F381648C53F13947EAB78122743259A84nF17P" TargetMode="External" /><Relationship Id="rId11" Type="http://schemas.openxmlformats.org/officeDocument/2006/relationships/hyperlink" Target="consultantplus://offline/ref=36622976025D76513114406A6E91B57E242E11E39248FA16F439CB0E96EF27D171DDD5A928CDC28F3A1648C53F13947EAB78122743259A84nF17P" TargetMode="External" /><Relationship Id="rId12" Type="http://schemas.openxmlformats.org/officeDocument/2006/relationships/hyperlink" Target="consultantplus://offline/ref=36622976025D76513114406A6E91B57E242E11E39248FA16F439CB0E96EF27D171DDD5A928CCC38F3E1648C53F13947EAB78122743259A84nF17P" TargetMode="External" /><Relationship Id="rId13" Type="http://schemas.openxmlformats.org/officeDocument/2006/relationships/hyperlink" Target="consultantplus://offline/ref=36622976025D76513114406A6E91B57E242E11E39248FA16F439CB0E96EF27D171DDD5A928CDC28E3F1648C53F13947EAB78122743259A84nF17P" TargetMode="External" /><Relationship Id="rId14" Type="http://schemas.openxmlformats.org/officeDocument/2006/relationships/hyperlink" Target="consultantplus://offline/ref=36622976025D76513114406A6E91B57E242E11E39248FA16F439CB0E96EF27D171DDD5AB28CCC8D96C5949997940877CA87810225Fn216P" TargetMode="External" /><Relationship Id="rId15" Type="http://schemas.openxmlformats.org/officeDocument/2006/relationships/hyperlink" Target="consultantplus://offline/ref=36622976025D76513114406A6E91B57E242E11E39248FA16F439CB0E96EF27D171DDD5A020C4C8D96C5949997940877CA87810225Fn216P" TargetMode="External" /><Relationship Id="rId16" Type="http://schemas.openxmlformats.org/officeDocument/2006/relationships/hyperlink" Target="consultantplus://offline/ref=36622976025D76513114406A6E91B57E242E1BEB9240FA16F439CB0E96EF27D171DDD5A929CDC08936494DD02E4B9B7AB366173C5F2798n817P" TargetMode="External" /><Relationship Id="rId17" Type="http://schemas.openxmlformats.org/officeDocument/2006/relationships/hyperlink" Target="consultantplus://offline/ref=36622976025D76513114406A6E91B57E242E11E39248FA16F439CB0E96EF27D171DDD5AC28C9C8D96C5949997940877CA87810225Fn216P" TargetMode="External" /><Relationship Id="rId18" Type="http://schemas.openxmlformats.org/officeDocument/2006/relationships/hyperlink" Target="consultantplus://offline/ref=36622976025D76513114406A6E91B57E242E11E39248FA16F439CB0E96EF27D171DDD5A92ACAC8D96C5949997940877CA87810225Fn216P" TargetMode="External" /><Relationship Id="rId19" Type="http://schemas.openxmlformats.org/officeDocument/2006/relationships/hyperlink" Target="consultantplus://offline/ref=36622976025D76513114406A6E91B57E242E11E39248FA16F439CB0E96EF27D171DDD5A928CCC38F3B1648C53F13947EAB78122743259A84nF17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6622976025D76513114406A6E91B57E242E11E39248FA16F439CB0E96EF27D171DDD5AC28CAC8D96C5949997940877CA87810225Fn216P" TargetMode="External" /><Relationship Id="rId21" Type="http://schemas.openxmlformats.org/officeDocument/2006/relationships/hyperlink" Target="consultantplus://offline/ref=36622976025D76513114406A6E91B57E242E11E39248FA16F439CB0E96EF27D171DDD5AC2ACBC8D96C5949997940877CA87810225Fn216P" TargetMode="External" /><Relationship Id="rId22" Type="http://schemas.openxmlformats.org/officeDocument/2006/relationships/hyperlink" Target="consultantplus://offline/ref=36622976025D76513114406A6E91B57E242E11E39248FA16F439CB0E96EF27D171DDD5AB2FC9C8D96C5949997940877CA87810225Fn216P" TargetMode="External" /><Relationship Id="rId23" Type="http://schemas.openxmlformats.org/officeDocument/2006/relationships/hyperlink" Target="consultantplus://offline/ref=4BD70100343B84D2E6592D0645150CF308F2D85C0C4588807CCDF885D38ECAD2D2F51ABD63E8FE4AB155F580B9AF9734484C4B7DC9B5F0E0gA39P" TargetMode="External" /><Relationship Id="rId24" Type="http://schemas.openxmlformats.org/officeDocument/2006/relationships/hyperlink" Target="consultantplus://offline/ref=4BD70100343B84D2E6592D0645150CF308F2D85C0C4588807CCDF885D38ECAD2D2F51ABD63E8FE4BB855F580B9AF9734484C4B7DC9B5F0E0gA39P" TargetMode="External" /><Relationship Id="rId25" Type="http://schemas.openxmlformats.org/officeDocument/2006/relationships/hyperlink" Target="consultantplus://offline/ref=4BD70100343B84D2E6592D0645150CF308F2D85C0C4588807CCDF885D38ECAD2D2F51AB967E2A81FFC0BACD3FBE49A3350504B7AgD36P" TargetMode="External" /><Relationship Id="rId26" Type="http://schemas.openxmlformats.org/officeDocument/2006/relationships/hyperlink" Target="consultantplus://offline/ref=4BD70100343B84D2E6592D0645150CF308F2D85C0C4588807CCDF885D38ECAD2D2F51ABF6BEFF71AE91AF4DCFFFC84364B4C4978D5gB36P" TargetMode="External" /><Relationship Id="rId27" Type="http://schemas.openxmlformats.org/officeDocument/2006/relationships/hyperlink" Target="consultantplus://offline/ref=4BD70100343B84D2E6592D0645150CF308F2D85C0C4588807CCDF885D38ECAD2D2F51ABD63E9FD4CBB55F580B9AF9734484C4B7DC9B5F0E0gA39P" TargetMode="External" /><Relationship Id="rId28" Type="http://schemas.openxmlformats.org/officeDocument/2006/relationships/hyperlink" Target="consultantplus://offline/ref=4BD70100343B84D2E6592D0645150CF308F2D85C0C4588807CCDF885D38ECAD2D2F51ABD63E8FC47BE55F580B9AF9734484C4B7DC9B5F0E0gA39P" TargetMode="External" /><Relationship Id="rId29" Type="http://schemas.openxmlformats.org/officeDocument/2006/relationships/hyperlink" Target="consultantplus://offline/ref=4BD70100343B84D2E6592D0645150CF308F2D85C0C4588807CCDF885D38ECAD2D2F51ABD63E8FC4CB955F580B9AF9734484C4B7DC9B5F0E0gA39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4BD70100343B84D2E6592D0645150CF308F2D85C0C4588807CCDF885D38ECAD2D2F51ABD63E8FC4CBA55F580B9AF9734484C4B7DC9B5F0E0gA39P" TargetMode="External" /><Relationship Id="rId31" Type="http://schemas.openxmlformats.org/officeDocument/2006/relationships/hyperlink" Target="consultantplus://offline/ref=4BD70100343B84D2E6592D0645150CF308F2D85C0C4588807CCDF885D38ECAD2D2F51ABE6BE9F71AE91AF4DCFFFC84364B4C4978D5gB36P" TargetMode="External" /><Relationship Id="rId32" Type="http://schemas.openxmlformats.org/officeDocument/2006/relationships/hyperlink" Target="consultantplus://offline/ref=4BD70100343B84D2E6592D0645150CF308F2D85C0C4588807CCDF885D38ECAD2D2F51ABD63E9FD4DBB55F580B9AF9734484C4B7DC9B5F0E0gA39P" TargetMode="External" /><Relationship Id="rId33" Type="http://schemas.openxmlformats.org/officeDocument/2006/relationships/hyperlink" Target="consultantplus://offline/ref=4BD70100343B84D2E6592D0645150CF308F2D85C0C4588807CCDF885D38ECAD2D2F51ABF63E8F71AE91AF4DCFFFC84364B4C4978D5gB36P" TargetMode="External" /><Relationship Id="rId34" Type="http://schemas.openxmlformats.org/officeDocument/2006/relationships/hyperlink" Target="consultantplus://offline/ref=4BD70100343B84D2E6592D0645150CF308F2D85C0C4588807CCDF885D38ECAD2D2F51ABD63E9FD4DBF55F580B9AF9734484C4B7DC9B5F0E0gA39P" TargetMode="External" /><Relationship Id="rId35" Type="http://schemas.openxmlformats.org/officeDocument/2006/relationships/hyperlink" Target="consultantplus://offline/ref=4BD70100343B84D2E6592D0645150CF308F2D85C0C4588807CCDF885D38ECAD2D2F51ABD63E9F546B855F580B9AF9734484C4B7DC9B5F0E0gA39P" TargetMode="External" /><Relationship Id="rId36" Type="http://schemas.openxmlformats.org/officeDocument/2006/relationships/hyperlink" Target="consultantplus://offline/ref=4BD70100343B84D2E6592D0645150CF308F2D85C0C4588807CCDF885D38ECAD2D2F51ABD63E9F546BA55F580B9AF9734484C4B7DC9B5F0E0gA39P" TargetMode="External" /><Relationship Id="rId37" Type="http://schemas.openxmlformats.org/officeDocument/2006/relationships/hyperlink" Target="consultantplus://offline/ref=4BD70100343B84D2E6592D0645150CF308F2D85C0C4588807CCDF885D38ECAD2D2F51ABE66ECF71AE91AF4DCFFFC84364B4C4978D5gB36P" TargetMode="External" /><Relationship Id="rId38" Type="http://schemas.openxmlformats.org/officeDocument/2006/relationships/hyperlink" Target="consultantplus://offline/ref=4BD70100343B84D2E6592D0645150CF308F2D85C0C4588807CCDF885D38ECAD2D2F51ABE64EBF71AE91AF4DCFFFC84364B4C4978D5gB36P" TargetMode="External" /><Relationship Id="rId39" Type="http://schemas.openxmlformats.org/officeDocument/2006/relationships/hyperlink" Target="consultantplus://offline/ref=4BD70100343B84D2E6592D0645150CF308F2D85C0C4588807CCDF885D38ECAD2D2F51ABE64EAF71AE91AF4DCFFFC84364B4C4978D5gB36P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consultantplus://offline/ref=4BD70100343B84D2E6592D0645150CF308F2D85C0C4588807CCDF885D38ECAD2D2F51ABE62EFF71AE91AF4DCFFFC84364B4C4978D5gB36P" TargetMode="External" /><Relationship Id="rId41" Type="http://schemas.openxmlformats.org/officeDocument/2006/relationships/hyperlink" Target="consultantplus://offline/ref=4BD70100343B84D2E6592D0645150CF308F2D85C0C4588807CCDF885D38ECAD2D2F51ABE6BEFF71AE91AF4DCFFFC84364B4C4978D5gB36P" TargetMode="External" /><Relationship Id="rId42" Type="http://schemas.openxmlformats.org/officeDocument/2006/relationships/header" Target="header1.xml" /><Relationship Id="rId43" Type="http://schemas.openxmlformats.org/officeDocument/2006/relationships/theme" Target="theme/theme1.xml" /><Relationship Id="rId44" Type="http://schemas.openxmlformats.org/officeDocument/2006/relationships/styles" Target="styles.xml" /><Relationship Id="rId5" Type="http://schemas.openxmlformats.org/officeDocument/2006/relationships/hyperlink" Target="consultantplus://offline/ref=61D90BE7BCFD00605435B8905D88B4A1CC72268EED80A061735CCC27B9995E2B0814353D0EC4F6AC0595EDFAA7C6BB58494E9D4BC5BEDEABQ0j4H" TargetMode="External" /><Relationship Id="rId6" Type="http://schemas.openxmlformats.org/officeDocument/2006/relationships/hyperlink" Target="consultantplus://offline/ref=61D90BE7BCFD00605435B8905D88B4A1CC732380E181A061735CCC27B9995E2B0814353D0EC4F6AF0995EDFAA7C6BB58494E9D4BC5BEDEABQ0j4H" TargetMode="External" /><Relationship Id="rId7" Type="http://schemas.openxmlformats.org/officeDocument/2006/relationships/hyperlink" Target="consultantplus://offline/ref=36622976025D76513114406A6E91B57E242E11E39248FA16F439CB0E96EF27D171DDD5A928CDC28C3B1648C53F13947EAB78122743259A84nF17P" TargetMode="External" /><Relationship Id="rId8" Type="http://schemas.openxmlformats.org/officeDocument/2006/relationships/hyperlink" Target="consultantplus://offline/ref=36622976025D76513114406A6E91B57E242E11E39248FA16F439CB0E96EF27D171DDD5A928CDC28C351648C53F13947EAB78122743259A84nF17P" TargetMode="External" /><Relationship Id="rId9" Type="http://schemas.openxmlformats.org/officeDocument/2006/relationships/hyperlink" Target="consultantplus://offline/ref=36622976025D76513114406A6E91B57E242E11E39248FA16F439CB0E96EF27D171DDD5A928CDC28F391648C53F13947EAB78122743259A84nF17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E527-7413-4BC0-AD52-471ABC76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