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2D1B" w:rsidRPr="003F6707" w:rsidP="009B2D1B">
      <w:pPr>
        <w:jc w:val="right"/>
        <w:rPr>
          <w:sz w:val="26"/>
          <w:szCs w:val="26"/>
        </w:rPr>
      </w:pPr>
      <w:r w:rsidRPr="003F6707">
        <w:rPr>
          <w:sz w:val="26"/>
          <w:szCs w:val="26"/>
        </w:rPr>
        <w:t>Дело №5-59-222/2026</w:t>
      </w:r>
    </w:p>
    <w:p w:rsidR="009B2D1B" w:rsidRPr="003F6707" w:rsidP="009B2D1B">
      <w:pPr>
        <w:jc w:val="right"/>
        <w:rPr>
          <w:sz w:val="26"/>
          <w:szCs w:val="26"/>
        </w:rPr>
      </w:pPr>
      <w:r w:rsidRPr="003F6707">
        <w:rPr>
          <w:sz w:val="26"/>
          <w:szCs w:val="26"/>
        </w:rPr>
        <w:t xml:space="preserve">УИД </w:t>
      </w:r>
      <w:r w:rsidRPr="003F6707">
        <w:rPr>
          <w:sz w:val="26"/>
          <w:szCs w:val="26"/>
          <w:lang w:val="x-none"/>
        </w:rPr>
        <w:t>91</w:t>
      </w:r>
      <w:r w:rsidRPr="003F6707">
        <w:rPr>
          <w:sz w:val="26"/>
          <w:szCs w:val="26"/>
        </w:rPr>
        <w:t>М</w:t>
      </w:r>
      <w:r w:rsidRPr="003F6707">
        <w:rPr>
          <w:sz w:val="26"/>
          <w:szCs w:val="26"/>
          <w:lang w:val="x-none"/>
        </w:rPr>
        <w:t>S00</w:t>
      </w:r>
      <w:r w:rsidRPr="003F6707">
        <w:rPr>
          <w:sz w:val="26"/>
          <w:szCs w:val="26"/>
        </w:rPr>
        <w:t>59</w:t>
      </w:r>
      <w:r w:rsidRPr="003F6707">
        <w:rPr>
          <w:sz w:val="26"/>
          <w:szCs w:val="26"/>
          <w:lang w:val="x-none"/>
        </w:rPr>
        <w:t>-01-202</w:t>
      </w:r>
      <w:r w:rsidRPr="003F6707">
        <w:rPr>
          <w:sz w:val="26"/>
          <w:szCs w:val="26"/>
        </w:rPr>
        <w:t>6</w:t>
      </w:r>
      <w:r w:rsidRPr="003F6707">
        <w:rPr>
          <w:sz w:val="26"/>
          <w:szCs w:val="26"/>
          <w:lang w:val="x-none"/>
        </w:rPr>
        <w:t>-00</w:t>
      </w:r>
      <w:r w:rsidRPr="003F6707">
        <w:rPr>
          <w:sz w:val="26"/>
          <w:szCs w:val="26"/>
        </w:rPr>
        <w:t>0918-34</w:t>
      </w:r>
    </w:p>
    <w:p w:rsidR="009B2D1B" w:rsidRPr="003F6707" w:rsidP="009B2D1B">
      <w:pPr>
        <w:jc w:val="center"/>
        <w:rPr>
          <w:sz w:val="26"/>
          <w:szCs w:val="26"/>
        </w:rPr>
      </w:pPr>
    </w:p>
    <w:p w:rsidR="009B2D1B" w:rsidRPr="003F6707" w:rsidP="009B2D1B">
      <w:pPr>
        <w:jc w:val="center"/>
        <w:rPr>
          <w:sz w:val="26"/>
          <w:szCs w:val="26"/>
        </w:rPr>
      </w:pPr>
      <w:r w:rsidRPr="003F6707">
        <w:rPr>
          <w:sz w:val="26"/>
          <w:szCs w:val="26"/>
        </w:rPr>
        <w:t>ПОСТАНОВЛЕНИЕ</w:t>
      </w:r>
    </w:p>
    <w:p w:rsidR="009B2D1B" w:rsidRPr="003F6707" w:rsidP="009B2D1B">
      <w:pPr>
        <w:jc w:val="center"/>
        <w:rPr>
          <w:sz w:val="26"/>
          <w:szCs w:val="26"/>
        </w:rPr>
      </w:pPr>
      <w:r w:rsidRPr="003F6707">
        <w:rPr>
          <w:sz w:val="26"/>
          <w:szCs w:val="26"/>
        </w:rPr>
        <w:t>о назначении административного наказания</w:t>
      </w:r>
    </w:p>
    <w:p w:rsidR="009B2D1B" w:rsidRPr="003F6707" w:rsidP="009B2D1B">
      <w:pPr>
        <w:pStyle w:val="BodyTextIndent"/>
        <w:ind w:right="-2" w:firstLine="0"/>
        <w:rPr>
          <w:szCs w:val="26"/>
        </w:rPr>
      </w:pPr>
    </w:p>
    <w:p w:rsidR="009B2D1B" w:rsidRPr="003F6707" w:rsidP="009B2D1B">
      <w:pPr>
        <w:pStyle w:val="BodyTextIndent"/>
        <w:ind w:right="-2" w:firstLine="0"/>
        <w:rPr>
          <w:szCs w:val="26"/>
        </w:rPr>
      </w:pPr>
      <w:r w:rsidRPr="003F6707">
        <w:rPr>
          <w:szCs w:val="26"/>
        </w:rPr>
        <w:t>03 августа 2026 года                                                                   г. Красноперекопск</w:t>
      </w:r>
    </w:p>
    <w:p w:rsidR="009B2D1B" w:rsidRPr="003F6707" w:rsidP="009B2D1B">
      <w:pPr>
        <w:pStyle w:val="BodyTextIndent"/>
        <w:ind w:firstLine="0"/>
        <w:rPr>
          <w:szCs w:val="26"/>
        </w:rPr>
      </w:pP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Мировой судья судебного участка №59 Красноперекопского судебного района Республики Крым Ионова С.Я., рассмотрев в открытом судебном заседании по адресу: г.Красноперекопск, 10 микрорайон, 4, дело об административном правонарушении в отношении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Слобожанюк</w:t>
      </w:r>
      <w:r w:rsidRPr="003F6707">
        <w:rPr>
          <w:sz w:val="26"/>
          <w:szCs w:val="26"/>
        </w:rPr>
        <w:t xml:space="preserve"> </w:t>
      </w:r>
      <w:r w:rsidR="00FD72D4">
        <w:rPr>
          <w:sz w:val="26"/>
          <w:szCs w:val="26"/>
        </w:rPr>
        <w:t>А.Н.</w:t>
      </w:r>
      <w:r w:rsidRPr="003F6707">
        <w:rPr>
          <w:sz w:val="26"/>
          <w:szCs w:val="26"/>
        </w:rPr>
        <w:t xml:space="preserve">, </w:t>
      </w:r>
      <w:r w:rsidR="00FD72D4">
        <w:rPr>
          <w:sz w:val="26"/>
          <w:szCs w:val="26"/>
        </w:rPr>
        <w:t>ПЕРСОНАЛЬНЫЕ ДАННЫЕ</w:t>
      </w:r>
      <w:r w:rsidRPr="003F6707">
        <w:rPr>
          <w:sz w:val="26"/>
          <w:szCs w:val="26"/>
        </w:rPr>
        <w:t>, личность которого установлена из материалов дела,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по ч.1 ст.14.1 Кодекса Российской Федерации  об административных правонарушениях (далее по тексту – КоАП РФ),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</w:p>
    <w:p w:rsidR="009B2D1B" w:rsidRPr="003F6707" w:rsidP="009B2D1B">
      <w:pPr>
        <w:ind w:firstLine="709"/>
        <w:jc w:val="center"/>
        <w:rPr>
          <w:sz w:val="26"/>
          <w:szCs w:val="26"/>
        </w:rPr>
      </w:pPr>
      <w:r w:rsidRPr="003F6707">
        <w:rPr>
          <w:sz w:val="26"/>
          <w:szCs w:val="26"/>
        </w:rPr>
        <w:t>установил:</w:t>
      </w:r>
    </w:p>
    <w:p w:rsidR="009B2D1B" w:rsidRPr="003F6707" w:rsidP="009B2D1B">
      <w:pPr>
        <w:ind w:firstLine="709"/>
        <w:jc w:val="center"/>
        <w:rPr>
          <w:sz w:val="26"/>
          <w:szCs w:val="26"/>
        </w:rPr>
      </w:pPr>
    </w:p>
    <w:p w:rsidR="003F6707" w:rsidRPr="003F6707" w:rsidP="009B2D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 ВРЕМЯ</w:t>
      </w:r>
      <w:r w:rsidRPr="003F6707" w:rsidR="009B2D1B">
        <w:rPr>
          <w:sz w:val="26"/>
          <w:szCs w:val="26"/>
        </w:rPr>
        <w:t xml:space="preserve"> </w:t>
      </w:r>
      <w:r w:rsidRPr="003F6707" w:rsidR="009B2D1B">
        <w:rPr>
          <w:sz w:val="26"/>
          <w:szCs w:val="26"/>
        </w:rPr>
        <w:t>С</w:t>
      </w:r>
      <w:r w:rsidRPr="003F6707" w:rsidR="007D5D97">
        <w:rPr>
          <w:sz w:val="26"/>
          <w:szCs w:val="26"/>
        </w:rPr>
        <w:t>лобожанюк</w:t>
      </w:r>
      <w:r w:rsidRPr="003F6707" w:rsidR="007D5D97">
        <w:rPr>
          <w:sz w:val="26"/>
          <w:szCs w:val="26"/>
        </w:rPr>
        <w:t xml:space="preserve"> А.Н.,</w:t>
      </w:r>
      <w:r w:rsidRPr="003F6707" w:rsidR="009B2D1B">
        <w:rPr>
          <w:sz w:val="26"/>
          <w:szCs w:val="26"/>
        </w:rPr>
        <w:t xml:space="preserve"> находясь по адресу: </w:t>
      </w:r>
      <w:r>
        <w:rPr>
          <w:sz w:val="26"/>
          <w:szCs w:val="26"/>
        </w:rPr>
        <w:t>АДРЕС</w:t>
      </w:r>
      <w:r w:rsidRPr="003F6707" w:rsidR="009B2D1B">
        <w:rPr>
          <w:sz w:val="26"/>
          <w:szCs w:val="26"/>
        </w:rPr>
        <w:t>, осуществлял незаконную коммерческую деятельность по перевозке пассажиров без государственной регистрации в качестве индивидуального предпринимателя.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Слобожанюк А.Н</w:t>
      </w:r>
      <w:r w:rsidRPr="003F6707">
        <w:rPr>
          <w:sz w:val="26"/>
          <w:szCs w:val="26"/>
        </w:rPr>
        <w:t>., надлежаще извещенный о месте и времени рассмотрения дела, в судебное заседание не явился. Ходатайств об отложении рассмотрения дела не поступило.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 xml:space="preserve">При разрешении вопроса о том, воспрепятствует ли отсутствие </w:t>
      </w:r>
      <w:r w:rsidRPr="003F6707" w:rsidR="003F6707">
        <w:rPr>
          <w:sz w:val="26"/>
          <w:szCs w:val="26"/>
        </w:rPr>
        <w:t>Слобожанюк А.Н.</w:t>
      </w:r>
      <w:r w:rsidRPr="003F6707">
        <w:rPr>
          <w:sz w:val="26"/>
          <w:szCs w:val="26"/>
        </w:rPr>
        <w:t xml:space="preserve"> в судебном заседании всесторонн</w:t>
      </w:r>
      <w:r w:rsidRPr="003F6707">
        <w:rPr>
          <w:sz w:val="26"/>
          <w:szCs w:val="26"/>
        </w:rPr>
        <w:t>ему, полному, объективному и своевременному выяснению обстоятельств дела, после исследования фактических обстоятельств, представленных доказательств, суд приходит к выводу о возможности рассмотрения дела в отсутствие лица, в отношении которого ведется дело</w:t>
      </w:r>
      <w:r w:rsidRPr="003F6707">
        <w:rPr>
          <w:sz w:val="26"/>
          <w:szCs w:val="26"/>
        </w:rPr>
        <w:t xml:space="preserve"> об административном правонарушении.        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Исследовав материалы дела, мировой судья считает, что событие правонарушения имело место, и подтверждаются материалами дела: протоколом об ад</w:t>
      </w:r>
      <w:r w:rsidRPr="003F6707" w:rsidR="003F6707">
        <w:rPr>
          <w:sz w:val="26"/>
          <w:szCs w:val="26"/>
        </w:rPr>
        <w:t xml:space="preserve">министративном правонарушении </w:t>
      </w:r>
      <w:r w:rsidR="00FD72D4">
        <w:rPr>
          <w:sz w:val="26"/>
          <w:szCs w:val="26"/>
        </w:rPr>
        <w:t>СЕРИЯ</w:t>
      </w:r>
      <w:r w:rsidRPr="003F6707">
        <w:rPr>
          <w:sz w:val="26"/>
          <w:szCs w:val="26"/>
        </w:rPr>
        <w:t xml:space="preserve"> №</w:t>
      </w:r>
      <w:r w:rsidR="00FD72D4">
        <w:rPr>
          <w:sz w:val="26"/>
          <w:szCs w:val="26"/>
        </w:rPr>
        <w:t>НОМЕР</w:t>
      </w:r>
      <w:r w:rsidRPr="003F6707">
        <w:rPr>
          <w:sz w:val="26"/>
          <w:szCs w:val="26"/>
        </w:rPr>
        <w:t xml:space="preserve"> от </w:t>
      </w:r>
      <w:r w:rsidR="00FD72D4">
        <w:rPr>
          <w:sz w:val="26"/>
          <w:szCs w:val="26"/>
        </w:rPr>
        <w:t>ДАТА</w:t>
      </w:r>
      <w:r w:rsidRPr="003F6707">
        <w:rPr>
          <w:sz w:val="26"/>
          <w:szCs w:val="26"/>
        </w:rPr>
        <w:t>, с кото</w:t>
      </w:r>
      <w:r w:rsidRPr="003F6707">
        <w:rPr>
          <w:sz w:val="26"/>
          <w:szCs w:val="26"/>
        </w:rPr>
        <w:t xml:space="preserve">рым </w:t>
      </w:r>
      <w:r w:rsidRPr="003F6707" w:rsidR="003F6707">
        <w:rPr>
          <w:sz w:val="26"/>
          <w:szCs w:val="26"/>
        </w:rPr>
        <w:t>Слобожанюк А.Н.</w:t>
      </w:r>
      <w:r w:rsidRPr="003F6707">
        <w:rPr>
          <w:sz w:val="26"/>
          <w:szCs w:val="26"/>
        </w:rPr>
        <w:t xml:space="preserve"> был ознакомлен, с нарушением согласился (л.д.</w:t>
      </w:r>
      <w:r w:rsidRPr="003F6707" w:rsidR="003F6707">
        <w:rPr>
          <w:sz w:val="26"/>
          <w:szCs w:val="26"/>
        </w:rPr>
        <w:t>3</w:t>
      </w:r>
      <w:r w:rsidRPr="003F6707">
        <w:rPr>
          <w:sz w:val="26"/>
          <w:szCs w:val="26"/>
        </w:rPr>
        <w:t xml:space="preserve">); рапортом государственного инспектора БДД ОГАИ МО МВД России «Красноперекопский» </w:t>
      </w:r>
      <w:r w:rsidRPr="003F6707">
        <w:rPr>
          <w:sz w:val="26"/>
          <w:szCs w:val="26"/>
        </w:rPr>
        <w:t>от</w:t>
      </w:r>
      <w:r w:rsidRPr="003F6707">
        <w:rPr>
          <w:sz w:val="26"/>
          <w:szCs w:val="26"/>
        </w:rPr>
        <w:t xml:space="preserve"> </w:t>
      </w:r>
      <w:r w:rsidR="00FD72D4">
        <w:rPr>
          <w:sz w:val="26"/>
          <w:szCs w:val="26"/>
        </w:rPr>
        <w:t>ДАТА</w:t>
      </w:r>
      <w:r w:rsidRPr="003F6707">
        <w:rPr>
          <w:sz w:val="26"/>
          <w:szCs w:val="26"/>
        </w:rPr>
        <w:t xml:space="preserve"> (л.д.</w:t>
      </w:r>
      <w:r w:rsidRPr="003F6707" w:rsidR="003F6707">
        <w:rPr>
          <w:sz w:val="26"/>
          <w:szCs w:val="26"/>
        </w:rPr>
        <w:t>4</w:t>
      </w:r>
      <w:r w:rsidRPr="003F6707">
        <w:rPr>
          <w:sz w:val="26"/>
          <w:szCs w:val="26"/>
        </w:rPr>
        <w:t xml:space="preserve">); письменными объяснениями </w:t>
      </w:r>
      <w:r w:rsidRPr="003F6707" w:rsidR="003F6707">
        <w:rPr>
          <w:sz w:val="26"/>
          <w:szCs w:val="26"/>
        </w:rPr>
        <w:t>Слобожанюк А.Н.</w:t>
      </w:r>
      <w:r w:rsidRPr="003F6707">
        <w:rPr>
          <w:sz w:val="26"/>
          <w:szCs w:val="26"/>
        </w:rPr>
        <w:t xml:space="preserve"> </w:t>
      </w:r>
      <w:r w:rsidRPr="003F6707">
        <w:rPr>
          <w:sz w:val="26"/>
          <w:szCs w:val="26"/>
        </w:rPr>
        <w:t>от</w:t>
      </w:r>
      <w:r w:rsidRPr="003F6707">
        <w:rPr>
          <w:sz w:val="26"/>
          <w:szCs w:val="26"/>
        </w:rPr>
        <w:t xml:space="preserve"> </w:t>
      </w:r>
      <w:r w:rsidR="00FD72D4">
        <w:rPr>
          <w:sz w:val="26"/>
          <w:szCs w:val="26"/>
        </w:rPr>
        <w:t>ДАТА</w:t>
      </w:r>
      <w:r w:rsidRPr="003F6707">
        <w:rPr>
          <w:sz w:val="26"/>
          <w:szCs w:val="26"/>
        </w:rPr>
        <w:t xml:space="preserve"> (л.д.</w:t>
      </w:r>
      <w:r w:rsidRPr="003F6707" w:rsidR="003F6707">
        <w:rPr>
          <w:sz w:val="26"/>
          <w:szCs w:val="26"/>
        </w:rPr>
        <w:t>5</w:t>
      </w:r>
      <w:r w:rsidRPr="003F6707">
        <w:rPr>
          <w:sz w:val="26"/>
          <w:szCs w:val="26"/>
        </w:rPr>
        <w:t>); письменными объяснен</w:t>
      </w:r>
      <w:r w:rsidRPr="003F6707">
        <w:rPr>
          <w:sz w:val="26"/>
          <w:szCs w:val="26"/>
        </w:rPr>
        <w:t xml:space="preserve">иями </w:t>
      </w:r>
      <w:r w:rsidR="00FD72D4">
        <w:rPr>
          <w:sz w:val="26"/>
          <w:szCs w:val="26"/>
        </w:rPr>
        <w:t>Д.</w:t>
      </w:r>
      <w:r w:rsidRPr="003F6707" w:rsidR="003F6707">
        <w:rPr>
          <w:sz w:val="26"/>
          <w:szCs w:val="26"/>
        </w:rPr>
        <w:t xml:space="preserve"> Р.В.</w:t>
      </w:r>
      <w:r w:rsidRPr="003F6707">
        <w:rPr>
          <w:sz w:val="26"/>
          <w:szCs w:val="26"/>
        </w:rPr>
        <w:t xml:space="preserve"> от </w:t>
      </w:r>
      <w:r w:rsidR="00FD72D4">
        <w:rPr>
          <w:sz w:val="26"/>
          <w:szCs w:val="26"/>
        </w:rPr>
        <w:t>ДАТА</w:t>
      </w:r>
      <w:r w:rsidRPr="003F6707">
        <w:rPr>
          <w:sz w:val="26"/>
          <w:szCs w:val="26"/>
        </w:rPr>
        <w:t xml:space="preserve"> (л.д.</w:t>
      </w:r>
      <w:r w:rsidRPr="003F6707" w:rsidR="003F6707">
        <w:rPr>
          <w:sz w:val="26"/>
          <w:szCs w:val="26"/>
        </w:rPr>
        <w:t>6</w:t>
      </w:r>
      <w:r w:rsidRPr="003F6707">
        <w:rPr>
          <w:sz w:val="26"/>
          <w:szCs w:val="26"/>
        </w:rPr>
        <w:t>);</w:t>
      </w:r>
      <w:r w:rsidRPr="003F6707" w:rsidR="003F6707">
        <w:rPr>
          <w:sz w:val="26"/>
          <w:szCs w:val="26"/>
        </w:rPr>
        <w:t xml:space="preserve"> </w:t>
      </w:r>
      <w:r w:rsidRPr="003F6707" w:rsidR="003F6707">
        <w:rPr>
          <w:sz w:val="26"/>
          <w:szCs w:val="26"/>
        </w:rPr>
        <w:t>фототаблицей</w:t>
      </w:r>
      <w:r w:rsidRPr="003F6707" w:rsidR="003F6707">
        <w:rPr>
          <w:sz w:val="26"/>
          <w:szCs w:val="26"/>
        </w:rPr>
        <w:t xml:space="preserve"> (л.д.8); заявлением о привлечении </w:t>
      </w:r>
      <w:r w:rsidRPr="003F6707">
        <w:rPr>
          <w:sz w:val="26"/>
          <w:szCs w:val="26"/>
        </w:rPr>
        <w:t xml:space="preserve"> </w:t>
      </w:r>
      <w:r w:rsidRPr="003F6707" w:rsidR="003F6707">
        <w:rPr>
          <w:sz w:val="26"/>
          <w:szCs w:val="26"/>
        </w:rPr>
        <w:t>Слобожанюк А.Н. к административной ответственности (л.д.1).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 xml:space="preserve">В соответствии с </w:t>
      </w:r>
      <w:hyperlink r:id="rId4" w:history="1">
        <w:r w:rsidRPr="003F6707">
          <w:rPr>
            <w:rStyle w:val="Hyperlink"/>
            <w:color w:val="auto"/>
            <w:sz w:val="26"/>
            <w:szCs w:val="26"/>
            <w:u w:val="none"/>
          </w:rPr>
          <w:t>пунктом 1 статьи 23</w:t>
        </w:r>
      </w:hyperlink>
      <w:r w:rsidRPr="003F6707">
        <w:rPr>
          <w:sz w:val="26"/>
          <w:szCs w:val="26"/>
        </w:rPr>
        <w:t xml:space="preserve">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В соответствии с</w:t>
      </w:r>
      <w:r w:rsidRPr="003F6707">
        <w:rPr>
          <w:sz w:val="26"/>
          <w:szCs w:val="26"/>
        </w:rPr>
        <w:t xml:space="preserve"> ч.3 п.1 ст.2 ГК РФ под предпринимательской деятельностью понимается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</w:t>
      </w:r>
      <w:r w:rsidRPr="003F6707">
        <w:rPr>
          <w:sz w:val="26"/>
          <w:szCs w:val="26"/>
        </w:rPr>
        <w:t xml:space="preserve">г </w:t>
      </w:r>
      <w:r w:rsidRPr="003F6707">
        <w:rPr>
          <w:sz w:val="26"/>
          <w:szCs w:val="26"/>
        </w:rPr>
        <w:t>лицами, зарегистрированными в этом качестве в установленном федеральным законом порядке.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 xml:space="preserve">При таких обстоятельствах, судья квалифицирует действия </w:t>
      </w:r>
      <w:r w:rsidRPr="003F6707" w:rsidR="003F6707">
        <w:rPr>
          <w:sz w:val="26"/>
          <w:szCs w:val="26"/>
        </w:rPr>
        <w:t>Слобожанюк А.Н.</w:t>
      </w:r>
      <w:r w:rsidRPr="003F6707">
        <w:rPr>
          <w:sz w:val="26"/>
          <w:szCs w:val="26"/>
        </w:rPr>
        <w:t xml:space="preserve"> по ч.1 ст.14.1 К</w:t>
      </w:r>
      <w:r w:rsidRPr="003F6707" w:rsidR="003F6707">
        <w:rPr>
          <w:sz w:val="26"/>
          <w:szCs w:val="26"/>
        </w:rPr>
        <w:t>оАП РФ</w:t>
      </w:r>
      <w:r w:rsidRPr="003F6707">
        <w:rPr>
          <w:sz w:val="26"/>
          <w:szCs w:val="26"/>
        </w:rPr>
        <w:t>, то есть осуществление предпринимательской деятельности без государств</w:t>
      </w:r>
      <w:r w:rsidRPr="003F6707">
        <w:rPr>
          <w:sz w:val="26"/>
          <w:szCs w:val="26"/>
        </w:rPr>
        <w:t xml:space="preserve">енной регистрации в качестве индивидуального предпринимателя.  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Оценивая перечисленные выше доказательства, мировой судья считает их достоверными, согласующимися между собой, не доверять или ставить доказательства под сомнение оснований у судьи  не имеется</w:t>
      </w:r>
      <w:r w:rsidRPr="003F6707">
        <w:rPr>
          <w:sz w:val="26"/>
          <w:szCs w:val="26"/>
        </w:rPr>
        <w:t>. 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При назначении наказания мировой судья учитывает характер административного правонарушения, личность виновного, его имущественное положение, в том числе отсутствие постоянного места работы.</w:t>
      </w:r>
    </w:p>
    <w:p w:rsidR="009B2D1B" w:rsidRPr="003F6707" w:rsidP="009B2D1B">
      <w:pPr>
        <w:ind w:firstLine="709"/>
        <w:jc w:val="both"/>
        <w:rPr>
          <w:rFonts w:eastAsia="Calibri"/>
          <w:sz w:val="26"/>
          <w:szCs w:val="26"/>
        </w:rPr>
      </w:pPr>
      <w:r w:rsidRPr="003F6707">
        <w:rPr>
          <w:rFonts w:eastAsia="Calibri"/>
          <w:sz w:val="26"/>
          <w:szCs w:val="26"/>
        </w:rPr>
        <w:t xml:space="preserve">Обстоятельством, смягчающим ответственность </w:t>
      </w:r>
      <w:r w:rsidRPr="005D10E6" w:rsidR="003F6707">
        <w:rPr>
          <w:sz w:val="26"/>
          <w:szCs w:val="26"/>
        </w:rPr>
        <w:t>Слобожанюк А.Н.</w:t>
      </w:r>
      <w:r w:rsidRPr="005D10E6">
        <w:rPr>
          <w:rFonts w:eastAsia="Calibri"/>
          <w:sz w:val="26"/>
          <w:szCs w:val="26"/>
        </w:rPr>
        <w:t xml:space="preserve">, </w:t>
      </w:r>
      <w:r w:rsidRPr="003F6707">
        <w:rPr>
          <w:rFonts w:eastAsia="Calibri"/>
          <w:sz w:val="26"/>
          <w:szCs w:val="26"/>
        </w:rPr>
        <w:t>в соответствии со ст.</w:t>
      </w:r>
      <w:r w:rsidR="00FD72D4">
        <w:rPr>
          <w:rFonts w:eastAsia="Calibri"/>
          <w:sz w:val="26"/>
          <w:szCs w:val="26"/>
        </w:rPr>
        <w:t xml:space="preserve"> </w:t>
      </w:r>
      <w:r w:rsidRPr="003F6707">
        <w:rPr>
          <w:rFonts w:eastAsia="Calibri"/>
          <w:sz w:val="26"/>
          <w:szCs w:val="26"/>
        </w:rPr>
        <w:t xml:space="preserve">4.2 КоАП РФ, является признание вины в совершении административного правонарушения. Обстоятельств, отягчающих ответственность за совершенное правонарушение, не установлено.  </w:t>
      </w:r>
    </w:p>
    <w:p w:rsidR="009B2D1B" w:rsidRPr="003F6707" w:rsidP="009B2D1B">
      <w:pPr>
        <w:ind w:firstLine="709"/>
        <w:jc w:val="both"/>
        <w:rPr>
          <w:rFonts w:eastAsia="Calibri"/>
          <w:sz w:val="26"/>
          <w:szCs w:val="26"/>
        </w:rPr>
      </w:pPr>
      <w:r w:rsidRPr="003F6707">
        <w:rPr>
          <w:rFonts w:eastAsia="Calibri"/>
          <w:sz w:val="26"/>
          <w:szCs w:val="26"/>
        </w:rPr>
        <w:t>Срок давности привлечения лица к административной ответствен</w:t>
      </w:r>
      <w:r w:rsidRPr="003F6707">
        <w:rPr>
          <w:rFonts w:eastAsia="Calibri"/>
          <w:sz w:val="26"/>
          <w:szCs w:val="26"/>
        </w:rPr>
        <w:t>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В целях предупреждения совершения новых правонарушений как самим правонарушителем, так и другими лицами, назначен</w:t>
      </w:r>
      <w:r w:rsidRPr="003F6707">
        <w:rPr>
          <w:sz w:val="26"/>
          <w:szCs w:val="26"/>
        </w:rPr>
        <w:t xml:space="preserve">ие наказания в виде административного штрафа будет являться достаточным для достижения целей административного взыскания. 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На основании изложенного, руководствуясь ст.29.9. – 29.11 КоАП РФ, мировой судья</w:t>
      </w:r>
    </w:p>
    <w:p w:rsidR="009B2D1B" w:rsidP="009B2D1B">
      <w:pPr>
        <w:ind w:firstLine="709"/>
        <w:jc w:val="center"/>
        <w:rPr>
          <w:bCs/>
          <w:sz w:val="26"/>
          <w:szCs w:val="26"/>
        </w:rPr>
      </w:pPr>
      <w:r w:rsidRPr="003F6707">
        <w:rPr>
          <w:bCs/>
          <w:sz w:val="26"/>
          <w:szCs w:val="26"/>
        </w:rPr>
        <w:t>постановил:</w:t>
      </w:r>
    </w:p>
    <w:p w:rsidR="005D10E6" w:rsidRPr="003F6707" w:rsidP="009B2D1B">
      <w:pPr>
        <w:ind w:firstLine="709"/>
        <w:jc w:val="center"/>
        <w:rPr>
          <w:bCs/>
          <w:sz w:val="26"/>
          <w:szCs w:val="26"/>
        </w:rPr>
      </w:pP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Слобожанюк</w:t>
      </w:r>
      <w:r w:rsidRPr="003F6707">
        <w:rPr>
          <w:sz w:val="26"/>
          <w:szCs w:val="26"/>
        </w:rPr>
        <w:t xml:space="preserve"> </w:t>
      </w:r>
      <w:r w:rsidR="00FD72D4">
        <w:rPr>
          <w:sz w:val="26"/>
          <w:szCs w:val="26"/>
        </w:rPr>
        <w:t>А.Н.</w:t>
      </w:r>
      <w:r w:rsidRPr="003F6707">
        <w:rPr>
          <w:color w:val="FF0000"/>
          <w:sz w:val="26"/>
          <w:szCs w:val="26"/>
        </w:rPr>
        <w:t xml:space="preserve"> </w:t>
      </w:r>
      <w:r w:rsidRPr="003F6707">
        <w:rPr>
          <w:sz w:val="26"/>
          <w:szCs w:val="26"/>
        </w:rPr>
        <w:t xml:space="preserve">признать </w:t>
      </w:r>
      <w:r w:rsidRPr="003F6707">
        <w:rPr>
          <w:sz w:val="26"/>
          <w:szCs w:val="26"/>
        </w:rPr>
        <w:t>виновным в совершении административного правонарушения, предусмотренного ч.1 ст.14.1 КоАП РФ и назначить административное наказание в виде административного штрафа в размере 500 (пятьсот) рублей.</w:t>
      </w:r>
    </w:p>
    <w:p w:rsidR="009B2D1B" w:rsidRPr="003F6707" w:rsidP="009B2D1B">
      <w:pPr>
        <w:shd w:val="clear" w:color="auto" w:fill="FFFFFF"/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 xml:space="preserve">Штраф подлежит перечислению на следующие реквизиты: УФК по </w:t>
      </w:r>
      <w:r w:rsidRPr="003F6707">
        <w:rPr>
          <w:sz w:val="26"/>
          <w:szCs w:val="26"/>
        </w:rPr>
        <w:t>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казначейски</w:t>
      </w:r>
      <w:r w:rsidRPr="003F6707">
        <w:rPr>
          <w:sz w:val="26"/>
          <w:szCs w:val="26"/>
        </w:rPr>
        <w:t>й счет 03100643000000017500, лицевой счет 04752203230 в УФК по Республике Крым, Код Сводного реестра 35220323, ОКТМО 35718000, КБК 82811601143010001140</w:t>
      </w:r>
      <w:r w:rsidRPr="003F6707">
        <w:rPr>
          <w:sz w:val="26"/>
          <w:szCs w:val="26"/>
          <w:shd w:val="clear" w:color="auto" w:fill="FFFFFF"/>
        </w:rPr>
        <w:t>,</w:t>
      </w:r>
      <w:r w:rsidRPr="003F6707">
        <w:rPr>
          <w:sz w:val="26"/>
          <w:szCs w:val="26"/>
        </w:rPr>
        <w:t xml:space="preserve"> УИН </w:t>
      </w:r>
      <w:r w:rsidRPr="003F6707" w:rsidR="003F6707">
        <w:rPr>
          <w:sz w:val="26"/>
          <w:szCs w:val="26"/>
        </w:rPr>
        <w:t>0410760300595002222614155.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Разъяснить, что в соответствии со ст. 32.2 КоАП РФ, административный штр</w:t>
      </w:r>
      <w:r w:rsidRPr="003F6707">
        <w:rPr>
          <w:sz w:val="26"/>
          <w:szCs w:val="26"/>
        </w:rPr>
        <w:t>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</w:t>
      </w:r>
      <w:r w:rsidRPr="003F6707">
        <w:rPr>
          <w:sz w:val="26"/>
          <w:szCs w:val="26"/>
        </w:rPr>
        <w:t>мотренных статьей 31.5 настоящего Кодекса.</w:t>
      </w:r>
    </w:p>
    <w:p w:rsidR="009B2D1B" w:rsidRPr="003F6707" w:rsidP="009B2D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9B2D1B" w:rsidRPr="003F6707" w:rsidP="009B2D1B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F6707">
        <w:rPr>
          <w:sz w:val="26"/>
          <w:szCs w:val="26"/>
        </w:rPr>
        <w:t>Разъяснить положения ч. 1 ст. 20.25 КоАП РФ, в соо</w:t>
      </w:r>
      <w:r w:rsidRPr="003F6707">
        <w:rPr>
          <w:sz w:val="26"/>
          <w:szCs w:val="26"/>
        </w:rPr>
        <w:t xml:space="preserve">тветствии с которой неуплата административного штрафа в срок, предусмотренный настоящим </w:t>
      </w:r>
      <w:hyperlink r:id="rId5" w:history="1">
        <w:r w:rsidRPr="003F6707">
          <w:rPr>
            <w:rStyle w:val="Hyperlink"/>
            <w:color w:val="auto"/>
            <w:sz w:val="26"/>
            <w:szCs w:val="26"/>
            <w:u w:val="none"/>
          </w:rPr>
          <w:t>Кодексом</w:t>
        </w:r>
      </w:hyperlink>
      <w:r w:rsidRPr="003F6707">
        <w:rPr>
          <w:sz w:val="26"/>
          <w:szCs w:val="26"/>
        </w:rPr>
        <w:t>, влечет наложение административного штрафа в двукратном размере суммы неупла</w:t>
      </w:r>
      <w:r w:rsidRPr="003F6707">
        <w:rPr>
          <w:sz w:val="26"/>
          <w:szCs w:val="26"/>
        </w:rPr>
        <w:t>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B2D1B" w:rsidRPr="003F6707" w:rsidP="009B2D1B">
      <w:pPr>
        <w:ind w:firstLine="709"/>
        <w:jc w:val="both"/>
        <w:rPr>
          <w:sz w:val="26"/>
          <w:szCs w:val="26"/>
        </w:rPr>
      </w:pPr>
      <w:r w:rsidRPr="003F6707">
        <w:rPr>
          <w:sz w:val="26"/>
          <w:szCs w:val="26"/>
        </w:rPr>
        <w:t>Постановление может быть обжаловано в Красноперекопский районный суд Республик</w:t>
      </w:r>
      <w:r w:rsidRPr="003F6707">
        <w:rPr>
          <w:sz w:val="26"/>
          <w:szCs w:val="26"/>
        </w:rPr>
        <w:t>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9B2D1B" w:rsidRPr="003F6707" w:rsidP="009B2D1B">
      <w:pPr>
        <w:autoSpaceDE w:val="0"/>
        <w:autoSpaceDN w:val="0"/>
        <w:adjustRightInd w:val="0"/>
        <w:ind w:firstLine="741"/>
        <w:jc w:val="both"/>
        <w:rPr>
          <w:sz w:val="26"/>
          <w:szCs w:val="26"/>
        </w:rPr>
      </w:pPr>
    </w:p>
    <w:p w:rsidR="009B2D1B" w:rsidP="009B2D1B">
      <w:pPr>
        <w:autoSpaceDE w:val="0"/>
        <w:autoSpaceDN w:val="0"/>
        <w:adjustRightInd w:val="0"/>
        <w:ind w:firstLine="741"/>
        <w:jc w:val="both"/>
        <w:rPr>
          <w:sz w:val="26"/>
          <w:szCs w:val="26"/>
        </w:rPr>
      </w:pPr>
      <w:r w:rsidRPr="003F6707">
        <w:rPr>
          <w:sz w:val="26"/>
          <w:szCs w:val="26"/>
        </w:rPr>
        <w:t xml:space="preserve">Мировой судья </w:t>
      </w:r>
      <w:r w:rsidRPr="003F6707">
        <w:rPr>
          <w:sz w:val="26"/>
          <w:szCs w:val="26"/>
        </w:rPr>
        <w:tab/>
        <w:t xml:space="preserve">            </w:t>
      </w:r>
      <w:r w:rsidR="005D10E6">
        <w:rPr>
          <w:sz w:val="26"/>
          <w:szCs w:val="26"/>
        </w:rPr>
        <w:t xml:space="preserve">      </w:t>
      </w:r>
      <w:r w:rsidR="00FD72D4">
        <w:rPr>
          <w:sz w:val="26"/>
          <w:szCs w:val="26"/>
        </w:rPr>
        <w:t>подпись</w:t>
      </w:r>
      <w:r w:rsidR="005D10E6">
        <w:rPr>
          <w:sz w:val="26"/>
          <w:szCs w:val="26"/>
        </w:rPr>
        <w:t xml:space="preserve">  </w:t>
      </w:r>
      <w:r w:rsidR="0031758F">
        <w:rPr>
          <w:sz w:val="26"/>
          <w:szCs w:val="26"/>
        </w:rPr>
        <w:t xml:space="preserve"> </w:t>
      </w:r>
      <w:r w:rsidRPr="003F6707">
        <w:rPr>
          <w:sz w:val="26"/>
          <w:szCs w:val="26"/>
        </w:rPr>
        <w:t xml:space="preserve">          </w:t>
      </w:r>
      <w:r w:rsidR="00FD72D4">
        <w:rPr>
          <w:sz w:val="26"/>
          <w:szCs w:val="26"/>
        </w:rPr>
        <w:tab/>
      </w:r>
      <w:r w:rsidRPr="003F6707">
        <w:rPr>
          <w:sz w:val="26"/>
          <w:szCs w:val="26"/>
        </w:rPr>
        <w:t xml:space="preserve"> </w:t>
      </w:r>
      <w:r w:rsidRPr="003F6707" w:rsidR="003F6707">
        <w:rPr>
          <w:sz w:val="26"/>
          <w:szCs w:val="26"/>
        </w:rPr>
        <w:t xml:space="preserve">С.Я. </w:t>
      </w:r>
      <w:r w:rsidRPr="003F6707" w:rsidR="003F6707">
        <w:rPr>
          <w:sz w:val="26"/>
          <w:szCs w:val="26"/>
        </w:rPr>
        <w:t>Ионова</w:t>
      </w:r>
    </w:p>
    <w:p w:rsidR="00FD72D4" w:rsidP="00FD72D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D72D4" w:rsidP="00FD72D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D72D4" w:rsidRPr="003F6707" w:rsidP="00FD72D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4B81" w:rsidRPr="003F6707">
      <w:pPr>
        <w:rPr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786"/>
    <w:rsid w:val="0031758F"/>
    <w:rsid w:val="003D6786"/>
    <w:rsid w:val="003F6707"/>
    <w:rsid w:val="005D10E6"/>
    <w:rsid w:val="007D5D97"/>
    <w:rsid w:val="00943DD1"/>
    <w:rsid w:val="009B2D1B"/>
    <w:rsid w:val="00F74B81"/>
    <w:rsid w:val="00FD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semiHidden/>
    <w:unhideWhenUsed/>
    <w:rsid w:val="009B2D1B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9B2D1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B2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61289;fld=134;dst=100127" TargetMode="External" /><Relationship Id="rId5" Type="http://schemas.openxmlformats.org/officeDocument/2006/relationships/hyperlink" Target="consultantplus://offline/main?base=LAW;n=117401;fld=134;dst=10294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