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149C" w:rsidRPr="0051194E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1194E">
        <w:rPr>
          <w:rFonts w:ascii="Times New Roman" w:hAnsi="Times New Roman" w:cs="Times New Roman"/>
          <w:sz w:val="24"/>
          <w:szCs w:val="24"/>
          <w:lang w:eastAsia="ru-RU"/>
        </w:rPr>
        <w:t>Дело № 5-59-283/2018</w:t>
      </w:r>
    </w:p>
    <w:p w:rsidR="0045149C" w:rsidRPr="0051194E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19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5149C" w:rsidRPr="0051194E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5119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5149C" w:rsidRPr="0051194E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>22 июня 2018 г.</w:t>
      </w:r>
    </w:p>
    <w:p w:rsidR="0045149C" w:rsidRPr="0051194E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5119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5119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45149C" w:rsidRPr="0051194E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19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Навознова 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.Л.</w:t>
      </w:r>
      <w:r w:rsidRPr="005119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5119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ранее привлекавшегося к административной ответственности</w:t>
      </w: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45149C" w:rsidRPr="0051194E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1194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45149C" w:rsidRPr="0051194E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194E">
        <w:rPr>
          <w:rFonts w:ascii="Times New Roman" w:hAnsi="Times New Roman" w:cs="Times New Roman"/>
          <w:sz w:val="24"/>
          <w:szCs w:val="24"/>
        </w:rPr>
        <w:t xml:space="preserve">Навознов А.Л. </w:t>
      </w: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45149C" w:rsidRPr="0051194E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начальника МО МВД России «Красноперекопский» от 14.11.2017, вступившим в законную силу 16.03.2018, Навознов А.Л. признан виновным в совершении административного правонарушения, предусмотренного ст. 20.21 КоАП РФ, и ему назначено наказание в виде административного штрафа в размере 500 руб.</w:t>
      </w:r>
    </w:p>
    <w:p w:rsidR="0045149C" w:rsidRPr="0051194E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17.05.2018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45149C" w:rsidRPr="0051194E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194E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Навознову А.Л. разъяснены процессуальные права, предусмотренные ч. 1 ст. 25.1 КоАП РФ. Отвода судьи и ходатайств не поступило. Навознов А.Л. в суде вину в совершении правонарушения признал, в содеянном раскаялся.</w:t>
      </w:r>
    </w:p>
    <w:p w:rsidR="0045149C" w:rsidRPr="0051194E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45149C" w:rsidRPr="0051194E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Навознова А.Л.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19.06.2018 в отношении Навознова А.Л. по ч. 1 ст. 20.25 КоАП РФ (л.д. 1); письменными объяснениями Навознова А.Л. (л.д. 3); копией протокола об административном правонарушении от 14.11.2017 (л.д. 4); копией постановления по делу об административном правонарушении от 14.11.2017 (л.д. 5). копией сопроводительного письма от 27.02.2018 (л.д. 6); сведениями об отслеживании почтового отправления (л.д. 7).</w:t>
      </w:r>
    </w:p>
    <w:p w:rsidR="0045149C" w:rsidRPr="0051194E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94E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45149C" w:rsidRPr="0051194E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5149C" w:rsidRPr="0051194E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94E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Навознова А.Л. доказанной, мировой судья квалифицирует его действия по ч. 1 ст. 20.25 КоАП РФ – неуплата </w:t>
      </w:r>
      <w:r w:rsidRPr="005119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51194E">
        <w:rPr>
          <w:rFonts w:ascii="Times New Roman" w:hAnsi="Times New Roman" w:cs="Times New Roman"/>
          <w:sz w:val="24"/>
          <w:szCs w:val="24"/>
        </w:rPr>
        <w:t>.</w:t>
      </w:r>
    </w:p>
    <w:p w:rsidR="0045149C" w:rsidRPr="0051194E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94E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5149C" w:rsidRPr="0051194E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94E">
        <w:rPr>
          <w:rFonts w:ascii="Times New Roman" w:hAnsi="Times New Roman" w:cs="Times New Roman"/>
          <w:sz w:val="24"/>
          <w:szCs w:val="24"/>
        </w:rPr>
        <w:t xml:space="preserve">Изучением личности Навознова А.Л.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51194E">
        <w:rPr>
          <w:rFonts w:ascii="Times New Roman" w:hAnsi="Times New Roman" w:cs="Times New Roman"/>
          <w:sz w:val="24"/>
          <w:szCs w:val="24"/>
        </w:rPr>
        <w:t xml:space="preserve">, ранее привлекался к административной ответственности за совершение однородных правонарушений. </w:t>
      </w:r>
    </w:p>
    <w:p w:rsidR="0045149C" w:rsidRPr="0051194E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94E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45149C" w:rsidRPr="0051194E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94E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</w:t>
      </w:r>
      <w:r w:rsidRPr="0051194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1194E">
        <w:rPr>
          <w:rFonts w:ascii="Times New Roman" w:hAnsi="Times New Roman" w:cs="Times New Roman"/>
          <w:sz w:val="24"/>
          <w:szCs w:val="24"/>
        </w:rPr>
        <w:t xml:space="preserve"> мировой судья признаёт повторное совершение однородного административного правонарушения.</w:t>
      </w:r>
    </w:p>
    <w:p w:rsidR="0045149C" w:rsidRPr="0051194E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94E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Навознов А.Л.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45149C" w:rsidRPr="0051194E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94E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149C" w:rsidRPr="0051194E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94E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5149C" w:rsidRPr="0051194E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94E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45149C" w:rsidRPr="0051194E" w:rsidP="0051194E">
      <w:pPr>
        <w:pStyle w:val="NormalWeb"/>
        <w:spacing w:before="0" w:beforeAutospacing="0" w:after="0" w:afterAutospacing="0"/>
        <w:ind w:firstLine="709"/>
        <w:jc w:val="both"/>
        <w:rPr>
          <w:lang w:eastAsia="en-US"/>
        </w:rPr>
      </w:pPr>
      <w:r w:rsidRPr="0051194E">
        <w:rPr>
          <w:rFonts w:eastAsia="Arial Unicode MS"/>
          <w:color w:val="000000"/>
        </w:rPr>
        <w:t>Навознова А</w:t>
      </w:r>
      <w:r>
        <w:rPr>
          <w:rFonts w:eastAsia="Arial Unicode MS"/>
          <w:color w:val="000000"/>
        </w:rPr>
        <w:t>.</w:t>
      </w:r>
      <w:r w:rsidRPr="0051194E">
        <w:rPr>
          <w:rFonts w:eastAsia="Arial Unicode MS"/>
          <w:color w:val="000000"/>
        </w:rPr>
        <w:t>Л</w:t>
      </w:r>
      <w:r>
        <w:rPr>
          <w:rFonts w:eastAsia="Arial Unicode MS"/>
          <w:color w:val="000000"/>
        </w:rPr>
        <w:t>.</w:t>
      </w:r>
      <w:r w:rsidRPr="0051194E"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</w:t>
      </w:r>
      <w:r w:rsidRPr="0051194E">
        <w:rPr>
          <w:lang w:eastAsia="en-US"/>
        </w:rPr>
        <w:t>в размере 1000 (одна тысяча) руб.</w:t>
      </w:r>
    </w:p>
    <w:p w:rsidR="0045149C" w:rsidRPr="0051194E" w:rsidP="0051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4E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51194E">
        <w:rPr>
          <w:rFonts w:ascii="Times New Roman" w:hAnsi="Times New Roman" w:cs="Times New Roman"/>
          <w:b/>
          <w:bCs/>
          <w:sz w:val="24"/>
          <w:szCs w:val="24"/>
        </w:rPr>
        <w:t>УИН 1888049118000</w:t>
      </w:r>
      <w:r>
        <w:rPr>
          <w:rFonts w:ascii="Times New Roman" w:hAnsi="Times New Roman" w:cs="Times New Roman"/>
          <w:b/>
          <w:bCs/>
          <w:sz w:val="24"/>
          <w:szCs w:val="24"/>
        </w:rPr>
        <w:t>2029018</w:t>
      </w:r>
      <w:r w:rsidRPr="0051194E">
        <w:rPr>
          <w:rFonts w:ascii="Times New Roman" w:hAnsi="Times New Roman" w:cs="Times New Roman"/>
          <w:sz w:val="24"/>
          <w:szCs w:val="24"/>
        </w:rPr>
        <w:t>.</w:t>
      </w:r>
    </w:p>
    <w:p w:rsidR="0045149C" w:rsidRPr="0051194E" w:rsidP="0051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4E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45149C" w:rsidRPr="0051194E" w:rsidP="0051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4E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5149C" w:rsidRPr="0051194E" w:rsidP="0051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94E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5149C" w:rsidRPr="0051194E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94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1194E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1194E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5119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51194E">
        <w:rPr>
          <w:rFonts w:ascii="Times New Roman" w:hAnsi="Times New Roman" w:cs="Times New Roman"/>
          <w:sz w:val="24"/>
          <w:szCs w:val="24"/>
        </w:rPr>
        <w:t>.</w:t>
      </w:r>
    </w:p>
    <w:p w:rsidR="0045149C" w:rsidRPr="0051194E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49C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94E">
        <w:rPr>
          <w:rFonts w:ascii="Times New Roman" w:hAnsi="Times New Roman" w:cs="Times New Roman"/>
          <w:sz w:val="24"/>
          <w:szCs w:val="24"/>
        </w:rPr>
        <w:t>Мировой судья</w:t>
      </w:r>
      <w:r w:rsidRPr="0051194E">
        <w:rPr>
          <w:rFonts w:ascii="Times New Roman" w:hAnsi="Times New Roman" w:cs="Times New Roman"/>
          <w:sz w:val="24"/>
          <w:szCs w:val="24"/>
        </w:rPr>
        <w:tab/>
      </w:r>
      <w:r w:rsidRPr="0051194E">
        <w:rPr>
          <w:rFonts w:ascii="Times New Roman" w:hAnsi="Times New Roman" w:cs="Times New Roman"/>
          <w:sz w:val="24"/>
          <w:szCs w:val="24"/>
        </w:rPr>
        <w:tab/>
      </w:r>
      <w:r w:rsidRPr="0051194E">
        <w:rPr>
          <w:rFonts w:ascii="Times New Roman" w:hAnsi="Times New Roman" w:cs="Times New Roman"/>
          <w:sz w:val="24"/>
          <w:szCs w:val="24"/>
        </w:rPr>
        <w:tab/>
      </w:r>
      <w:r w:rsidRPr="0051194E">
        <w:rPr>
          <w:rFonts w:ascii="Times New Roman" w:hAnsi="Times New Roman" w:cs="Times New Roman"/>
          <w:sz w:val="24"/>
          <w:szCs w:val="24"/>
        </w:rPr>
        <w:tab/>
      </w:r>
      <w:r w:rsidRPr="0051194E">
        <w:rPr>
          <w:rFonts w:ascii="Times New Roman" w:hAnsi="Times New Roman" w:cs="Times New Roman"/>
          <w:sz w:val="24"/>
          <w:szCs w:val="24"/>
        </w:rPr>
        <w:t>(подпись)</w:t>
      </w:r>
      <w:r w:rsidRPr="0051194E">
        <w:rPr>
          <w:rFonts w:ascii="Times New Roman" w:hAnsi="Times New Roman" w:cs="Times New Roman"/>
          <w:sz w:val="24"/>
          <w:szCs w:val="24"/>
        </w:rPr>
        <w:tab/>
      </w:r>
      <w:r w:rsidRPr="0051194E">
        <w:rPr>
          <w:rFonts w:ascii="Times New Roman" w:hAnsi="Times New Roman" w:cs="Times New Roman"/>
          <w:sz w:val="24"/>
          <w:szCs w:val="24"/>
        </w:rPr>
        <w:tab/>
      </w:r>
      <w:r w:rsidRPr="005119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194E">
        <w:rPr>
          <w:rFonts w:ascii="Times New Roman" w:hAnsi="Times New Roman" w:cs="Times New Roman"/>
          <w:sz w:val="24"/>
          <w:szCs w:val="24"/>
        </w:rPr>
        <w:t xml:space="preserve">   Д.Б. Сангаджи-Горяев</w:t>
      </w:r>
    </w:p>
    <w:p w:rsidR="0045149C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49C" w:rsidP="00A95A2F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45149C" w:rsidP="00A95A2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5149C" w:rsidP="00A95A2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45149C" w:rsidP="00A95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45149C" w:rsidRPr="0051194E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9C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2AB1"/>
    <w:rsid w:val="00043232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34BC4"/>
    <w:rsid w:val="001435DA"/>
    <w:rsid w:val="00155993"/>
    <w:rsid w:val="00164A22"/>
    <w:rsid w:val="00167873"/>
    <w:rsid w:val="001739EC"/>
    <w:rsid w:val="001760EA"/>
    <w:rsid w:val="001C44F8"/>
    <w:rsid w:val="001D04F0"/>
    <w:rsid w:val="001D2009"/>
    <w:rsid w:val="001F27EA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E2AFE"/>
    <w:rsid w:val="003279BC"/>
    <w:rsid w:val="00335560"/>
    <w:rsid w:val="00336349"/>
    <w:rsid w:val="00355447"/>
    <w:rsid w:val="0038439D"/>
    <w:rsid w:val="003B64A4"/>
    <w:rsid w:val="003B758D"/>
    <w:rsid w:val="003C2B53"/>
    <w:rsid w:val="00400504"/>
    <w:rsid w:val="00403709"/>
    <w:rsid w:val="0045149C"/>
    <w:rsid w:val="00482FC9"/>
    <w:rsid w:val="004A6AAA"/>
    <w:rsid w:val="004D501D"/>
    <w:rsid w:val="004E0CC5"/>
    <w:rsid w:val="004E56C6"/>
    <w:rsid w:val="005065AA"/>
    <w:rsid w:val="0051194E"/>
    <w:rsid w:val="00541DD5"/>
    <w:rsid w:val="00577A00"/>
    <w:rsid w:val="005828A1"/>
    <w:rsid w:val="00583FF1"/>
    <w:rsid w:val="005968DE"/>
    <w:rsid w:val="005B6829"/>
    <w:rsid w:val="005E45C7"/>
    <w:rsid w:val="005E6BB7"/>
    <w:rsid w:val="00603DE1"/>
    <w:rsid w:val="0061324B"/>
    <w:rsid w:val="006256F1"/>
    <w:rsid w:val="00637587"/>
    <w:rsid w:val="00653326"/>
    <w:rsid w:val="00674F42"/>
    <w:rsid w:val="00696FB4"/>
    <w:rsid w:val="006979E4"/>
    <w:rsid w:val="006A0269"/>
    <w:rsid w:val="006A21DA"/>
    <w:rsid w:val="006A47CD"/>
    <w:rsid w:val="006F456F"/>
    <w:rsid w:val="0071305E"/>
    <w:rsid w:val="00715C53"/>
    <w:rsid w:val="00717F7B"/>
    <w:rsid w:val="007241DE"/>
    <w:rsid w:val="00756553"/>
    <w:rsid w:val="00761FDE"/>
    <w:rsid w:val="00762AE2"/>
    <w:rsid w:val="007A26EA"/>
    <w:rsid w:val="007A317F"/>
    <w:rsid w:val="007B58D9"/>
    <w:rsid w:val="007E0E46"/>
    <w:rsid w:val="007E286B"/>
    <w:rsid w:val="00804041"/>
    <w:rsid w:val="008562CB"/>
    <w:rsid w:val="00891037"/>
    <w:rsid w:val="00892F65"/>
    <w:rsid w:val="008A6C11"/>
    <w:rsid w:val="008C2BB2"/>
    <w:rsid w:val="00900407"/>
    <w:rsid w:val="00905B36"/>
    <w:rsid w:val="00922B7F"/>
    <w:rsid w:val="00932262"/>
    <w:rsid w:val="0093704B"/>
    <w:rsid w:val="009539DB"/>
    <w:rsid w:val="00954483"/>
    <w:rsid w:val="00955D85"/>
    <w:rsid w:val="009A5C53"/>
    <w:rsid w:val="009B61E5"/>
    <w:rsid w:val="009E1D9B"/>
    <w:rsid w:val="00A32E44"/>
    <w:rsid w:val="00A454BD"/>
    <w:rsid w:val="00A46D03"/>
    <w:rsid w:val="00A7483A"/>
    <w:rsid w:val="00A91609"/>
    <w:rsid w:val="00A95A2F"/>
    <w:rsid w:val="00AB5C8E"/>
    <w:rsid w:val="00AF1458"/>
    <w:rsid w:val="00B21539"/>
    <w:rsid w:val="00B30FD2"/>
    <w:rsid w:val="00B449A8"/>
    <w:rsid w:val="00B55A19"/>
    <w:rsid w:val="00B71AC0"/>
    <w:rsid w:val="00B80648"/>
    <w:rsid w:val="00B80972"/>
    <w:rsid w:val="00BB2A83"/>
    <w:rsid w:val="00BC5E82"/>
    <w:rsid w:val="00C13B95"/>
    <w:rsid w:val="00C252D1"/>
    <w:rsid w:val="00C470D5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26080"/>
    <w:rsid w:val="00D315C2"/>
    <w:rsid w:val="00D325AF"/>
    <w:rsid w:val="00D44E4C"/>
    <w:rsid w:val="00D81408"/>
    <w:rsid w:val="00D81897"/>
    <w:rsid w:val="00D94345"/>
    <w:rsid w:val="00D94E86"/>
    <w:rsid w:val="00DC0307"/>
    <w:rsid w:val="00DC1D85"/>
    <w:rsid w:val="00DC4E73"/>
    <w:rsid w:val="00DE640E"/>
    <w:rsid w:val="00DF3658"/>
    <w:rsid w:val="00E2397E"/>
    <w:rsid w:val="00E8711F"/>
    <w:rsid w:val="00EA0D64"/>
    <w:rsid w:val="00EB14C2"/>
    <w:rsid w:val="00EB4895"/>
    <w:rsid w:val="00EB75DB"/>
    <w:rsid w:val="00EC5745"/>
    <w:rsid w:val="00F36455"/>
    <w:rsid w:val="00F569C8"/>
    <w:rsid w:val="00F616D0"/>
    <w:rsid w:val="00FB5F6A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A95A2F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