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40FD" w:rsidRPr="002631FD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hAnsi="Times New Roman" w:cs="Times New Roman"/>
          <w:sz w:val="24"/>
          <w:szCs w:val="24"/>
          <w:lang w:eastAsia="ru-RU"/>
        </w:rPr>
        <w:t>Дело № 5-59-439/2018</w:t>
      </w:r>
    </w:p>
    <w:p w:rsidR="008B40FD" w:rsidRPr="002631FD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3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B40FD" w:rsidRPr="002631FD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63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B40FD" w:rsidRPr="002631FD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28 сентября 2018 г.</w:t>
      </w:r>
    </w:p>
    <w:p w:rsidR="008B40FD" w:rsidRPr="002631FD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263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Кодекса Российской Федерации об административных правонарушениях, в отношении</w:t>
      </w:r>
    </w:p>
    <w:p w:rsidR="008B40FD" w:rsidRPr="002631FD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отдела бухгалтерского учёта и отчётности </w:t>
      </w:r>
      <w:r w:rsidRPr="002631FD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Ермаковой Е.В., </w:t>
      </w:r>
      <w:r w:rsidRPr="002631FD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</w:t>
      </w:r>
    </w:p>
    <w:p w:rsidR="008B40FD" w:rsidRPr="002631FD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B40FD" w:rsidRPr="002631FD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Ермакова Е.В. </w:t>
      </w:r>
      <w:r w:rsidRPr="002631FD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ч.1 ст. 15.6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2631F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40FD" w:rsidRPr="002631FD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631FD">
        <w:rPr>
          <w:rFonts w:ascii="Times New Roman" w:hAnsi="Times New Roman" w:cs="Times New Roman"/>
          <w:sz w:val="24"/>
          <w:szCs w:val="24"/>
          <w:lang w:eastAsia="ru-RU"/>
        </w:rPr>
        <w:t xml:space="preserve">04.05.2018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Ермакова Е.В., являясь начальником отдела бухгалтерского учёта и отчётности </w:t>
      </w:r>
      <w:r w:rsidRPr="002631FD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обязанности которого входит составление необходимой налоговой отчетности и предоставление её в законодательно установленном порядке, представила в Межрайонную ИФНС №2 по Республике Крым по телекоммуникационным каналам связи с ЭЦП </w:t>
      </w:r>
      <w:r w:rsidRPr="002631FD">
        <w:rPr>
          <w:rFonts w:ascii="Times New Roman" w:hAnsi="Times New Roman" w:cs="Times New Roman"/>
          <w:sz w:val="24"/>
          <w:szCs w:val="24"/>
          <w:lang w:eastAsia="ru-RU"/>
        </w:rPr>
        <w:t>налоговый расчёт по авансовому платежу по налогу на имущество организаций за первый квартал 2018 года.</w:t>
      </w:r>
    </w:p>
    <w:p w:rsidR="008B40FD" w:rsidRPr="002631FD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631F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Ермакова Е.В. в нарушение </w:t>
      </w:r>
      <w:r w:rsidRPr="002631FD">
        <w:rPr>
          <w:rFonts w:ascii="Times New Roman" w:hAnsi="Times New Roman" w:cs="Times New Roman"/>
          <w:sz w:val="24"/>
          <w:szCs w:val="24"/>
          <w:lang w:eastAsia="ru-RU"/>
        </w:rPr>
        <w:t>п. 2 ст. 386 НК РФ, с учетом п. 7 ст. 6.1 НК РФ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представила </w:t>
      </w:r>
      <w:r w:rsidRPr="002631FD">
        <w:rPr>
          <w:rFonts w:ascii="Times New Roman" w:hAnsi="Times New Roman" w:cs="Times New Roman"/>
          <w:sz w:val="24"/>
          <w:szCs w:val="24"/>
          <w:lang w:eastAsia="ru-RU"/>
        </w:rPr>
        <w:t>налоговый расчёт по авансовому платежу по налогу на имущество организаций за первый квартал 2018 года.</w:t>
      </w:r>
    </w:p>
    <w:p w:rsidR="008B40FD" w:rsidRPr="002631FD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Ермаковой Е.В.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Ермакова Е.В. в суде факт пропуска срока предоставления налоговой отчетности признала.</w:t>
      </w:r>
    </w:p>
    <w:p w:rsidR="008B40FD" w:rsidRPr="002631FD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Ермаковой Е.В. подтверждается собранными по делу доказательствами: протоколом </w:t>
      </w:r>
      <w:r w:rsidRPr="002631FD">
        <w:rPr>
          <w:rFonts w:ascii="Times New Roman" w:hAnsi="Times New Roman" w:cs="Times New Roman"/>
          <w:sz w:val="24"/>
          <w:szCs w:val="24"/>
        </w:rPr>
        <w:t>&lt; номер &gt;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24.09.2018 (л.д. 1-3); письмом </w:t>
      </w:r>
      <w:r w:rsidRPr="002631FD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20.08.2018 (л.д. 9); распоряжением </w:t>
      </w:r>
      <w:r w:rsidRPr="002631FD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16.12.2014 </w:t>
      </w:r>
      <w:r w:rsidRPr="002631FD">
        <w:rPr>
          <w:rFonts w:ascii="Times New Roman" w:hAnsi="Times New Roman" w:cs="Times New Roman"/>
          <w:sz w:val="24"/>
          <w:szCs w:val="24"/>
        </w:rPr>
        <w:t>&lt; номер &gt;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10); должностной инструкцией начальника отдела бухгалтерского учёта и отчётности </w:t>
      </w:r>
      <w:r w:rsidRPr="002631FD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09.01.2018 (л.д. 11-13); актом </w:t>
      </w:r>
      <w:r w:rsidRPr="002631FD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обнаружении налогового правонарушения от 24.09.2018 (л.д. 14-16); квитанцией о приёме налоговой декларации в электронном виде от 04.05.2018 (л.д. 18).</w:t>
      </w:r>
    </w:p>
    <w:p w:rsidR="008B40FD" w:rsidRPr="002631FD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B40FD" w:rsidRPr="002631FD" w:rsidP="003F3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соответствии с п. 2 ст. 386 НК РФ н</w:t>
      </w:r>
      <w:r w:rsidRPr="00263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8B40FD" w:rsidRPr="002631FD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данной нормы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должностным лицом Ермаковой Е.В. </w:t>
      </w:r>
      <w:r w:rsidRPr="002631FD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8B40FD" w:rsidRPr="002631FD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Таким образом, действия начальника отдела бухгалтерского учёта и отчётности финансового управления администрации города Красноперекопска Республики Крым Ермаковой Е.В.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2631FD">
        <w:rPr>
          <w:rFonts w:ascii="Times New Roman" w:hAnsi="Times New Roman" w:cs="Times New Roman"/>
          <w:sz w:val="24"/>
          <w:szCs w:val="24"/>
        </w:rPr>
        <w:t>.</w:t>
      </w:r>
    </w:p>
    <w:p w:rsidR="008B40FD" w:rsidRPr="002631FD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Обстоятельствами, смягчающими административную ответственность Ермаковой Е.В., мировым судьей признаются признание вины, совершение правонарушения впервые.</w:t>
      </w:r>
    </w:p>
    <w:p w:rsidR="008B40FD" w:rsidRPr="002631FD" w:rsidP="006618F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отягчающих ответственность, мировым судьёй не установлено.</w:t>
      </w:r>
    </w:p>
    <w:p w:rsidR="008B40FD" w:rsidRPr="002631FD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8B40FD" w:rsidRPr="002631FD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40FD" w:rsidRPr="002631F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B40FD" w:rsidRPr="002631FD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1FD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B40FD" w:rsidRPr="002631F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отдела бухгалтерского учёта и отчётности </w:t>
      </w:r>
      <w:r w:rsidRPr="002631FD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631FD">
        <w:rPr>
          <w:rFonts w:ascii="Times New Roman" w:eastAsia="Arial Unicode MS" w:hAnsi="Times New Roman" w:cs="Times New Roman"/>
          <w:sz w:val="24"/>
          <w:szCs w:val="24"/>
          <w:lang w:eastAsia="ru-RU"/>
        </w:rPr>
        <w:t>Ермакову Е.В.</w:t>
      </w:r>
      <w:r w:rsidRPr="002631FD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8B40FD" w:rsidRPr="002631FD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</w:t>
      </w:r>
      <w:r w:rsidRPr="002631FD">
        <w:rPr>
          <w:rFonts w:ascii="Times New Roman" w:hAnsi="Times New Roman" w:cs="Times New Roman"/>
          <w:sz w:val="24"/>
          <w:szCs w:val="24"/>
        </w:rPr>
        <w:t>01810335100010001, КБК 18211603030016000140, ОКТМО 35718000, Банк получателя – Отделение по Республике Крым ЦБ РФ открытый УФК по РК, БИК 043510001, УИН 0.</w:t>
      </w:r>
    </w:p>
    <w:p w:rsidR="008B40FD" w:rsidRPr="002631FD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1FD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2631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63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2631FD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8B40FD" w:rsidRPr="002631FD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1FD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8B40FD" w:rsidRPr="002631F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B40FD" w:rsidRPr="002631FD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631FD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631FD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263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263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0FD" w:rsidRPr="002631F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40FD" w:rsidRPr="002631FD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>Мировой судья</w:t>
      </w:r>
      <w:r w:rsidRPr="002631FD">
        <w:rPr>
          <w:rFonts w:ascii="Times New Roman" w:hAnsi="Times New Roman" w:cs="Times New Roman"/>
          <w:sz w:val="24"/>
          <w:szCs w:val="24"/>
        </w:rPr>
        <w:tab/>
      </w:r>
      <w:r w:rsidRPr="002631FD">
        <w:rPr>
          <w:rFonts w:ascii="Times New Roman" w:hAnsi="Times New Roman" w:cs="Times New Roman"/>
          <w:sz w:val="24"/>
          <w:szCs w:val="24"/>
        </w:rPr>
        <w:tab/>
      </w:r>
      <w:r w:rsidRPr="002631FD">
        <w:rPr>
          <w:rFonts w:ascii="Times New Roman" w:hAnsi="Times New Roman" w:cs="Times New Roman"/>
          <w:sz w:val="24"/>
          <w:szCs w:val="24"/>
        </w:rPr>
        <w:tab/>
      </w:r>
      <w:r w:rsidRPr="002631FD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631FD">
        <w:rPr>
          <w:rFonts w:ascii="Times New Roman" w:hAnsi="Times New Roman" w:cs="Times New Roman"/>
          <w:sz w:val="24"/>
          <w:szCs w:val="24"/>
        </w:rPr>
        <w:tab/>
      </w:r>
      <w:r w:rsidRPr="002631FD">
        <w:rPr>
          <w:rFonts w:ascii="Times New Roman" w:hAnsi="Times New Roman" w:cs="Times New Roman"/>
          <w:sz w:val="24"/>
          <w:szCs w:val="24"/>
        </w:rPr>
        <w:tab/>
      </w:r>
      <w:r w:rsidRPr="002631FD">
        <w:rPr>
          <w:rFonts w:ascii="Times New Roman" w:hAnsi="Times New Roman" w:cs="Times New Roman"/>
          <w:sz w:val="24"/>
          <w:szCs w:val="24"/>
        </w:rPr>
        <w:tab/>
        <w:t xml:space="preserve">  Д.Б. Сангаджи-Горяев</w:t>
      </w:r>
    </w:p>
    <w:p w:rsidR="008B40FD" w:rsidRPr="002631FD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0FD" w:rsidRPr="002631FD" w:rsidP="002631F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1FD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B40FD" w:rsidRPr="002631FD" w:rsidP="002631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B40FD" w:rsidRPr="002631FD" w:rsidP="002631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B40FD" w:rsidRPr="002631FD" w:rsidP="002631FD">
      <w:pPr>
        <w:rPr>
          <w:rFonts w:ascii="Times New Roman" w:hAnsi="Times New Roman" w:cs="Times New Roman"/>
          <w:sz w:val="24"/>
          <w:szCs w:val="24"/>
        </w:rPr>
      </w:pPr>
      <w:r w:rsidRPr="002631FD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FD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200722"/>
    <w:rsid w:val="00211B9B"/>
    <w:rsid w:val="00212972"/>
    <w:rsid w:val="00214512"/>
    <w:rsid w:val="00235462"/>
    <w:rsid w:val="002449F4"/>
    <w:rsid w:val="002619A1"/>
    <w:rsid w:val="002621B0"/>
    <w:rsid w:val="002631FD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3F36A3"/>
    <w:rsid w:val="004028D1"/>
    <w:rsid w:val="004061C3"/>
    <w:rsid w:val="004340D9"/>
    <w:rsid w:val="00454EF4"/>
    <w:rsid w:val="00474B22"/>
    <w:rsid w:val="004815B1"/>
    <w:rsid w:val="004A1E5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B79CA"/>
    <w:rsid w:val="005C638D"/>
    <w:rsid w:val="005D2317"/>
    <w:rsid w:val="005E6BB7"/>
    <w:rsid w:val="00610CAF"/>
    <w:rsid w:val="00651266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B40FD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5AA9"/>
    <w:rsid w:val="00B57F58"/>
    <w:rsid w:val="00B71E78"/>
    <w:rsid w:val="00B73AC4"/>
    <w:rsid w:val="00B81840"/>
    <w:rsid w:val="00B879CA"/>
    <w:rsid w:val="00BA3322"/>
    <w:rsid w:val="00BA3D45"/>
    <w:rsid w:val="00BC45E6"/>
    <w:rsid w:val="00BE44D0"/>
    <w:rsid w:val="00BE4593"/>
    <w:rsid w:val="00C01F95"/>
    <w:rsid w:val="00C02624"/>
    <w:rsid w:val="00C04FF9"/>
    <w:rsid w:val="00C07146"/>
    <w:rsid w:val="00C121F4"/>
    <w:rsid w:val="00C33E99"/>
    <w:rsid w:val="00C347C2"/>
    <w:rsid w:val="00C422AC"/>
    <w:rsid w:val="00C51960"/>
    <w:rsid w:val="00C52079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57E1"/>
    <w:rsid w:val="00D17CD5"/>
    <w:rsid w:val="00D17EC6"/>
    <w:rsid w:val="00D22116"/>
    <w:rsid w:val="00D513D5"/>
    <w:rsid w:val="00DB772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0778"/>
    <w:rsid w:val="00F31B11"/>
    <w:rsid w:val="00F46784"/>
    <w:rsid w:val="00F51501"/>
    <w:rsid w:val="00F5155C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631F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