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229C" w:rsidRPr="008B27B0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sz w:val="24"/>
          <w:szCs w:val="24"/>
          <w:lang w:eastAsia="ru-RU"/>
        </w:rPr>
        <w:t>Дело № 5-59-494/2018</w:t>
      </w:r>
    </w:p>
    <w:p w:rsidR="008E229C" w:rsidRPr="008B27B0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E229C" w:rsidRPr="008B27B0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E229C" w:rsidRPr="008B27B0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12 ноября 2018 г.</w:t>
      </w:r>
    </w:p>
    <w:p w:rsidR="008E229C" w:rsidRPr="008B27B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B27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8E229C" w:rsidRPr="008B27B0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8B27B0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Коротича С.С., </w:t>
      </w:r>
      <w:r w:rsidRPr="008B27B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личность которого установлена на основании материалов дела,</w:t>
      </w:r>
    </w:p>
    <w:p w:rsidR="008E229C" w:rsidRPr="008B27B0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общества с ограниченной ответственностью </w:t>
      </w:r>
      <w:r w:rsidRPr="008B27B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ООО </w:t>
      </w:r>
      <w:r w:rsidRPr="008B27B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Коротич С.С. </w:t>
      </w:r>
      <w:r w:rsidRPr="008B27B0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27B0">
        <w:rPr>
          <w:rFonts w:ascii="Times New Roman" w:hAnsi="Times New Roman" w:cs="Times New Roman"/>
          <w:sz w:val="24"/>
          <w:szCs w:val="24"/>
        </w:rPr>
        <w:t xml:space="preserve">ст. 15.5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8B2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27.04.2018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Коротич С.С., являясь директором ООО </w:t>
      </w:r>
      <w:r w:rsidRPr="008B27B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представил в Межрайонную ИФНС № 2 по Республике Крым по телекоммуникационным каналам связи с ЭЦП первичную декларацию по Единому налогу на вмененный доход.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sz w:val="24"/>
          <w:szCs w:val="24"/>
        </w:rPr>
        <w:t xml:space="preserve">Таким образом, директор ООО &lt;данные изъяты&gt;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Коротич С.С.  в нарушение п. 6 ст. 80, п. 3 ст. 346.32 Налогового кодекса РФ (далее – НК РФ) несвоевременно представил первичную декларацию по Единому налогу на вмененный доход по месту учета.</w:t>
      </w:r>
    </w:p>
    <w:p w:rsidR="008E229C" w:rsidRPr="008B27B0" w:rsidP="001F186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Коротич С.С. в судебное заседание не явился, о времени и месте рассмотрения дела извещен надлежащим образом. Учитывая положения ч. 2 ст. 25.1, ст. 25.15 КоАП РФ, мировой судья счёл возможным рассмотреть дело в отсутствие Коротича С.С., поскольку его неявка не препятствует всестороннему, полному и объективному выяснению всех обстоятельств дела.</w:t>
      </w:r>
    </w:p>
    <w:p w:rsidR="008E229C" w:rsidRPr="008B27B0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8B27B0">
        <w:rPr>
          <w:rFonts w:ascii="Times New Roman" w:hAnsi="Times New Roman" w:cs="Times New Roman"/>
          <w:sz w:val="24"/>
          <w:szCs w:val="24"/>
        </w:rPr>
        <w:t xml:space="preserve">директора ООО &lt;данные изъяты&gt;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Коротича С.С. подтверждается собранными по делу доказательствами: протоколом № 1525 об административном правонарушении от 13.09.2018 (л.д. 1-2); уведомлением Коротича С.С. о составлении протокола об административном правонарушении (л.д.3-4);  приказом от 12.01.2015 </w:t>
      </w:r>
      <w:r w:rsidRPr="008B27B0">
        <w:rPr>
          <w:rFonts w:ascii="Times New Roman" w:hAnsi="Times New Roman" w:cs="Times New Roman"/>
          <w:sz w:val="24"/>
          <w:szCs w:val="24"/>
        </w:rPr>
        <w:t>&lt; номер &gt;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вступлении в должность директора </w:t>
      </w:r>
      <w:r w:rsidRPr="008B27B0">
        <w:rPr>
          <w:rFonts w:ascii="Times New Roman" w:hAnsi="Times New Roman" w:cs="Times New Roman"/>
          <w:sz w:val="24"/>
          <w:szCs w:val="24"/>
        </w:rPr>
        <w:t xml:space="preserve"> ООО &lt;данные изъяты&gt;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Коротича С.С. (л.д. 7, оборот); актом налоговой проверки </w:t>
      </w:r>
      <w:r w:rsidRPr="008B27B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16.07.2018 (л.д. 8-10); квитанцией о приеме налоговой декларации в электронном виде от 27.04.2018 (л.д. 11).</w:t>
      </w:r>
    </w:p>
    <w:p w:rsidR="008E229C" w:rsidRPr="008B27B0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hAnsi="Times New Roman" w:cs="Times New Roman"/>
          <w:sz w:val="24"/>
          <w:szCs w:val="24"/>
        </w:rPr>
        <w:t xml:space="preserve">Согласно п.3 ст.80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8B27B0">
        <w:rPr>
          <w:rFonts w:ascii="Times New Roman" w:hAnsi="Times New Roman" w:cs="Times New Roman"/>
          <w:sz w:val="24"/>
          <w:szCs w:val="24"/>
        </w:rPr>
        <w:t xml:space="preserve"> н</w:t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8E229C" w:rsidRPr="008B27B0" w:rsidP="0048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 п. 3 ст. 346.32 НК РФ н</w:t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</w:t>
      </w:r>
      <w:r>
        <w:fldChar w:fldCharType="begin"/>
      </w:r>
      <w:r>
        <w:instrText xml:space="preserve"> HYPERLINK "consultantplus://offline/ref=CC52EE15098BC1CA5630472F4169AC513046CBACCAF41E21524E258ED38B24CDB19BBC027C5B2FCD14C4EF47A25EE3F12F2248E5755D0F7Ca6O5P" </w:instrText>
      </w:r>
      <w:r>
        <w:fldChar w:fldCharType="separate"/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>налогового периода</w:t>
      </w:r>
      <w:r>
        <w:fldChar w:fldCharType="end"/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E229C" w:rsidRPr="008B27B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учетом, установленных по делу обстоятельств, требования данных норм Коротичем С.С. </w:t>
      </w:r>
      <w:r w:rsidRPr="008B27B0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8E229C" w:rsidRPr="008B27B0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 директора </w:t>
      </w:r>
      <w:r w:rsidRPr="008B27B0">
        <w:rPr>
          <w:rFonts w:ascii="Times New Roman" w:hAnsi="Times New Roman" w:cs="Times New Roman"/>
          <w:sz w:val="24"/>
          <w:szCs w:val="24"/>
        </w:rPr>
        <w:t xml:space="preserve">ООО &lt;данные изъяты&gt;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Коротича С.С. содержат состав административного правонарушения и подлежат квалификации по </w:t>
      </w:r>
      <w:r w:rsidRPr="008B27B0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8B27B0">
        <w:rPr>
          <w:rFonts w:ascii="Times New Roman" w:hAnsi="Times New Roman" w:cs="Times New Roman"/>
          <w:sz w:val="24"/>
          <w:szCs w:val="24"/>
        </w:rPr>
        <w:t>.</w:t>
      </w:r>
    </w:p>
    <w:p w:rsidR="008E229C" w:rsidRPr="008B27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8E229C" w:rsidRPr="008B27B0" w:rsidP="001B2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</w:t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B27B0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8E229C" w:rsidRPr="008B27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B27B0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8E229C" w:rsidRPr="008B27B0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229C" w:rsidRPr="008B27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E229C" w:rsidRPr="008B27B0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7B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E229C" w:rsidRPr="008B27B0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8B27B0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B2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Коротича С.С.</w:t>
      </w:r>
      <w:r w:rsidRPr="008B27B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</w:t>
      </w:r>
    </w:p>
    <w:p w:rsidR="008E229C" w:rsidRPr="008B27B0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B27B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B27B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8B27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B27B0">
        <w:rPr>
          <w:rFonts w:ascii="Times New Roman" w:hAnsi="Times New Roman" w:cs="Times New Roman"/>
          <w:sz w:val="24"/>
          <w:szCs w:val="24"/>
        </w:rPr>
        <w:t>.</w:t>
      </w:r>
    </w:p>
    <w:p w:rsidR="008E229C" w:rsidRPr="008B27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29C" w:rsidRPr="008B27B0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>Мировой судья</w:t>
      </w:r>
      <w:r w:rsidRPr="008B27B0">
        <w:rPr>
          <w:rFonts w:ascii="Times New Roman" w:hAnsi="Times New Roman" w:cs="Times New Roman"/>
          <w:sz w:val="24"/>
          <w:szCs w:val="24"/>
        </w:rPr>
        <w:tab/>
      </w:r>
      <w:r w:rsidRPr="008B27B0">
        <w:rPr>
          <w:rFonts w:ascii="Times New Roman" w:hAnsi="Times New Roman" w:cs="Times New Roman"/>
          <w:sz w:val="24"/>
          <w:szCs w:val="24"/>
        </w:rPr>
        <w:tab/>
      </w:r>
      <w:r w:rsidRPr="008B27B0">
        <w:rPr>
          <w:rFonts w:ascii="Times New Roman" w:hAnsi="Times New Roman" w:cs="Times New Roman"/>
          <w:sz w:val="24"/>
          <w:szCs w:val="24"/>
        </w:rPr>
        <w:tab/>
      </w:r>
      <w:r w:rsidRPr="008B27B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B27B0">
        <w:rPr>
          <w:rFonts w:ascii="Times New Roman" w:hAnsi="Times New Roman" w:cs="Times New Roman"/>
          <w:sz w:val="24"/>
          <w:szCs w:val="24"/>
        </w:rPr>
        <w:tab/>
      </w:r>
      <w:r w:rsidRPr="008B27B0">
        <w:rPr>
          <w:rFonts w:ascii="Times New Roman" w:hAnsi="Times New Roman" w:cs="Times New Roman"/>
          <w:sz w:val="24"/>
          <w:szCs w:val="24"/>
        </w:rPr>
        <w:tab/>
      </w:r>
      <w:r w:rsidRPr="008B27B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B27B0">
        <w:rPr>
          <w:rFonts w:ascii="Times New Roman" w:hAnsi="Times New Roman" w:cs="Times New Roman"/>
          <w:sz w:val="24"/>
          <w:szCs w:val="24"/>
        </w:rPr>
        <w:t xml:space="preserve"> Д.Б. Сангаджи-Горяев</w:t>
      </w:r>
    </w:p>
    <w:p w:rsidR="008E229C" w:rsidRPr="008B27B0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9C" w:rsidP="008B27B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229C" w:rsidRPr="008B27B0" w:rsidP="008B27B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7B0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E229C" w:rsidRPr="008B27B0" w:rsidP="008B27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E229C" w:rsidRPr="008B27B0" w:rsidP="008B27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E229C" w:rsidRPr="008B27B0" w:rsidP="008B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B0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C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113C"/>
    <w:rsid w:val="000364DC"/>
    <w:rsid w:val="000367AF"/>
    <w:rsid w:val="000532AA"/>
    <w:rsid w:val="00057E37"/>
    <w:rsid w:val="00060E43"/>
    <w:rsid w:val="00072374"/>
    <w:rsid w:val="00076A9C"/>
    <w:rsid w:val="000A4B44"/>
    <w:rsid w:val="000C5F5B"/>
    <w:rsid w:val="000C69D2"/>
    <w:rsid w:val="000E690C"/>
    <w:rsid w:val="000F126A"/>
    <w:rsid w:val="00102947"/>
    <w:rsid w:val="00103E2A"/>
    <w:rsid w:val="001153B8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B26D2"/>
    <w:rsid w:val="001C0038"/>
    <w:rsid w:val="001E0C02"/>
    <w:rsid w:val="001E688E"/>
    <w:rsid w:val="001F186F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55889"/>
    <w:rsid w:val="00365486"/>
    <w:rsid w:val="003669DA"/>
    <w:rsid w:val="003676C1"/>
    <w:rsid w:val="003B4138"/>
    <w:rsid w:val="003C1541"/>
    <w:rsid w:val="003C74EA"/>
    <w:rsid w:val="003D30CA"/>
    <w:rsid w:val="003E50A4"/>
    <w:rsid w:val="003E527D"/>
    <w:rsid w:val="004028D1"/>
    <w:rsid w:val="004061C3"/>
    <w:rsid w:val="004340D9"/>
    <w:rsid w:val="00454EF4"/>
    <w:rsid w:val="00470F3C"/>
    <w:rsid w:val="004815B1"/>
    <w:rsid w:val="00487A53"/>
    <w:rsid w:val="004A3BDA"/>
    <w:rsid w:val="004C37C8"/>
    <w:rsid w:val="004D14C4"/>
    <w:rsid w:val="004E3104"/>
    <w:rsid w:val="004E74A6"/>
    <w:rsid w:val="004F6C85"/>
    <w:rsid w:val="00501E29"/>
    <w:rsid w:val="00510FB4"/>
    <w:rsid w:val="005319BD"/>
    <w:rsid w:val="005320B4"/>
    <w:rsid w:val="00572D0C"/>
    <w:rsid w:val="005A6782"/>
    <w:rsid w:val="005D2317"/>
    <w:rsid w:val="005D6C87"/>
    <w:rsid w:val="005E6BB7"/>
    <w:rsid w:val="00651266"/>
    <w:rsid w:val="00666AAA"/>
    <w:rsid w:val="006769F6"/>
    <w:rsid w:val="006912F1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5686"/>
    <w:rsid w:val="0076786E"/>
    <w:rsid w:val="007C7EA3"/>
    <w:rsid w:val="007D2888"/>
    <w:rsid w:val="007F10E1"/>
    <w:rsid w:val="007F7E2B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B27B0"/>
    <w:rsid w:val="008C0B9E"/>
    <w:rsid w:val="008C4D63"/>
    <w:rsid w:val="008E05D2"/>
    <w:rsid w:val="008E229C"/>
    <w:rsid w:val="008E33D4"/>
    <w:rsid w:val="0091332E"/>
    <w:rsid w:val="00926DAF"/>
    <w:rsid w:val="009444CB"/>
    <w:rsid w:val="00952457"/>
    <w:rsid w:val="00961679"/>
    <w:rsid w:val="0099113D"/>
    <w:rsid w:val="009C5616"/>
    <w:rsid w:val="009C6202"/>
    <w:rsid w:val="009D6037"/>
    <w:rsid w:val="009E33AE"/>
    <w:rsid w:val="009F3567"/>
    <w:rsid w:val="00A21CE5"/>
    <w:rsid w:val="00A63F5F"/>
    <w:rsid w:val="00A67DF6"/>
    <w:rsid w:val="00A82684"/>
    <w:rsid w:val="00A82A82"/>
    <w:rsid w:val="00A93312"/>
    <w:rsid w:val="00A95A2B"/>
    <w:rsid w:val="00AA0DFA"/>
    <w:rsid w:val="00AA1FA4"/>
    <w:rsid w:val="00AB25A8"/>
    <w:rsid w:val="00AC7A5E"/>
    <w:rsid w:val="00AD0AA3"/>
    <w:rsid w:val="00AD5AEC"/>
    <w:rsid w:val="00AE0801"/>
    <w:rsid w:val="00AE5861"/>
    <w:rsid w:val="00AF1391"/>
    <w:rsid w:val="00B55AA9"/>
    <w:rsid w:val="00B81840"/>
    <w:rsid w:val="00B879CA"/>
    <w:rsid w:val="00BA3322"/>
    <w:rsid w:val="00BA3D45"/>
    <w:rsid w:val="00BA42FB"/>
    <w:rsid w:val="00BC45E6"/>
    <w:rsid w:val="00BE12A9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F8B"/>
    <w:rsid w:val="00C9021F"/>
    <w:rsid w:val="00CE53F0"/>
    <w:rsid w:val="00D064B8"/>
    <w:rsid w:val="00D113D7"/>
    <w:rsid w:val="00D120B7"/>
    <w:rsid w:val="00D17EC6"/>
    <w:rsid w:val="00D43308"/>
    <w:rsid w:val="00D605F0"/>
    <w:rsid w:val="00DB7724"/>
    <w:rsid w:val="00DE76AA"/>
    <w:rsid w:val="00DF3658"/>
    <w:rsid w:val="00DF6B83"/>
    <w:rsid w:val="00E315ED"/>
    <w:rsid w:val="00E656C7"/>
    <w:rsid w:val="00E83FD6"/>
    <w:rsid w:val="00E8478D"/>
    <w:rsid w:val="00EA7878"/>
    <w:rsid w:val="00EA7A1E"/>
    <w:rsid w:val="00EC6137"/>
    <w:rsid w:val="00EF4269"/>
    <w:rsid w:val="00EF5A69"/>
    <w:rsid w:val="00F006E6"/>
    <w:rsid w:val="00F31B11"/>
    <w:rsid w:val="00F46784"/>
    <w:rsid w:val="00F556F7"/>
    <w:rsid w:val="00F8241C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B27B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