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A793F" w:rsidRPr="009C3857" w:rsidP="00762C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>Дело № 5-59-514/2018</w:t>
      </w:r>
    </w:p>
    <w:p w:rsidR="00AA793F" w:rsidRPr="009C3857" w:rsidP="007B7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П О С Т А Н О В Л Е Н И Е</w:t>
      </w:r>
    </w:p>
    <w:p w:rsidR="00AA793F" w:rsidRPr="009C3857" w:rsidP="00762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назначении административного наказания</w:t>
      </w:r>
    </w:p>
    <w:p w:rsidR="00AA793F" w:rsidRPr="009C3857" w:rsidP="00762CB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8 ноября 2018 г.</w:t>
      </w:r>
    </w:p>
    <w:p w:rsidR="00AA793F" w:rsidRPr="009C3857" w:rsidP="00762CB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9C3857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Мировой судья </w:t>
      </w:r>
      <w:r w:rsidRPr="009C385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9C3857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296002, РФ, Республика Крым, г. Красноперекопск, мкр. 10, д. 4</w:t>
      </w:r>
      <w:r w:rsidRPr="009C385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9C3857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рассмотрев в открытом судебном заседании дело об административном правонарушении, предусмотренном ч. 4 ст. 15.33 КоАП РФ, в отношении</w:t>
      </w:r>
    </w:p>
    <w:p w:rsidR="00AA793F" w:rsidRPr="009C3857" w:rsidP="00762CB5">
      <w:pPr>
        <w:pStyle w:val="NormalWeb"/>
        <w:spacing w:before="0" w:beforeAutospacing="0" w:after="0" w:afterAutospacing="0"/>
        <w:ind w:left="1416"/>
        <w:jc w:val="both"/>
        <w:rPr>
          <w:color w:val="000000"/>
        </w:rPr>
      </w:pPr>
      <w:r w:rsidRPr="009C3857">
        <w:rPr>
          <w:color w:val="000000"/>
        </w:rPr>
        <w:t xml:space="preserve">заведующего муниципального бюджетного дошкольного образовательного учреждения </w:t>
      </w:r>
      <w:r w:rsidRPr="009C3857">
        <w:t xml:space="preserve">&lt;данные изъяты&gt;   </w:t>
      </w:r>
      <w:r w:rsidRPr="009C3857">
        <w:rPr>
          <w:color w:val="000000"/>
        </w:rPr>
        <w:t xml:space="preserve">Степаненко Т. В., </w:t>
      </w:r>
      <w:r w:rsidRPr="009C3857">
        <w:t>&lt;персональные данные&gt;</w:t>
      </w:r>
      <w:r w:rsidRPr="009C3857">
        <w:rPr>
          <w:color w:val="000000"/>
        </w:rPr>
        <w:t>, ранее не привлекавшейся к административной ответственности,</w:t>
      </w:r>
    </w:p>
    <w:p w:rsidR="00AA793F" w:rsidRPr="009C3857" w:rsidP="00DD294E">
      <w:pPr>
        <w:pStyle w:val="NormalWeb"/>
        <w:spacing w:before="0" w:beforeAutospacing="0" w:after="0" w:afterAutospacing="0"/>
        <w:jc w:val="center"/>
        <w:rPr>
          <w:rFonts w:eastAsia="Arial Unicode MS"/>
        </w:rPr>
      </w:pPr>
      <w:r w:rsidRPr="009C3857">
        <w:rPr>
          <w:b/>
          <w:bCs/>
        </w:rPr>
        <w:t>у с т а н о в и л:</w:t>
      </w:r>
    </w:p>
    <w:p w:rsidR="00AA793F" w:rsidRPr="009C3857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>Степаненко Т.В. совершила правонарушение, предусмотренное ч. 4 ст. 15.33 КоАП РФ, при следующих обстоятельствах.</w:t>
      </w:r>
    </w:p>
    <w:p w:rsidR="00AA793F" w:rsidRPr="009C3857" w:rsidP="00FD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 xml:space="preserve">24.09.2018 установлен факт </w:t>
      </w:r>
      <w:r w:rsidRPr="009C385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представления заведующей МБОУ </w:t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>&lt;данные изъяты&gt;    Степаненко Т.В.</w:t>
      </w:r>
      <w:r w:rsidRPr="009C385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территориальный орган Фонда социального страхования Российской Федерации личных карточек (Унифицированная форма № Т-2) на сотрудников: К.Л.В., В.Л.Ш., М.Е.В., П.Ж.В., М.Н.А., в которых в графе «Стаж работы…» отсутствует запись, подтверждающая размер выплаченного пособия по временной нетрудоспособности. В результате чего, территориальным органом Фонда социального страхования Российской Федерации излишне понесены расходы в размере 27075,76 руб.</w:t>
      </w:r>
    </w:p>
    <w:p w:rsidR="00AA793F" w:rsidRPr="009C3857" w:rsidP="00E02B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C385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Таким образом, должностным лицом </w:t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>Степаненко Т.В.</w:t>
      </w:r>
      <w:r w:rsidRPr="009C385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представлены в </w:t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>территориальный орган Фонда социального страхования Российской Федерации документы, необходимые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</w:t>
      </w:r>
      <w:r w:rsidRPr="009C385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искаженном</w:t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 xml:space="preserve"> виде.</w:t>
      </w:r>
    </w:p>
    <w:p w:rsidR="00AA793F" w:rsidRPr="009C3857" w:rsidP="009B0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>Степаненко Т.В. в судебное заседание не явилась, ходатайствовала о рассмотрении дела без её участия. Согласно ч. 2 ст. 25.1, ст. 25.15 КоАП РФ мировой судья счёл возможным рассмотреть дело в отсутствие Степаненко Т.В., поскольку её неявка не препятствует всестороннему, полному и объективному выяснению всех обстоятельств дела.</w:t>
      </w:r>
    </w:p>
    <w:p w:rsidR="00AA793F" w:rsidRPr="009C3857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представленные материалы, прихожу к выводу о том, что вина </w:t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 xml:space="preserve">Степаненко Т.В. подтверждается собранными по делу доказательствами: протоколом &lt; номер &gt; об административном правонарушении от 26.10.2018 (л.д. 2-3); копией выписки из ЕГРЮЛ (л.д. 4-7); копией решения о проведении выездной проверки &lt; номер &gt; от 24.08.2018 (л.д. 12); копией акта выездной проверки &lt; номер &gt; от 24.09.2018 (л.д. 13-15); копией таблицы излишне понесённых расходов (л.д. 16-18), копией приказа &lt; номер &gt; от 20.12.2016г. «О приеме Степаненко Т.В.» (л.д. 19), копиями личных карточек работников </w:t>
      </w:r>
      <w:r w:rsidRPr="009C385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К.Л.В., В.Л.Ш., М.Е.В., П.Ж.В., М.Н.А.</w:t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 xml:space="preserve"> (л.д. 20-29), копией решения о возмещении расходов, излишне понесенных территориальным органом Фонда социального страхования Российской Федерации (л.д. 30-31).</w:t>
      </w:r>
    </w:p>
    <w:p w:rsidR="00AA793F" w:rsidRPr="009C3857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A793F" w:rsidRPr="009C3857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 xml:space="preserve">Действия должностного лица – </w:t>
      </w:r>
      <w:r w:rsidRPr="009C3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заведующего </w:t>
      </w:r>
      <w:r w:rsidRPr="009C385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МБОУ </w:t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>&lt;данные изъяты&gt;    Степаненко Т.В.</w:t>
      </w:r>
      <w:r w:rsidRPr="009C3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содержат состав административного правонарушения и подлежат к</w:t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>валификации по ч. 4 ст. 15.33 КоАП РФ как представление в искаженном виде в территориальные органы Фонда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AA793F" w:rsidRPr="009C3857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>При назначении наказания Степаненко Т.В. мировой судья учитывает характер и степень общественной опасности правонарушения, личность виновной, обстоятельства, смягчающие и отягчающие административную ответственность.</w:t>
      </w:r>
    </w:p>
    <w:p w:rsidR="00AA793F" w:rsidRPr="009C3857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смягчающих и отягчающих ответственность Степаненко Т.В., мировым судьей не установлено. </w:t>
      </w:r>
    </w:p>
    <w:p w:rsidR="00AA793F" w:rsidRPr="009C3857" w:rsidP="00762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93F" w:rsidRPr="009C3857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 xml:space="preserve">Срок давности привлечения к административной ответственности не истек. </w:t>
      </w:r>
    </w:p>
    <w:p w:rsidR="00AA793F" w:rsidRPr="009C3857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>Разрешая вопрос о виде и размере административного наказания, мировой судья учитывает характер совершенного Степаненко Т.В. административного правонарушения, её личность, семейное и материальное положение, обстоятельства, смягчающие и отягчающие административную ответственность.</w:t>
      </w:r>
    </w:p>
    <w:p w:rsidR="00AA793F" w:rsidRPr="009C3857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A793F" w:rsidRPr="009C3857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руководствуясь ст.</w:t>
      </w:r>
      <w:r w:rsidRPr="009C3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29.9 – 29.11 </w:t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 xml:space="preserve">КоАП РФ, мировой судья </w:t>
      </w:r>
    </w:p>
    <w:p w:rsidR="00AA793F" w:rsidRPr="009C3857" w:rsidP="00DD294E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9C3857">
        <w:rPr>
          <w:b/>
          <w:bCs/>
        </w:rPr>
        <w:t>п о с т а н о в и л:</w:t>
      </w:r>
    </w:p>
    <w:p w:rsidR="00AA793F" w:rsidRPr="009C3857" w:rsidP="009B0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>заведующего муниципального бюджетного дошкольного образовательного учреждения &lt;данные изъяты&gt;    Степаненко Т.В. признать виновной в совершении административного правонарушения, предусмотренного ч. 4 ст. 15.33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AA793F" w:rsidRPr="009C3857" w:rsidP="009B0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>Административный штраф подлежит уплате по следующим реквизитам: р/с 40101810335100010001, получатель УФК по Республике Крым (ГУ-РО Фонда социального страхования РФ по Республике Крым, л/с 04754С95020), ИНН 7707830048; КПП 910201001; Банк получателя: Отделение Республик Крым Центрального банка Российской Федерации, БИК 043510001; ОКТМО 35701000, КБК 39311690070076000140, назначение платежа: административный штраф по протоколу № 35 от 26.10.2018.</w:t>
      </w:r>
    </w:p>
    <w:p w:rsidR="00AA793F" w:rsidRPr="009C3857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судебный участок № 59 Красноперекопского судебного района РК до истечения срока уплаты штрафа. </w:t>
      </w:r>
    </w:p>
    <w:p w:rsidR="00AA793F" w:rsidRPr="009C3857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A793F" w:rsidRPr="009C3857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>В силу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A793F" w:rsidRPr="009C3857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9C38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вручения или получения копии постановления </w:t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>в Красноперекопский районный суд Республики Крым через судебный участок № 59 Красноперекопского судебного района Республики Крым.</w:t>
      </w:r>
    </w:p>
    <w:p w:rsidR="00AA793F" w:rsidRPr="009C3857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793F" w:rsidRPr="009C3857" w:rsidP="00DD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ab/>
        <w:t>(подпись)</w:t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85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Д.Б. Сангаджи-Горяев</w:t>
      </w:r>
    </w:p>
    <w:p w:rsidR="00AA793F" w:rsidRPr="009C3857" w:rsidP="00DD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793F" w:rsidRPr="009C3857" w:rsidP="009C3857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i/>
          <w:iCs/>
          <w:sz w:val="24"/>
          <w:szCs w:val="24"/>
          <w:lang w:val="ru-RU"/>
        </w:rPr>
        <w:t>«СОГЛАСОВАНО»</w:t>
      </w:r>
    </w:p>
    <w:p w:rsidR="00AA793F" w:rsidRPr="009C3857" w:rsidP="009C385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</w:t>
      </w:r>
    </w:p>
    <w:p w:rsidR="00AA793F" w:rsidRPr="009C3857" w:rsidP="009C385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  Д.Б. Сангаджи-Горяев </w:t>
      </w:r>
    </w:p>
    <w:p w:rsidR="00AA793F" w:rsidRPr="009C3857" w:rsidP="009C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5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9C3857">
        <w:rPr>
          <w:rFonts w:ascii="Times New Roman" w:hAnsi="Times New Roman" w:cs="Times New Roman"/>
          <w:sz w:val="24"/>
          <w:szCs w:val="24"/>
        </w:rPr>
        <w:t>«____»_____________2018 г.</w:t>
      </w:r>
    </w:p>
    <w:sectPr w:rsidSect="009B0810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3F" w:rsidP="00DD294E">
    <w:pPr>
      <w:pStyle w:val="Head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9C3857">
      <w:rPr>
        <w:noProof/>
        <w:lang w:val="ru-RU"/>
      </w:rPr>
      <w:t>2</w:t>
    </w:r>
    <w:r w:rsidRPr="009C3857">
      <w:rPr>
        <w:noProof/>
        <w:lang w:val="ru-RU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12C"/>
    <w:rsid w:val="00052B89"/>
    <w:rsid w:val="0018108A"/>
    <w:rsid w:val="00211ABF"/>
    <w:rsid w:val="00260B3F"/>
    <w:rsid w:val="002F6D47"/>
    <w:rsid w:val="0043112C"/>
    <w:rsid w:val="00490195"/>
    <w:rsid w:val="005227C8"/>
    <w:rsid w:val="0057625D"/>
    <w:rsid w:val="005A6CAA"/>
    <w:rsid w:val="005D7095"/>
    <w:rsid w:val="005E6BB7"/>
    <w:rsid w:val="00762CB5"/>
    <w:rsid w:val="007B70A7"/>
    <w:rsid w:val="008D3114"/>
    <w:rsid w:val="008F4FDD"/>
    <w:rsid w:val="009B0810"/>
    <w:rsid w:val="009C3857"/>
    <w:rsid w:val="00AA793F"/>
    <w:rsid w:val="00AC16B3"/>
    <w:rsid w:val="00AD140B"/>
    <w:rsid w:val="00BC6335"/>
    <w:rsid w:val="00C20F4A"/>
    <w:rsid w:val="00C45411"/>
    <w:rsid w:val="00D05D2A"/>
    <w:rsid w:val="00DA1779"/>
    <w:rsid w:val="00DC6CA9"/>
    <w:rsid w:val="00DD294E"/>
    <w:rsid w:val="00DF3658"/>
    <w:rsid w:val="00E02B7A"/>
    <w:rsid w:val="00E200E5"/>
    <w:rsid w:val="00F70412"/>
    <w:rsid w:val="00FD7953"/>
    <w:rsid w:val="00FE6B8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B5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62C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99"/>
    <w:qFormat/>
    <w:rsid w:val="00762CB5"/>
    <w:pPr>
      <w:jc w:val="both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DD294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294E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DD294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294E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F4FDD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4FDD"/>
    <w:rPr>
      <w:rFonts w:ascii="Segoe UI" w:hAnsi="Segoe UI" w:cs="Segoe UI"/>
      <w:sz w:val="18"/>
      <w:szCs w:val="18"/>
      <w:lang w:val="en-US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C3857"/>
    <w:pPr>
      <w:spacing w:after="0" w:line="240" w:lineRule="auto"/>
    </w:pPr>
    <w:rPr>
      <w:rFonts w:ascii="Verdana" w:eastAsia="Calibri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