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3E9B" w:rsidRPr="002E3EE1" w:rsidP="008F3E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E3EE1">
        <w:rPr>
          <w:rFonts w:ascii="Times New Roman" w:hAnsi="Times New Roman" w:cs="Times New Roman"/>
          <w:sz w:val="28"/>
          <w:szCs w:val="28"/>
          <w:lang w:eastAsia="ru-RU"/>
        </w:rPr>
        <w:t>Дело № 5-59-</w:t>
      </w:r>
      <w:r w:rsidR="0004113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363E25">
        <w:rPr>
          <w:rFonts w:ascii="Times New Roman" w:hAnsi="Times New Roman" w:cs="Times New Roman"/>
          <w:sz w:val="28"/>
          <w:szCs w:val="28"/>
          <w:lang w:eastAsia="ru-RU"/>
        </w:rPr>
        <w:t>29</w:t>
      </w:r>
      <w:r w:rsidRPr="002E3EE1">
        <w:rPr>
          <w:rFonts w:ascii="Times New Roman" w:hAnsi="Times New Roman" w:cs="Times New Roman"/>
          <w:sz w:val="28"/>
          <w:szCs w:val="28"/>
          <w:lang w:eastAsia="ru-RU"/>
        </w:rPr>
        <w:t>/201</w:t>
      </w:r>
      <w:r w:rsidR="0004113F">
        <w:rPr>
          <w:rFonts w:ascii="Times New Roman" w:hAnsi="Times New Roman" w:cs="Times New Roman"/>
          <w:sz w:val="28"/>
          <w:szCs w:val="28"/>
          <w:lang w:eastAsia="ru-RU"/>
        </w:rPr>
        <w:t>9</w:t>
      </w:r>
    </w:p>
    <w:p w:rsidR="008F3E9B" w:rsidRPr="002E3EE1" w:rsidP="008F3E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E3EE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 О С Т А Н О В Л Е Н И Е</w:t>
      </w:r>
    </w:p>
    <w:p w:rsidR="008F3E9B" w:rsidRPr="002E3EE1" w:rsidP="008F3E9B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2E3E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прекращении производства по делу об административном правонарушении</w:t>
      </w:r>
    </w:p>
    <w:p w:rsidR="008F3E9B" w:rsidRPr="002E3EE1" w:rsidP="00E37EA5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80BAE">
        <w:rPr>
          <w:rFonts w:ascii="Times New Roman" w:hAnsi="Times New Roman" w:cs="Times New Roman"/>
          <w:sz w:val="28"/>
          <w:szCs w:val="28"/>
        </w:rPr>
        <w:t>. Красноперекопск</w:t>
      </w:r>
      <w:r w:rsidR="00380BAE">
        <w:rPr>
          <w:rFonts w:ascii="Times New Roman" w:hAnsi="Times New Roman" w:cs="Times New Roman"/>
          <w:sz w:val="28"/>
          <w:szCs w:val="28"/>
        </w:rPr>
        <w:tab/>
      </w:r>
      <w:r w:rsidR="00380BAE">
        <w:rPr>
          <w:rFonts w:ascii="Times New Roman" w:hAnsi="Times New Roman" w:cs="Times New Roman"/>
          <w:sz w:val="28"/>
          <w:szCs w:val="28"/>
        </w:rPr>
        <w:tab/>
      </w:r>
      <w:r w:rsidR="00380BAE">
        <w:rPr>
          <w:rFonts w:ascii="Times New Roman" w:hAnsi="Times New Roman" w:cs="Times New Roman"/>
          <w:sz w:val="28"/>
          <w:szCs w:val="28"/>
        </w:rPr>
        <w:tab/>
      </w:r>
      <w:r w:rsidR="00380BAE">
        <w:rPr>
          <w:rFonts w:ascii="Times New Roman" w:hAnsi="Times New Roman" w:cs="Times New Roman"/>
          <w:sz w:val="28"/>
          <w:szCs w:val="28"/>
        </w:rPr>
        <w:tab/>
      </w:r>
      <w:r w:rsidR="00380BAE">
        <w:rPr>
          <w:rFonts w:ascii="Times New Roman" w:hAnsi="Times New Roman" w:cs="Times New Roman"/>
          <w:sz w:val="28"/>
          <w:szCs w:val="28"/>
        </w:rPr>
        <w:tab/>
      </w:r>
      <w:r w:rsidR="00380BAE">
        <w:rPr>
          <w:rFonts w:ascii="Times New Roman" w:hAnsi="Times New Roman" w:cs="Times New Roman"/>
          <w:sz w:val="28"/>
          <w:szCs w:val="28"/>
        </w:rPr>
        <w:tab/>
      </w:r>
      <w:r w:rsidR="00380BAE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>19 декабр</w:t>
      </w:r>
      <w:r w:rsidRPr="002E3EE1">
        <w:rPr>
          <w:rFonts w:ascii="Times New Roman" w:hAnsi="Times New Roman" w:cs="Times New Roman"/>
          <w:sz w:val="28"/>
          <w:szCs w:val="28"/>
        </w:rPr>
        <w:t>я 201</w:t>
      </w:r>
      <w:r w:rsidR="0004113F">
        <w:rPr>
          <w:rFonts w:ascii="Times New Roman" w:hAnsi="Times New Roman" w:cs="Times New Roman"/>
          <w:sz w:val="28"/>
          <w:szCs w:val="28"/>
        </w:rPr>
        <w:t>9</w:t>
      </w:r>
      <w:r w:rsidRPr="002E3EE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F3E9B" w:rsidRPr="002E3EE1" w:rsidP="008F3E9B">
      <w:pPr>
        <w:pStyle w:val="BodyTextIndent2"/>
        <w:ind w:firstLine="709"/>
        <w:rPr>
          <w:color w:val="000000"/>
          <w:sz w:val="28"/>
          <w:szCs w:val="28"/>
        </w:rPr>
      </w:pPr>
      <w:r w:rsidRPr="002E3EE1">
        <w:rPr>
          <w:color w:val="000000"/>
          <w:sz w:val="28"/>
          <w:szCs w:val="28"/>
        </w:rPr>
        <w:t xml:space="preserve">Мировой судья судебного участка № 59 Красноперекопского судебного района Республики Крым Сангаджи-Горяев Д.Б., </w:t>
      </w:r>
      <w:r w:rsidR="00363E25">
        <w:rPr>
          <w:color w:val="000000"/>
          <w:sz w:val="28"/>
          <w:szCs w:val="28"/>
        </w:rPr>
        <w:t>при</w:t>
      </w:r>
      <w:r w:rsidRPr="002E3EE1">
        <w:rPr>
          <w:color w:val="000000"/>
          <w:sz w:val="28"/>
          <w:szCs w:val="28"/>
        </w:rPr>
        <w:t xml:space="preserve"> порядке подготовк</w:t>
      </w:r>
      <w:r w:rsidR="00363E25">
        <w:rPr>
          <w:color w:val="000000"/>
          <w:sz w:val="28"/>
          <w:szCs w:val="28"/>
        </w:rPr>
        <w:t>е к рассмотрению</w:t>
      </w:r>
      <w:r w:rsidRPr="002E3EE1">
        <w:rPr>
          <w:color w:val="000000"/>
          <w:sz w:val="28"/>
          <w:szCs w:val="28"/>
        </w:rPr>
        <w:t xml:space="preserve"> дела об административном правонарушении, предусмотренном </w:t>
      </w:r>
      <w:r w:rsidR="0004113F">
        <w:rPr>
          <w:color w:val="000000"/>
          <w:sz w:val="28"/>
          <w:szCs w:val="28"/>
        </w:rPr>
        <w:t>ч. 1 ст. 6.9</w:t>
      </w:r>
      <w:r w:rsidRPr="002E3EE1">
        <w:rPr>
          <w:color w:val="000000"/>
          <w:sz w:val="28"/>
          <w:szCs w:val="28"/>
        </w:rPr>
        <w:t xml:space="preserve"> КоАП РФ, в отношении </w:t>
      </w:r>
      <w:r w:rsidR="00363E25">
        <w:rPr>
          <w:color w:val="000000"/>
          <w:sz w:val="28"/>
          <w:szCs w:val="28"/>
        </w:rPr>
        <w:t>Нестерука</w:t>
      </w:r>
      <w:r w:rsidR="00363E25">
        <w:rPr>
          <w:color w:val="000000"/>
          <w:sz w:val="28"/>
          <w:szCs w:val="28"/>
        </w:rPr>
        <w:t xml:space="preserve"> </w:t>
      </w:r>
      <w:r w:rsidR="00380BAE">
        <w:rPr>
          <w:color w:val="000000"/>
          <w:sz w:val="28"/>
          <w:szCs w:val="28"/>
        </w:rPr>
        <w:t>С.П.</w:t>
      </w:r>
      <w:r w:rsidRPr="002E3EE1">
        <w:rPr>
          <w:color w:val="000000"/>
          <w:sz w:val="28"/>
          <w:szCs w:val="28"/>
        </w:rPr>
        <w:t xml:space="preserve">, </w:t>
      </w:r>
    </w:p>
    <w:p w:rsidR="008F3E9B" w:rsidRPr="002E3EE1" w:rsidP="00E37E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3EE1">
        <w:rPr>
          <w:rFonts w:ascii="Times New Roman" w:hAnsi="Times New Roman" w:cs="Times New Roman"/>
          <w:b/>
          <w:bCs/>
          <w:sz w:val="28"/>
          <w:szCs w:val="28"/>
        </w:rPr>
        <w:t xml:space="preserve">у с т а н о в и </w:t>
      </w:r>
      <w:r w:rsidRPr="002E3EE1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2E3EE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F3E9B" w:rsidRPr="002E3EE1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2E3EE1">
        <w:rPr>
          <w:rFonts w:ascii="Times New Roman" w:hAnsi="Times New Roman" w:cs="Times New Roman"/>
          <w:sz w:val="28"/>
          <w:szCs w:val="28"/>
        </w:rPr>
        <w:t xml:space="preserve"> мировому судье судебного участка № 59 Красноперекопского судебного района Республики Крым поступил протокол </w:t>
      </w:r>
      <w:r>
        <w:rPr>
          <w:rFonts w:ascii="Times New Roman" w:hAnsi="Times New Roman" w:cs="Times New Roman"/>
          <w:bCs/>
          <w:iCs/>
          <w:sz w:val="25"/>
          <w:szCs w:val="25"/>
        </w:rPr>
        <w:t>&lt; номер &gt;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363E25">
        <w:rPr>
          <w:rFonts w:ascii="Times New Roman" w:hAnsi="Times New Roman" w:cs="Times New Roman"/>
          <w:sz w:val="28"/>
          <w:szCs w:val="28"/>
        </w:rPr>
        <w:t>от</w:t>
      </w:r>
      <w:r w:rsidR="00363E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ДАТА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3EE1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правонарушении, предусмотренном </w:t>
      </w:r>
      <w:r w:rsidR="0004113F">
        <w:rPr>
          <w:rFonts w:ascii="Times New Roman" w:hAnsi="Times New Roman" w:cs="Times New Roman"/>
          <w:sz w:val="28"/>
          <w:szCs w:val="28"/>
        </w:rPr>
        <w:t>ч. 1 ст. 6.9</w:t>
      </w:r>
      <w:r w:rsidRPr="002E3EE1">
        <w:rPr>
          <w:rFonts w:ascii="Times New Roman" w:hAnsi="Times New Roman" w:cs="Times New Roman"/>
          <w:sz w:val="28"/>
          <w:szCs w:val="28"/>
        </w:rPr>
        <w:t xml:space="preserve"> КоАП РФ, в отношении </w:t>
      </w:r>
      <w:r w:rsidR="00363E25">
        <w:rPr>
          <w:rFonts w:ascii="Times New Roman" w:hAnsi="Times New Roman" w:cs="Times New Roman"/>
          <w:sz w:val="28"/>
          <w:szCs w:val="28"/>
        </w:rPr>
        <w:t>Нестерука</w:t>
      </w:r>
      <w:r w:rsidR="00363E25">
        <w:rPr>
          <w:rFonts w:ascii="Times New Roman" w:hAnsi="Times New Roman" w:cs="Times New Roman"/>
          <w:sz w:val="28"/>
          <w:szCs w:val="28"/>
        </w:rPr>
        <w:t xml:space="preserve"> С.П.</w:t>
      </w:r>
      <w:r w:rsidRPr="002E3E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E9B" w:rsidRPr="002E3EE1" w:rsidP="008F3E9B">
      <w:pPr>
        <w:pStyle w:val="BodyTextIndent2"/>
        <w:ind w:firstLine="709"/>
        <w:rPr>
          <w:sz w:val="28"/>
          <w:szCs w:val="28"/>
        </w:rPr>
      </w:pPr>
      <w:r w:rsidRPr="002E3EE1">
        <w:rPr>
          <w:sz w:val="28"/>
          <w:szCs w:val="28"/>
        </w:rPr>
        <w:t>Изучив представленный протокол и материалы об административном правонарушении, прихожу к выводу о необходимости прекращения производства по делу по следующим основаниям.</w:t>
      </w:r>
    </w:p>
    <w:p w:rsidR="008F3E9B" w:rsidRPr="002E3EE1" w:rsidP="008F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3EE1">
        <w:rPr>
          <w:rFonts w:ascii="Times New Roman" w:hAnsi="Times New Roman" w:cs="Times New Roman"/>
          <w:sz w:val="28"/>
          <w:szCs w:val="28"/>
        </w:rPr>
        <w:t>Согласно ч.</w:t>
      </w:r>
      <w:r w:rsidR="005A4524">
        <w:rPr>
          <w:rFonts w:ascii="Times New Roman" w:hAnsi="Times New Roman" w:cs="Times New Roman"/>
          <w:sz w:val="28"/>
          <w:szCs w:val="28"/>
        </w:rPr>
        <w:t xml:space="preserve"> </w:t>
      </w:r>
      <w:r w:rsidRPr="002E3EE1">
        <w:rPr>
          <w:rFonts w:ascii="Times New Roman" w:hAnsi="Times New Roman" w:cs="Times New Roman"/>
          <w:sz w:val="28"/>
          <w:szCs w:val="28"/>
        </w:rPr>
        <w:t>2 ст. 29.4 КоАП РФ при подготовке к рассмотрению дела об административном правонарушении при наличии обстоятельств, предусмотренных статьей 24.5 настоящего Кодекса, выносится постановление о прекращении производства по делу об административном правонарушении.</w:t>
      </w:r>
      <w:r w:rsidRPr="002E3E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F3E9B" w:rsidRPr="002E3EE1" w:rsidP="008F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3EE1">
        <w:rPr>
          <w:rFonts w:ascii="Times New Roman" w:hAnsi="Times New Roman" w:cs="Times New Roman"/>
          <w:color w:val="000000"/>
          <w:sz w:val="28"/>
          <w:szCs w:val="28"/>
        </w:rPr>
        <w:t xml:space="preserve">В силу </w:t>
      </w:r>
      <w:r w:rsidRPr="002E3EE1">
        <w:rPr>
          <w:rFonts w:ascii="Times New Roman" w:hAnsi="Times New Roman" w:cs="Times New Roman"/>
          <w:sz w:val="28"/>
          <w:szCs w:val="28"/>
        </w:rPr>
        <w:t>п. 6 ч. 1 ст. 24.5</w:t>
      </w:r>
      <w:r w:rsidRPr="002E3EE1">
        <w:rPr>
          <w:rFonts w:ascii="Times New Roman" w:hAnsi="Times New Roman" w:cs="Times New Roman"/>
          <w:color w:val="000000"/>
          <w:sz w:val="28"/>
          <w:szCs w:val="28"/>
        </w:rPr>
        <w:t xml:space="preserve"> КоАП РФ производство по делу об административном правонарушении не может быть начато, а начатое подлежит прекращению в случае истечения установленных </w:t>
      </w:r>
      <w:r w:rsidRPr="002E3EE1">
        <w:rPr>
          <w:rFonts w:ascii="Times New Roman" w:hAnsi="Times New Roman" w:cs="Times New Roman"/>
          <w:sz w:val="28"/>
          <w:szCs w:val="28"/>
        </w:rPr>
        <w:t>статьей 4.5</w:t>
      </w:r>
      <w:r w:rsidRPr="002E3EE1">
        <w:rPr>
          <w:rFonts w:ascii="Times New Roman" w:hAnsi="Times New Roman" w:cs="Times New Roman"/>
          <w:color w:val="000000"/>
          <w:sz w:val="28"/>
          <w:szCs w:val="28"/>
        </w:rPr>
        <w:t xml:space="preserve"> КоАП РФ сроков давности привлечения к административной ответственности.</w:t>
      </w:r>
    </w:p>
    <w:p w:rsidR="008F3E9B" w:rsidRPr="002E3EE1" w:rsidP="008F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EE1">
        <w:rPr>
          <w:rFonts w:ascii="Times New Roman" w:hAnsi="Times New Roman" w:cs="Times New Roman"/>
          <w:sz w:val="28"/>
          <w:szCs w:val="28"/>
        </w:rPr>
        <w:t xml:space="preserve">Как следует из содержания ч. 1 ст. 28.9 КоАП, при наличии хотя бы одного из обстоятельств, перечисленных в ст. 24.5 КоАП, орган, должностное лицо, в производстве которого находится дело об административном правонарушении, выносят постановление о прекращении производства по делу об административном правонарушении с соблюдением требований, предусмотренных ст. 29.10 названного Кодекса. </w:t>
      </w:r>
    </w:p>
    <w:p w:rsidR="008F3E9B" w:rsidRPr="002E3EE1" w:rsidP="008F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основании</w:t>
      </w:r>
      <w:r w:rsidRPr="002E3EE1">
        <w:rPr>
          <w:rFonts w:ascii="Times New Roman" w:hAnsi="Times New Roman" w:cs="Times New Roman"/>
          <w:color w:val="000000"/>
          <w:sz w:val="28"/>
          <w:szCs w:val="28"/>
        </w:rPr>
        <w:t xml:space="preserve"> ст. 4.5 КоАП РФ срок давности привлечения к административной ответственности по </w:t>
      </w:r>
      <w:r w:rsidR="0004113F">
        <w:rPr>
          <w:rFonts w:ascii="Times New Roman" w:hAnsi="Times New Roman" w:cs="Times New Roman"/>
          <w:color w:val="000000"/>
          <w:sz w:val="28"/>
          <w:szCs w:val="28"/>
        </w:rPr>
        <w:t>ч. 1 ст. 6.9</w:t>
      </w:r>
      <w:r w:rsidRPr="002E3EE1">
        <w:rPr>
          <w:rFonts w:ascii="Times New Roman" w:hAnsi="Times New Roman" w:cs="Times New Roman"/>
          <w:color w:val="000000"/>
          <w:sz w:val="28"/>
          <w:szCs w:val="28"/>
        </w:rPr>
        <w:t xml:space="preserve"> КоАП РФ составляет 1 (один) год</w:t>
      </w:r>
      <w:r w:rsidRPr="002E3EE1">
        <w:rPr>
          <w:rFonts w:ascii="Times New Roman" w:hAnsi="Times New Roman" w:cs="Times New Roman"/>
          <w:sz w:val="28"/>
          <w:szCs w:val="28"/>
          <w:lang w:eastAsia="ru-RU"/>
        </w:rPr>
        <w:t xml:space="preserve"> со дня совершения административного правонарушения.</w:t>
      </w:r>
    </w:p>
    <w:p w:rsidR="0004113F" w:rsidP="009E4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протоколу</w:t>
      </w:r>
      <w:r w:rsidRPr="009E409E" w:rsidR="009E409E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правонарушении, </w:t>
      </w:r>
      <w:r w:rsidR="00380BAE">
        <w:rPr>
          <w:rFonts w:ascii="Times New Roman" w:hAnsi="Times New Roman" w:cs="Times New Roman"/>
          <w:color w:val="000000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в 1</w:t>
      </w:r>
      <w:r w:rsidR="00363E2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363E25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363E25">
        <w:rPr>
          <w:rFonts w:ascii="Times New Roman" w:hAnsi="Times New Roman" w:cs="Times New Roman"/>
          <w:sz w:val="28"/>
          <w:szCs w:val="28"/>
        </w:rPr>
        <w:t>Нестерук</w:t>
      </w:r>
      <w:r w:rsidR="00363E25">
        <w:rPr>
          <w:rFonts w:ascii="Times New Roman" w:hAnsi="Times New Roman" w:cs="Times New Roman"/>
          <w:sz w:val="28"/>
          <w:szCs w:val="28"/>
        </w:rPr>
        <w:t xml:space="preserve"> С.П.</w:t>
      </w:r>
      <w:r w:rsidR="00BB502A">
        <w:rPr>
          <w:rFonts w:ascii="Times New Roman" w:hAnsi="Times New Roman" w:cs="Times New Roman"/>
          <w:sz w:val="28"/>
          <w:szCs w:val="28"/>
        </w:rPr>
        <w:t xml:space="preserve"> по месту своего жительства употребил наркотическое средство «</w:t>
      </w:r>
      <w:r w:rsidR="00363E25">
        <w:rPr>
          <w:rFonts w:ascii="Times New Roman" w:hAnsi="Times New Roman" w:cs="Times New Roman"/>
          <w:sz w:val="28"/>
          <w:szCs w:val="28"/>
        </w:rPr>
        <w:t>марихуану</w:t>
      </w:r>
      <w:r w:rsidR="00BB502A">
        <w:rPr>
          <w:rFonts w:ascii="Times New Roman" w:hAnsi="Times New Roman" w:cs="Times New Roman"/>
          <w:sz w:val="28"/>
          <w:szCs w:val="28"/>
        </w:rPr>
        <w:t>».</w:t>
      </w:r>
    </w:p>
    <w:p w:rsidR="009E409E" w:rsidRPr="009E409E" w:rsidP="009E4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09E">
        <w:rPr>
          <w:rFonts w:ascii="Times New Roman" w:hAnsi="Times New Roman" w:cs="Times New Roman"/>
          <w:sz w:val="28"/>
          <w:szCs w:val="28"/>
        </w:rPr>
        <w:t xml:space="preserve">Таким образом, срок давности для привлечения </w:t>
      </w:r>
      <w:r w:rsidR="00363E25">
        <w:rPr>
          <w:rFonts w:ascii="Times New Roman" w:hAnsi="Times New Roman" w:cs="Times New Roman"/>
          <w:sz w:val="28"/>
          <w:szCs w:val="28"/>
        </w:rPr>
        <w:t>Нестерука</w:t>
      </w:r>
      <w:r w:rsidR="00363E25">
        <w:rPr>
          <w:rFonts w:ascii="Times New Roman" w:hAnsi="Times New Roman" w:cs="Times New Roman"/>
          <w:sz w:val="28"/>
          <w:szCs w:val="28"/>
        </w:rPr>
        <w:t xml:space="preserve"> С.П.</w:t>
      </w:r>
      <w:r w:rsidR="00732200">
        <w:rPr>
          <w:rFonts w:ascii="Times New Roman" w:hAnsi="Times New Roman" w:cs="Times New Roman"/>
          <w:sz w:val="28"/>
          <w:szCs w:val="28"/>
        </w:rPr>
        <w:t xml:space="preserve"> </w:t>
      </w:r>
      <w:r w:rsidRPr="009E409E">
        <w:rPr>
          <w:rFonts w:ascii="Times New Roman" w:hAnsi="Times New Roman" w:cs="Times New Roman"/>
          <w:sz w:val="28"/>
          <w:szCs w:val="28"/>
        </w:rPr>
        <w:t>к административной ответс</w:t>
      </w:r>
      <w:r w:rsidR="0022489D">
        <w:rPr>
          <w:rFonts w:ascii="Times New Roman" w:hAnsi="Times New Roman" w:cs="Times New Roman"/>
          <w:sz w:val="28"/>
          <w:szCs w:val="28"/>
        </w:rPr>
        <w:t xml:space="preserve">твенности начал исчисляться </w:t>
      </w:r>
      <w:r w:rsidR="0022489D">
        <w:rPr>
          <w:rFonts w:ascii="Times New Roman" w:hAnsi="Times New Roman" w:cs="Times New Roman"/>
          <w:sz w:val="28"/>
          <w:szCs w:val="28"/>
        </w:rPr>
        <w:t>с</w:t>
      </w:r>
      <w:r w:rsidR="0022489D">
        <w:rPr>
          <w:rFonts w:ascii="Times New Roman" w:hAnsi="Times New Roman" w:cs="Times New Roman"/>
          <w:sz w:val="28"/>
          <w:szCs w:val="28"/>
        </w:rPr>
        <w:t xml:space="preserve"> </w:t>
      </w:r>
      <w:r w:rsidR="00380BAE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9E409E">
        <w:rPr>
          <w:rFonts w:ascii="Times New Roman" w:hAnsi="Times New Roman" w:cs="Times New Roman"/>
          <w:sz w:val="28"/>
          <w:szCs w:val="28"/>
        </w:rPr>
        <w:t xml:space="preserve">. Соответственно, </w:t>
      </w:r>
      <w:r w:rsidRPr="002E3EE1" w:rsidR="00732200">
        <w:rPr>
          <w:rFonts w:ascii="Times New Roman" w:hAnsi="Times New Roman" w:cs="Times New Roman"/>
          <w:sz w:val="28"/>
          <w:szCs w:val="28"/>
        </w:rPr>
        <w:t>на момент поступления дела в суд истекло более года со дня совершения административного правонарушения</w:t>
      </w:r>
      <w:r w:rsidRPr="009E409E">
        <w:rPr>
          <w:rFonts w:ascii="Times New Roman" w:hAnsi="Times New Roman" w:cs="Times New Roman"/>
          <w:sz w:val="28"/>
          <w:szCs w:val="28"/>
        </w:rPr>
        <w:t>.</w:t>
      </w:r>
    </w:p>
    <w:p w:rsidR="008F3E9B" w:rsidRPr="002E3EE1" w:rsidP="008F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EE1">
        <w:rPr>
          <w:rFonts w:ascii="Times New Roman" w:hAnsi="Times New Roman" w:cs="Times New Roman"/>
          <w:sz w:val="28"/>
          <w:szCs w:val="28"/>
        </w:rPr>
        <w:t xml:space="preserve">Учитывая установленные обстоятельства, мировой судья приходит к выводу о прекращении производства по делу в отношении </w:t>
      </w:r>
      <w:r w:rsidR="00363E25">
        <w:rPr>
          <w:rFonts w:ascii="Times New Roman" w:hAnsi="Times New Roman" w:cs="Times New Roman"/>
          <w:color w:val="000000"/>
          <w:sz w:val="28"/>
          <w:szCs w:val="28"/>
        </w:rPr>
        <w:t>Нестерука</w:t>
      </w:r>
      <w:r w:rsidR="00363E25">
        <w:rPr>
          <w:rFonts w:ascii="Times New Roman" w:hAnsi="Times New Roman" w:cs="Times New Roman"/>
          <w:color w:val="000000"/>
          <w:sz w:val="28"/>
          <w:szCs w:val="28"/>
        </w:rPr>
        <w:t xml:space="preserve"> С.П.</w:t>
      </w:r>
      <w:r w:rsidRPr="002E3E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3EE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связи с </w:t>
      </w:r>
      <w:r w:rsidRPr="002E3EE1">
        <w:rPr>
          <w:rFonts w:ascii="Times New Roman" w:hAnsi="Times New Roman" w:cs="Times New Roman"/>
          <w:sz w:val="28"/>
          <w:szCs w:val="28"/>
        </w:rPr>
        <w:t>истечением сроков давности привлечения к административной ответственности.</w:t>
      </w:r>
    </w:p>
    <w:p w:rsidR="008F3E9B" w:rsidRPr="002E3EE1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EE1">
        <w:rPr>
          <w:rFonts w:ascii="Times New Roman" w:hAnsi="Times New Roman" w:cs="Times New Roman"/>
          <w:sz w:val="28"/>
          <w:szCs w:val="28"/>
        </w:rPr>
        <w:t>С учётом изложенного, руководствуясь ст.</w:t>
      </w:r>
      <w:r w:rsidR="00F3378E">
        <w:rPr>
          <w:rFonts w:ascii="Times New Roman" w:hAnsi="Times New Roman" w:cs="Times New Roman"/>
          <w:sz w:val="28"/>
          <w:szCs w:val="28"/>
        </w:rPr>
        <w:t xml:space="preserve"> </w:t>
      </w:r>
      <w:r w:rsidRPr="002E3EE1">
        <w:rPr>
          <w:rFonts w:ascii="Times New Roman" w:hAnsi="Times New Roman" w:cs="Times New Roman"/>
          <w:sz w:val="28"/>
          <w:szCs w:val="28"/>
        </w:rPr>
        <w:t>29.9 – 29.11 КоАП РФ, мировой судья</w:t>
      </w:r>
    </w:p>
    <w:p w:rsidR="008F3E9B" w:rsidRPr="002E3EE1" w:rsidP="00E37E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3EE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2E3EE1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и л :</w:t>
      </w:r>
    </w:p>
    <w:p w:rsidR="008F3E9B" w:rsidRPr="002E3EE1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EE1">
        <w:rPr>
          <w:rFonts w:ascii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</w:t>
      </w:r>
      <w:r w:rsidR="0004113F">
        <w:rPr>
          <w:rFonts w:ascii="Times New Roman" w:hAnsi="Times New Roman" w:cs="Times New Roman"/>
          <w:sz w:val="28"/>
          <w:szCs w:val="28"/>
        </w:rPr>
        <w:t>ч. 1 ст. 6.9</w:t>
      </w:r>
      <w:r w:rsidRPr="002E3EE1">
        <w:rPr>
          <w:rFonts w:ascii="Times New Roman" w:hAnsi="Times New Roman" w:cs="Times New Roman"/>
          <w:sz w:val="28"/>
          <w:szCs w:val="28"/>
        </w:rPr>
        <w:t xml:space="preserve"> Кодекса Р</w:t>
      </w:r>
      <w:r w:rsidR="002934B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E3EE1">
        <w:rPr>
          <w:rFonts w:ascii="Times New Roman" w:hAnsi="Times New Roman" w:cs="Times New Roman"/>
          <w:sz w:val="28"/>
          <w:szCs w:val="28"/>
        </w:rPr>
        <w:t>Ф</w:t>
      </w:r>
      <w:r w:rsidR="002934B7">
        <w:rPr>
          <w:rFonts w:ascii="Times New Roman" w:hAnsi="Times New Roman" w:cs="Times New Roman"/>
          <w:sz w:val="28"/>
          <w:szCs w:val="28"/>
        </w:rPr>
        <w:t>едерации</w:t>
      </w:r>
      <w:r w:rsidRPr="002E3EE1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 в отношении </w:t>
      </w:r>
      <w:r w:rsidR="00363E25">
        <w:rPr>
          <w:rFonts w:ascii="Times New Roman" w:hAnsi="Times New Roman" w:cs="Times New Roman"/>
          <w:sz w:val="28"/>
          <w:szCs w:val="28"/>
        </w:rPr>
        <w:t>Нестерука</w:t>
      </w:r>
      <w:r w:rsidR="00363E25">
        <w:rPr>
          <w:rFonts w:ascii="Times New Roman" w:hAnsi="Times New Roman" w:cs="Times New Roman"/>
          <w:sz w:val="28"/>
          <w:szCs w:val="28"/>
        </w:rPr>
        <w:t xml:space="preserve"> </w:t>
      </w:r>
      <w:r w:rsidR="00380BAE">
        <w:rPr>
          <w:rFonts w:ascii="Times New Roman" w:hAnsi="Times New Roman" w:cs="Times New Roman"/>
          <w:sz w:val="28"/>
          <w:szCs w:val="28"/>
        </w:rPr>
        <w:t>С.П.</w:t>
      </w:r>
      <w:r w:rsidRPr="00496BB7">
        <w:rPr>
          <w:rFonts w:ascii="Times New Roman" w:hAnsi="Times New Roman" w:cs="Times New Roman"/>
          <w:sz w:val="28"/>
          <w:szCs w:val="28"/>
        </w:rPr>
        <w:t xml:space="preserve"> прекратить</w:t>
      </w:r>
      <w:r w:rsidRPr="002E3EE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 связи с </w:t>
      </w:r>
      <w:r w:rsidRPr="002E3EE1">
        <w:rPr>
          <w:rFonts w:ascii="Times New Roman" w:hAnsi="Times New Roman" w:cs="Times New Roman"/>
          <w:sz w:val="28"/>
          <w:szCs w:val="28"/>
        </w:rPr>
        <w:t>истечением сроков давности привлечения к административной ответственности</w:t>
      </w:r>
      <w:r w:rsidRPr="002E3EE1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8F3E9B" w:rsidRPr="002E3EE1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EE1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2E3EE1">
        <w:rPr>
          <w:rFonts w:ascii="Times New Roman" w:hAnsi="Times New Roman" w:cs="Times New Roman"/>
          <w:sz w:val="28"/>
          <w:szCs w:val="28"/>
          <w:lang w:eastAsia="ru-RU"/>
        </w:rPr>
        <w:t>вручения или получения копии постановления</w:t>
      </w:r>
      <w:r w:rsidRPr="002E3E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3E9B" w:rsidRPr="002E3EE1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D47" w:rsidRPr="00732200" w:rsidP="00732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EE1">
        <w:rPr>
          <w:rFonts w:ascii="Times New Roman" w:hAnsi="Times New Roman" w:cs="Times New Roman"/>
          <w:sz w:val="28"/>
          <w:szCs w:val="28"/>
        </w:rPr>
        <w:t>Мировой судья</w:t>
      </w:r>
      <w:r w:rsidRPr="002E3EE1">
        <w:rPr>
          <w:rFonts w:ascii="Times New Roman" w:hAnsi="Times New Roman" w:cs="Times New Roman"/>
          <w:sz w:val="28"/>
          <w:szCs w:val="28"/>
        </w:rPr>
        <w:tab/>
      </w:r>
      <w:r w:rsidRPr="002E3EE1">
        <w:rPr>
          <w:rFonts w:ascii="Times New Roman" w:hAnsi="Times New Roman" w:cs="Times New Roman"/>
          <w:sz w:val="28"/>
          <w:szCs w:val="28"/>
        </w:rPr>
        <w:tab/>
      </w:r>
      <w:r w:rsidRPr="002E3EE1">
        <w:rPr>
          <w:rFonts w:ascii="Times New Roman" w:hAnsi="Times New Roman" w:cs="Times New Roman"/>
          <w:sz w:val="28"/>
          <w:szCs w:val="28"/>
        </w:rPr>
        <w:tab/>
      </w:r>
      <w:r w:rsidRPr="002E3EE1">
        <w:rPr>
          <w:rFonts w:ascii="Times New Roman" w:hAnsi="Times New Roman" w:cs="Times New Roman"/>
          <w:sz w:val="28"/>
          <w:szCs w:val="28"/>
        </w:rPr>
        <w:tab/>
        <w:t>(подпись)</w:t>
      </w:r>
      <w:r w:rsidRPr="002E3EE1">
        <w:rPr>
          <w:rFonts w:ascii="Times New Roman" w:hAnsi="Times New Roman" w:cs="Times New Roman"/>
          <w:sz w:val="28"/>
          <w:szCs w:val="28"/>
        </w:rPr>
        <w:tab/>
      </w:r>
      <w:r w:rsidRPr="002E3EE1">
        <w:rPr>
          <w:rFonts w:ascii="Times New Roman" w:hAnsi="Times New Roman" w:cs="Times New Roman"/>
          <w:sz w:val="28"/>
          <w:szCs w:val="28"/>
        </w:rPr>
        <w:tab/>
      </w:r>
      <w:r w:rsidRPr="002E3EE1">
        <w:rPr>
          <w:rFonts w:ascii="Times New Roman" w:hAnsi="Times New Roman" w:cs="Times New Roman"/>
          <w:sz w:val="28"/>
          <w:szCs w:val="28"/>
        </w:rPr>
        <w:tab/>
        <w:t xml:space="preserve"> Д.Б. Сангаджи-Горяев</w:t>
      </w:r>
    </w:p>
    <w:sectPr w:rsidSect="00417BE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33234410"/>
      <w:docPartObj>
        <w:docPartGallery w:val="Page Numbers (Top of Page)"/>
        <w:docPartUnique/>
      </w:docPartObj>
    </w:sdtPr>
    <w:sdtContent>
      <w:p w:rsidR="00417BE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BAE">
          <w:rPr>
            <w:noProof/>
          </w:rPr>
          <w:t>2</w:t>
        </w:r>
        <w:r>
          <w:fldChar w:fldCharType="end"/>
        </w:r>
      </w:p>
    </w:sdtContent>
  </w:sdt>
  <w:p w:rsidR="00417B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AD5"/>
    <w:rsid w:val="0004113F"/>
    <w:rsid w:val="000510D9"/>
    <w:rsid w:val="0007234D"/>
    <w:rsid w:val="000D5C8F"/>
    <w:rsid w:val="000E144A"/>
    <w:rsid w:val="00100F64"/>
    <w:rsid w:val="0014721D"/>
    <w:rsid w:val="00157A96"/>
    <w:rsid w:val="001620E5"/>
    <w:rsid w:val="001A280A"/>
    <w:rsid w:val="00200F35"/>
    <w:rsid w:val="00214397"/>
    <w:rsid w:val="0022489D"/>
    <w:rsid w:val="00227AD7"/>
    <w:rsid w:val="00244368"/>
    <w:rsid w:val="002804C3"/>
    <w:rsid w:val="002856A7"/>
    <w:rsid w:val="002934B7"/>
    <w:rsid w:val="002A02FB"/>
    <w:rsid w:val="002E3EE1"/>
    <w:rsid w:val="002F6D47"/>
    <w:rsid w:val="0030135A"/>
    <w:rsid w:val="00302013"/>
    <w:rsid w:val="00322B0C"/>
    <w:rsid w:val="003270B5"/>
    <w:rsid w:val="003322A5"/>
    <w:rsid w:val="00342162"/>
    <w:rsid w:val="003532D3"/>
    <w:rsid w:val="00363E25"/>
    <w:rsid w:val="00380BAE"/>
    <w:rsid w:val="003E3766"/>
    <w:rsid w:val="00417BED"/>
    <w:rsid w:val="0043527C"/>
    <w:rsid w:val="004547B4"/>
    <w:rsid w:val="00472F41"/>
    <w:rsid w:val="00476224"/>
    <w:rsid w:val="00496BB7"/>
    <w:rsid w:val="004A4DF3"/>
    <w:rsid w:val="004D0C78"/>
    <w:rsid w:val="00517A6C"/>
    <w:rsid w:val="005236BE"/>
    <w:rsid w:val="00527D0C"/>
    <w:rsid w:val="00572756"/>
    <w:rsid w:val="0057334F"/>
    <w:rsid w:val="0057371D"/>
    <w:rsid w:val="00583CA0"/>
    <w:rsid w:val="005A4524"/>
    <w:rsid w:val="005E6BB7"/>
    <w:rsid w:val="00600AE9"/>
    <w:rsid w:val="006119D3"/>
    <w:rsid w:val="006307EB"/>
    <w:rsid w:val="00632437"/>
    <w:rsid w:val="00732200"/>
    <w:rsid w:val="008702EB"/>
    <w:rsid w:val="00882A54"/>
    <w:rsid w:val="008C0762"/>
    <w:rsid w:val="008F3E9B"/>
    <w:rsid w:val="009B73DD"/>
    <w:rsid w:val="009C230A"/>
    <w:rsid w:val="009E409E"/>
    <w:rsid w:val="00A90003"/>
    <w:rsid w:val="00AA742A"/>
    <w:rsid w:val="00B21981"/>
    <w:rsid w:val="00BB502A"/>
    <w:rsid w:val="00BC4831"/>
    <w:rsid w:val="00C26607"/>
    <w:rsid w:val="00C338E6"/>
    <w:rsid w:val="00C54AD7"/>
    <w:rsid w:val="00C72567"/>
    <w:rsid w:val="00C85C3F"/>
    <w:rsid w:val="00D75E3A"/>
    <w:rsid w:val="00D95AD5"/>
    <w:rsid w:val="00DA2FA7"/>
    <w:rsid w:val="00DF3658"/>
    <w:rsid w:val="00E37EA5"/>
    <w:rsid w:val="00EB6305"/>
    <w:rsid w:val="00F3378E"/>
    <w:rsid w:val="00FA4909"/>
    <w:rsid w:val="00FB71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E9B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uiPriority w:val="99"/>
    <w:semiHidden/>
    <w:unhideWhenUsed/>
    <w:rsid w:val="008F3E9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8F3E9B"/>
    <w:rPr>
      <w:rFonts w:ascii="Times New Roman" w:eastAsia="Times New Roman" w:hAnsi="Times New Roman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F3E9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417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17BED"/>
    <w:rPr>
      <w:rFonts w:ascii="Calibri" w:eastAsia="Calibri" w:hAnsi="Calibri" w:cs="Calibri"/>
    </w:rPr>
  </w:style>
  <w:style w:type="paragraph" w:styleId="Footer">
    <w:name w:val="footer"/>
    <w:basedOn w:val="Normal"/>
    <w:link w:val="a0"/>
    <w:uiPriority w:val="99"/>
    <w:unhideWhenUsed/>
    <w:rsid w:val="00417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17BED"/>
    <w:rPr>
      <w:rFonts w:ascii="Calibri" w:eastAsia="Calibri" w:hAnsi="Calibri" w:cs="Calibri"/>
    </w:rPr>
  </w:style>
  <w:style w:type="paragraph" w:styleId="BalloonText">
    <w:name w:val="Balloon Text"/>
    <w:basedOn w:val="Normal"/>
    <w:link w:val="a1"/>
    <w:uiPriority w:val="99"/>
    <w:semiHidden/>
    <w:unhideWhenUsed/>
    <w:rsid w:val="00FB7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B71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