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36BD" w:rsidRPr="006A766A" w:rsidP="00762C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Дело № 5-59-530/2018</w:t>
      </w:r>
    </w:p>
    <w:p w:rsidR="004E36BD" w:rsidRPr="006A766A" w:rsidP="007B7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 О С Т А Н О В Л Е Н И Е</w:t>
      </w:r>
    </w:p>
    <w:p w:rsidR="004E36BD" w:rsidRPr="006A766A" w:rsidP="00762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назначении административного наказания</w:t>
      </w:r>
    </w:p>
    <w:p w:rsidR="004E36BD" w:rsidRPr="006A766A" w:rsidP="00762CB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13 декабря 2018 г.</w:t>
      </w:r>
    </w:p>
    <w:p w:rsidR="004E36BD" w:rsidRPr="006A766A" w:rsidP="0003355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Мировой судья </w:t>
      </w:r>
      <w:r w:rsidRPr="006A76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296002, РФ, Республика Крым,                            г. Красноперекопск, мкр. 10, д. 4</w:t>
      </w:r>
      <w:r w:rsidRPr="006A76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рассмотрев в открытом судебном заседании дело об административном правонарушении, предусмотренном ч. 3 ст. 15.33 КоАП РФ, в отношении</w:t>
      </w:r>
    </w:p>
    <w:p w:rsidR="004E36BD" w:rsidRPr="006A766A" w:rsidP="00033554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 w:rsidRPr="006A766A">
        <w:t xml:space="preserve">директора общества с ограниченной ответственностью &lt;данные изъяты&gt; Марцовенко Д.Н., &lt;персональные данные&gt;, </w:t>
      </w:r>
      <w:r w:rsidRPr="006A766A">
        <w:rPr>
          <w:color w:val="000000"/>
        </w:rPr>
        <w:t xml:space="preserve">ранее привлекавшейся к административной ответственности, </w:t>
      </w:r>
    </w:p>
    <w:p w:rsidR="004E36BD" w:rsidRPr="006A766A" w:rsidP="00033554">
      <w:pPr>
        <w:pStyle w:val="NormalWeb"/>
        <w:spacing w:before="0" w:beforeAutospacing="0" w:after="0" w:afterAutospacing="0"/>
        <w:jc w:val="center"/>
        <w:rPr>
          <w:rFonts w:eastAsia="Arial Unicode MS"/>
        </w:rPr>
      </w:pPr>
      <w:r w:rsidRPr="006A766A">
        <w:rPr>
          <w:b/>
          <w:bCs/>
        </w:rPr>
        <w:t xml:space="preserve">у с т а н о в и л:  </w:t>
      </w:r>
    </w:p>
    <w:p w:rsidR="004E36BD" w:rsidRPr="006A766A" w:rsidP="0003355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Марцовенко Д.Н., являясь</w:t>
      </w:r>
      <w:r w:rsidRPr="006A76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директором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общества с ограниченной ответственностью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&lt;данные изъяты&gt; совершила правонарушение, предусмотренное ч. 3 ст. 15.33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КоАП РФ, при следующих обстоятельствах.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15.10.2018 установлен факт </w:t>
      </w:r>
      <w:r w:rsidRPr="006A76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несвоевременного представления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должностным лицом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>Марцовенко Д.Н.</w:t>
      </w:r>
      <w:r w:rsidRPr="006A76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территориальный орган Фонда социального страхования Российской Федерации документов, </w:t>
      </w: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 нарушение</w:t>
      </w: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п.21 ст.26.16, п.6 ст.26.18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Федеральный закон от 24.07.1998 N 125-ФЗ)</w:t>
      </w:r>
      <w:r w:rsidRPr="006A76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E36BD" w:rsidRPr="006A766A" w:rsidP="00033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07.11.2018 Филиалом №9 ГУ – РО ФСС РФ по Республики Крым в отношении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директора ООО «П.Ф.К.-Дом» Марцовенко Д.Н.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протокол № 38 по ч.3 ст. 15.33 КоАП РФ.</w:t>
      </w:r>
    </w:p>
    <w:p w:rsidR="004E36BD" w:rsidRPr="006A766A" w:rsidP="0003355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Марцовенко Д.Н.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 судебное заседание не явилась, о времени и месте рассмотрения дела извещена надлежащим образом. Учитывая положения ч. 2 ст. 25.1, ст. 25.15 КоАП РФ, мировой судья счёл возможным рассмотреть дело в отсутствие Марцовенко Д.Н., поскольку её неявка не препятствует всестороннему, полному и объективному выяснению всех обстоятельств дела.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представленные материалы, прихожу к выводу о том, что вина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Марцовенко Д.Н.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подтверждается собранными по делу доказательствами: протоколом                &lt; номер &gt; об административном правонарушении от 07.11.2018 (л.д. 2-3); копией выписки из ЕГРЮЛ (л.д. 4-9); копией решения о проведении выездной проверки &lt; номер &gt; от 23.08.2018 (л.д. 14); копией решения о проведении выездной проверки &lt; номер &gt; от 23.08.2018 (л.д. 15); копией решения о проведении выездной проверки &lt; номер &gt; от 23.08.2018 (л.д. 16);  копией требования о предоставлении документов &lt; номер &gt; от 23.08.2018 (л.д 17); копией требования о предоставлении документов &lt; номер &gt; от 23.08.2018 (л.д 18); копией требования о предоставлении документов &lt; номер &gt; от 23.08.2018 (л.д 19-20); копией возражений на решение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Марцовенко Д.Н. (л.д.22-23); копией ответа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>Филиала №9 ГУ – РО ФСС РФ по Республики Крым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возражения Марцовенко Д.Н. (л.д.26); копией акта передачи Марцовенко Д.Н. документов на проверку от 26.09.2018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>&lt; номер &gt;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(л.д.28-29); копией акта передачи Марцовенко Д.Н. документов на проверку от 03.10.2018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>&lt; номер &gt;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(л.д.30);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копией акта выездной проверки &lt; номер &gt; от 15.10.2018 (л.д. 31-36); копией таблицы результатов проверки правильности начисления, расходования и уплаты страховых взносов </w:t>
      </w: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обязательное социальное страхование от несчастных случаев на производстве и профессиональных заболеваний и начисления пени на недоимку за период с 12.01.2015 по 31.12.2017 г.г. (л.д. 37-38); копией возражений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Марцовенко Д.Н. на акт выездной проверки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&lt; номер &gt;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от 15.10.2018 (л.д.39-41); копией решения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&lt; номер &gt;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от 07.11.2018 о привлечении страхователя к ответственности (л.д.42-44).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E36BD" w:rsidRPr="006A766A" w:rsidP="005E0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 с п. 21 ст. 26.16 Федеральный закон от 24.07.1998 № 125-ФЗ страхователь обязан обеспечить должностным лицам территориального органа страховщика, проводящим выездную проверку, возможность ознакомиться с документами, связанными с исчислением и уплатой страховых взносов.</w:t>
      </w:r>
    </w:p>
    <w:p w:rsidR="004E36BD" w:rsidRPr="006A766A" w:rsidP="005E0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>Согласно п. 1 ст. 26.18 Федерального закона от 24.07.1998 N 125-ФЗ должностное лицо территориального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дней с даты отправления заказного письма.</w:t>
      </w:r>
    </w:p>
    <w:p w:rsidR="004E36BD" w:rsidRPr="006A766A" w:rsidP="005E0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В силу </w:t>
      </w: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>п. 6 ст. 26.18 Федерального закона от 24.07.1998 № 125-ФЗ документы, которые были истребованы в ходе проверки, представляются в течение десяти дней со дня вручения соответствующего требования.</w:t>
      </w:r>
    </w:p>
    <w:p w:rsidR="004E36BD" w:rsidRPr="006A766A" w:rsidP="005E0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Согласно с п. 8 ст. 26.18 Федерального закона от 24.07.1998 № 125-ФЗ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ответственность, предусмотренную </w:t>
      </w:r>
      <w:r>
        <w:fldChar w:fldCharType="begin"/>
      </w:r>
      <w:r>
        <w:instrText xml:space="preserve"> HYPERLINK "consultantplus://offline/ref=2B1CD01DF64C55A499A9646317BB41F5E420D7825349498A5E523AAE616FD66B17D8F59D5B304D90C6B2BCAC49C5D26BA76B13945Ew3wBI" </w:instrText>
      </w:r>
      <w:r>
        <w:fldChar w:fldCharType="separate"/>
      </w: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>статьей 19</w:t>
      </w:r>
      <w:r>
        <w:fldChar w:fldCharType="end"/>
      </w: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настоящего Федерального закона. </w:t>
      </w:r>
    </w:p>
    <w:p w:rsidR="004E36BD" w:rsidRPr="006A766A" w:rsidP="00033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 учетом, установленных по делу обстоятельств, требования данных норм Марцовенко Д.Н.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 не соблюдены. 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действия должностного лица – </w:t>
      </w:r>
      <w:r w:rsidRPr="006A76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директора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ООО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&lt;данные изъяты&gt;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Марцовенко Д.Н.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76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 состав административного правонарушения и подлежат к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валификации по ч. 3 ст. 15.33 КоАП РФ, как </w:t>
      </w: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>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в территориальные органы Фонда социального страхования Российской Федерации или их должностным лицам оформленных в установленном порядке документов,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Срок давности привлечения к административной ответственности не истек. 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Обстоятельств, смягчающих и отягчающих административную ответственность</w:t>
      </w: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судьёй не установлено.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A766A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Марцовенко Д.Н.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правонарушения, её личность, семейное и материальное положение, обстоятельства, смягчающие и отягчающие административную ответственность.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Согласно ч.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</w:t>
      </w:r>
      <w:r w:rsidRPr="006A76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29.9 – 29.11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КоАП РФ, мировой судья </w:t>
      </w:r>
    </w:p>
    <w:p w:rsidR="004E36BD" w:rsidRPr="006A766A" w:rsidP="0003355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A766A">
        <w:rPr>
          <w:b/>
          <w:bCs/>
        </w:rPr>
        <w:t>п о с т а н о в и л:</w:t>
      </w:r>
    </w:p>
    <w:p w:rsidR="004E36BD" w:rsidRPr="006A766A" w:rsidP="00033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директора общества с ограниченной ответственностью &lt;данные изъяты&gt; Марцовенко Д.Н. признать виновной в совершении административного правонарушения, предусмотренного ч. 3 ст. 15.33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4E36BD" w:rsidRPr="006A766A" w:rsidP="00033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Административный штраф подлежит уплате по следующим реквизитам:                          р/с 40101810335100010001, получатель УФК по Республике Крым (ГУ-РО Фонда социального страхования РФ по Республике Крым, л/с 04754С95020), ИНН 7707830048; КПП 910201001; Банк получателя: Отделение Республик Крым Центрального банка Российской Федерации, БИК 043510001; ОКТМО 35701000, КБК 39311690070076000140, назначение платежа: административный штраф по протоколу № 38 от 07.11.2018.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судебный участок № 59 Красноперекопского судебного района РК до истечения срока уплаты штрафа. 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В силу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A76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 через судебный участок № 59 Красноперекопского судебного района Республики Крым.</w:t>
      </w:r>
    </w:p>
    <w:p w:rsidR="004E36BD" w:rsidRPr="006A766A" w:rsidP="000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6BD" w:rsidRPr="006A766A" w:rsidP="005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Д.Б. Сангаджи-Горяев</w:t>
      </w:r>
    </w:p>
    <w:p w:rsidR="004E36BD" w:rsidRPr="006A766A" w:rsidP="005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6BD" w:rsidRPr="006A766A" w:rsidP="006A766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i/>
          <w:iCs/>
          <w:sz w:val="24"/>
          <w:szCs w:val="24"/>
          <w:lang w:val="ru-RU"/>
        </w:rPr>
        <w:t>«СОГЛАСОВАНО»</w:t>
      </w:r>
    </w:p>
    <w:p w:rsidR="004E36BD" w:rsidRPr="006A766A" w:rsidP="006A766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</w:t>
      </w:r>
    </w:p>
    <w:p w:rsidR="004E36BD" w:rsidRPr="006A766A" w:rsidP="006A766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Д.Б. Сангаджи-Горяев </w:t>
      </w:r>
    </w:p>
    <w:p w:rsidR="004E36BD" w:rsidRPr="006A766A" w:rsidP="006A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66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6A766A">
        <w:rPr>
          <w:rFonts w:ascii="Times New Roman" w:hAnsi="Times New Roman" w:cs="Times New Roman"/>
          <w:sz w:val="24"/>
          <w:szCs w:val="24"/>
        </w:rPr>
        <w:t>«____»_____________2018 г</w:t>
      </w:r>
      <w:r w:rsidRPr="006A76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Sect="009B081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BD" w:rsidP="00DD294E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6A766A">
      <w:rPr>
        <w:noProof/>
        <w:lang w:val="ru-RU"/>
      </w:rPr>
      <w:t>3</w:t>
    </w:r>
    <w:r w:rsidRPr="006A766A">
      <w:rPr>
        <w:noProof/>
        <w:lang w:val="ru-RU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12C"/>
    <w:rsid w:val="00033554"/>
    <w:rsid w:val="00044486"/>
    <w:rsid w:val="00052B89"/>
    <w:rsid w:val="000B4FDE"/>
    <w:rsid w:val="00123A73"/>
    <w:rsid w:val="00143F4D"/>
    <w:rsid w:val="0018108A"/>
    <w:rsid w:val="001A0C09"/>
    <w:rsid w:val="00211ABF"/>
    <w:rsid w:val="00260B3F"/>
    <w:rsid w:val="002F6D47"/>
    <w:rsid w:val="002F7042"/>
    <w:rsid w:val="003F47ED"/>
    <w:rsid w:val="0043112C"/>
    <w:rsid w:val="004E36BD"/>
    <w:rsid w:val="005227C8"/>
    <w:rsid w:val="0055442E"/>
    <w:rsid w:val="0057625D"/>
    <w:rsid w:val="00595F6D"/>
    <w:rsid w:val="005A6CAA"/>
    <w:rsid w:val="005C03C4"/>
    <w:rsid w:val="005D7095"/>
    <w:rsid w:val="005E020F"/>
    <w:rsid w:val="005E6BB7"/>
    <w:rsid w:val="006A766A"/>
    <w:rsid w:val="006B6915"/>
    <w:rsid w:val="00762CB5"/>
    <w:rsid w:val="00764268"/>
    <w:rsid w:val="007B70A7"/>
    <w:rsid w:val="007E736B"/>
    <w:rsid w:val="00877144"/>
    <w:rsid w:val="008A6BA2"/>
    <w:rsid w:val="008D3114"/>
    <w:rsid w:val="008F4FDD"/>
    <w:rsid w:val="00900E14"/>
    <w:rsid w:val="00951C97"/>
    <w:rsid w:val="00997DA3"/>
    <w:rsid w:val="009B0810"/>
    <w:rsid w:val="009C67F4"/>
    <w:rsid w:val="00AC16B3"/>
    <w:rsid w:val="00AC5049"/>
    <w:rsid w:val="00AD140B"/>
    <w:rsid w:val="00B7261B"/>
    <w:rsid w:val="00BC6335"/>
    <w:rsid w:val="00C20F4A"/>
    <w:rsid w:val="00C45411"/>
    <w:rsid w:val="00D05D2A"/>
    <w:rsid w:val="00D44E25"/>
    <w:rsid w:val="00D91851"/>
    <w:rsid w:val="00DC6CA9"/>
    <w:rsid w:val="00DD294E"/>
    <w:rsid w:val="00DF3658"/>
    <w:rsid w:val="00E02B7A"/>
    <w:rsid w:val="00E200E5"/>
    <w:rsid w:val="00F70412"/>
    <w:rsid w:val="00FC3136"/>
    <w:rsid w:val="00FD21C4"/>
    <w:rsid w:val="00FD7953"/>
    <w:rsid w:val="00FE6B8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B5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6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762CB5"/>
    <w:pPr>
      <w:jc w:val="both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DD29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94E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DD29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294E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F4FDD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4FDD"/>
    <w:rPr>
      <w:rFonts w:ascii="Segoe UI" w:hAnsi="Segoe UI" w:cs="Segoe UI"/>
      <w:sz w:val="18"/>
      <w:szCs w:val="18"/>
      <w:lang w:val="en-US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A766A"/>
    <w:pPr>
      <w:spacing w:after="0" w:line="240" w:lineRule="auto"/>
    </w:pPr>
    <w:rPr>
      <w:rFonts w:ascii="Verdana" w:eastAsia="Calibri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