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1316" w:rsidRPr="006B5C97" w:rsidP="00E11316">
      <w:pPr>
        <w:pStyle w:val="Heading1"/>
        <w:ind w:firstLine="709"/>
        <w:jc w:val="right"/>
      </w:pPr>
      <w:r w:rsidRPr="006B5C97">
        <w:t xml:space="preserve">Дело № 5-6-433/2025                                             </w:t>
      </w:r>
    </w:p>
    <w:p w:rsidR="00E11316" w:rsidRPr="006B5C97" w:rsidP="00E11316">
      <w:pPr>
        <w:pStyle w:val="Heading1"/>
        <w:ind w:firstLine="709"/>
        <w:rPr>
          <w:bCs w:val="0"/>
        </w:rPr>
      </w:pPr>
      <w:r w:rsidRPr="006B5C97">
        <w:rPr>
          <w:bCs w:val="0"/>
        </w:rPr>
        <w:t>П</w:t>
      </w:r>
      <w:r w:rsidRPr="006B5C97">
        <w:rPr>
          <w:bCs w:val="0"/>
        </w:rPr>
        <w:t xml:space="preserve"> О С Т А Н О В Л Е Н И Е</w:t>
      </w:r>
    </w:p>
    <w:p w:rsidR="00E11316" w:rsidRPr="006B5C97" w:rsidP="00E11316">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E11316" w:rsidRPr="006B5C97" w:rsidP="00E11316">
      <w:pPr>
        <w:ind w:firstLine="709"/>
        <w:jc w:val="both"/>
        <w:rPr>
          <w:sz w:val="24"/>
          <w:szCs w:val="24"/>
        </w:rPr>
      </w:pPr>
    </w:p>
    <w:p w:rsidR="00E11316" w:rsidRPr="006B5C97" w:rsidP="00E11316">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E11316" w:rsidRPr="006B5C97" w:rsidP="00E11316">
      <w:pPr>
        <w:ind w:firstLine="709"/>
        <w:jc w:val="center"/>
        <w:rPr>
          <w:b/>
          <w:sz w:val="24"/>
          <w:szCs w:val="24"/>
        </w:rPr>
      </w:pPr>
      <w:r w:rsidRPr="006B5C97">
        <w:rPr>
          <w:b/>
          <w:sz w:val="24"/>
          <w:szCs w:val="24"/>
        </w:rPr>
        <w:t>УСТАНОВИЛ:</w:t>
      </w:r>
    </w:p>
    <w:p w:rsidR="00E11316" w:rsidRPr="006B5C97" w:rsidP="00E11316">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E11316" w:rsidRPr="006B5C97" w:rsidP="00E11316">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E11316" w:rsidRPr="006B5C97" w:rsidP="00E11316">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E11316" w:rsidRPr="006B5C97" w:rsidP="00E11316">
      <w:pPr>
        <w:ind w:firstLine="709"/>
        <w:jc w:val="both"/>
        <w:rPr>
          <w:sz w:val="24"/>
          <w:szCs w:val="24"/>
        </w:rPr>
      </w:pPr>
      <w:r w:rsidRPr="006B5C97">
        <w:rPr>
          <w:sz w:val="24"/>
          <w:szCs w:val="24"/>
        </w:rPr>
        <w:t xml:space="preserve">Согласно протоколу </w:t>
      </w:r>
      <w:r>
        <w:rPr>
          <w:sz w:val="24"/>
          <w:szCs w:val="24"/>
        </w:rPr>
        <w:t>&lt;...&gt;</w:t>
      </w:r>
      <w:r w:rsidRPr="00ED5355">
        <w:rPr>
          <w:sz w:val="24"/>
          <w:szCs w:val="24"/>
        </w:rPr>
        <w:t xml:space="preserve">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06.10.2025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E11316" w:rsidRPr="006B5C97" w:rsidP="00E11316">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E11316" w:rsidP="00E11316">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E11316" w:rsidRPr="00ED5355" w:rsidP="00E11316">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&lt;...&gt;</w:t>
      </w:r>
      <w:r w:rsidRPr="00ED5355">
        <w:rPr>
          <w:sz w:val="24"/>
          <w:szCs w:val="24"/>
        </w:rPr>
        <w:t xml:space="preserve">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E11316" w:rsidRPr="006B5C97" w:rsidP="00E11316">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E11316" w:rsidRPr="006B5C97" w:rsidP="00E11316">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E11316" w:rsidRPr="006B5C97" w:rsidP="00E11316">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E11316" w:rsidRPr="006B5C97" w:rsidP="00E11316">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E11316" w:rsidRPr="006B5C97" w:rsidP="00E11316">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E11316" w:rsidRPr="006B5C97" w:rsidP="00E11316">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E11316" w:rsidRPr="006B5C97" w:rsidP="00E11316">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E11316" w:rsidRPr="006B5C97" w:rsidP="00E11316">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E11316" w:rsidRPr="006B5C97" w:rsidP="00E11316">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E11316" w:rsidRPr="006B5C97" w:rsidP="00E11316">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E11316" w:rsidRPr="006B5C97" w:rsidP="00E11316">
      <w:pPr>
        <w:ind w:firstLine="709"/>
        <w:jc w:val="both"/>
        <w:rPr>
          <w:sz w:val="24"/>
          <w:szCs w:val="24"/>
        </w:rPr>
      </w:pPr>
      <w:r w:rsidRPr="006B5C97">
        <w:rPr>
          <w:sz w:val="24"/>
          <w:szCs w:val="24"/>
        </w:rPr>
        <w:tab/>
        <w:t xml:space="preserve">                                   </w:t>
      </w:r>
      <w:r w:rsidRPr="006B5C97">
        <w:rPr>
          <w:b/>
          <w:sz w:val="24"/>
          <w:szCs w:val="24"/>
        </w:rPr>
        <w:t xml:space="preserve">ПОСТАНОВИЛ: </w:t>
      </w:r>
    </w:p>
    <w:p w:rsidR="00E11316" w:rsidRPr="006B5C97" w:rsidP="00E11316">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E11316" w:rsidRPr="006B5C97" w:rsidP="00E11316">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p>
    <w:p w:rsidR="00E11316" w:rsidRPr="006B5C97" w:rsidP="00E11316">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E11316" w:rsidRPr="006B5C97" w:rsidP="00E11316">
      <w:pPr>
        <w:ind w:firstLine="709"/>
        <w:jc w:val="both"/>
        <w:rPr>
          <w:sz w:val="24"/>
          <w:szCs w:val="24"/>
        </w:rPr>
      </w:pPr>
    </w:p>
    <w:p w:rsidR="00E11316" w:rsidRPr="006B5C97" w:rsidP="00E11316">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E11316" w:rsidRPr="00EF759B" w:rsidP="00E11316">
      <w:pPr>
        <w:pStyle w:val="Heading1"/>
        <w:ind w:firstLine="709"/>
        <w:jc w:val="right"/>
        <w:rPr>
          <w:b w:val="0"/>
        </w:rPr>
      </w:pPr>
      <w:r w:rsidRPr="006B5C97">
        <w:rPr>
          <w:b w:val="0"/>
        </w:rPr>
        <w:t xml:space="preserve">  </w:t>
      </w:r>
    </w:p>
    <w:p w:rsidR="00E11316" w:rsidRPr="00EF759B" w:rsidP="00E11316">
      <w:pPr>
        <w:pStyle w:val="Heading1"/>
        <w:ind w:firstLine="709"/>
        <w:jc w:val="right"/>
        <w:rPr>
          <w:b w:val="0"/>
        </w:rPr>
      </w:pPr>
    </w:p>
    <w:p w:rsidR="00E11316" w:rsidRPr="00EF759B" w:rsidP="00E11316">
      <w:pPr>
        <w:pStyle w:val="Heading1"/>
        <w:ind w:firstLine="709"/>
        <w:jc w:val="right"/>
        <w:rPr>
          <w:b w:val="0"/>
        </w:rPr>
      </w:pPr>
    </w:p>
    <w:p w:rsidR="00795135"/>
    <w:sectPr w:rsidSect="00E11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11"/>
    <w:rsid w:val="00597511"/>
    <w:rsid w:val="006B5C97"/>
    <w:rsid w:val="00795135"/>
    <w:rsid w:val="00B159D7"/>
    <w:rsid w:val="00E11316"/>
    <w:rsid w:val="00ED5355"/>
    <w:rsid w:val="00EF75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16"/>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E11316"/>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1131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