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9CA" w:rsidRPr="00163875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Pr="00163875"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163875"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DB79CA" w:rsidRPr="00163875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УИД: 91М</w:t>
      </w:r>
      <w:r w:rsidRPr="0016387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Pr="00163875"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163875"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0044-65</w:t>
      </w:r>
    </w:p>
    <w:p w:rsidR="000C2397" w:rsidRPr="00163875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79CA" w:rsidRPr="00163875" w:rsidP="00DB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638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1638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DB79CA" w:rsidRPr="00163875" w:rsidP="00DB7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1638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DB79CA" w:rsidRPr="00163875" w:rsidP="00DB79C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г. Красноперекопск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63875" w:rsidR="005B4F6C">
        <w:rPr>
          <w:rFonts w:ascii="Times New Roman" w:eastAsia="Arial Unicode MS" w:hAnsi="Times New Roman" w:cs="Times New Roman"/>
          <w:color w:val="000000" w:themeColor="text1"/>
          <w:lang w:eastAsia="ru-RU"/>
        </w:rPr>
        <w:t>30</w:t>
      </w:r>
      <w:r w:rsidRPr="00163875" w:rsidR="000C239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января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>202</w:t>
      </w:r>
      <w:r w:rsidRPr="00163875" w:rsidR="000C2397">
        <w:rPr>
          <w:rFonts w:ascii="Times New Roman" w:eastAsia="Arial Unicode MS" w:hAnsi="Times New Roman" w:cs="Times New Roman"/>
          <w:color w:val="000000" w:themeColor="text1"/>
          <w:lang w:eastAsia="ru-RU"/>
        </w:rPr>
        <w:t>5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DB79CA" w:rsidRPr="00163875" w:rsidP="00DB79C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>Республика Крым, г. Красноперекопск, микрорайон 10, дом 4, дело об административном правонарушении, предусмотренном ст. 7.17 Кодекса Российской Федерации об административных правонарушениях (далее КоАП РФ), в отношении</w:t>
      </w:r>
    </w:p>
    <w:p w:rsidR="00163875" w:rsidRPr="00163875" w:rsidP="00163875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Пинчука </w:t>
      </w:r>
      <w:r w:rsidRPr="00163875" w:rsidR="00F41F6E">
        <w:rPr>
          <w:rFonts w:ascii="Times New Roman" w:eastAsia="Arial Unicode MS" w:hAnsi="Times New Roman" w:cs="Times New Roman"/>
          <w:color w:val="000000" w:themeColor="text1"/>
          <w:lang w:eastAsia="ru-RU"/>
        </w:rPr>
        <w:t>Сергея Александровича</w:t>
      </w:r>
      <w:r w:rsidRPr="00163875" w:rsidR="00DB79C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163875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DB79CA" w:rsidRPr="00163875" w:rsidP="0016387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163875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163875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DB79CA" w:rsidRPr="00163875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Пинчук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умышленно повредил чужое имущество, при этом данные действия не повлекли причинение значительного ущерба,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>при следующих обстоятельствах.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0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4</w:t>
      </w:r>
      <w:r w:rsidRPr="00163875">
        <w:rPr>
          <w:rFonts w:ascii="Times New Roman" w:eastAsia="Calibri" w:hAnsi="Times New Roman" w:cs="Times New Roman"/>
          <w:color w:val="000000" w:themeColor="text1"/>
        </w:rPr>
        <w:t>.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12</w:t>
      </w:r>
      <w:r w:rsidRPr="00163875">
        <w:rPr>
          <w:rFonts w:ascii="Times New Roman" w:eastAsia="Calibri" w:hAnsi="Times New Roman" w:cs="Times New Roman"/>
          <w:color w:val="000000" w:themeColor="text1"/>
        </w:rPr>
        <w:t>.2024 в 0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6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час. 00 мин.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, находясь по адресу: </w:t>
      </w:r>
      <w:r w:rsidRPr="00163875" w:rsidR="00163875">
        <w:rPr>
          <w:rFonts w:ascii="Times New Roman" w:hAnsi="Times New Roman" w:cs="Times New Roman"/>
          <w:bCs/>
          <w:iCs/>
        </w:rPr>
        <w:t>&lt;адрес&gt;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, умышленно повредил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дверные дюбеля 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путем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выбивания двери в квартиру, принадлежащую </w:t>
      </w:r>
      <w:r w:rsidRPr="00163875" w:rsidR="00163875">
        <w:rPr>
          <w:rFonts w:ascii="Times New Roman" w:hAnsi="Times New Roman" w:cs="Times New Roman"/>
          <w:bCs/>
          <w:iCs/>
        </w:rPr>
        <w:t>&lt;ФИО</w:t>
      </w:r>
      <w:r w:rsidRPr="00163875" w:rsidR="00163875">
        <w:rPr>
          <w:rFonts w:ascii="Times New Roman" w:hAnsi="Times New Roman" w:cs="Times New Roman"/>
          <w:bCs/>
          <w:iCs/>
        </w:rPr>
        <w:t>1</w:t>
      </w:r>
      <w:r w:rsidRPr="00163875" w:rsidR="00163875">
        <w:rPr>
          <w:rFonts w:ascii="Times New Roman" w:hAnsi="Times New Roman" w:cs="Times New Roman"/>
          <w:bCs/>
          <w:iCs/>
        </w:rPr>
        <w:t>&gt;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, причинил материальный ущерб в сумме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20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0 руб.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судебном заседании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Пинчуку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>разъяснены процессуальные права, предусмотренные ч. 2 ст. 24.2, ч. 1 ст. 25.1 КоАП РФ, а также ст. 51 Конституции РФ. Отвода судьи и ходатайств не поступило.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в суде вину признал, с суммой причиненного материального ущерба согласился.</w:t>
      </w:r>
      <w:r w:rsidRPr="00163875" w:rsidR="005B4F6C">
        <w:rPr>
          <w:rFonts w:ascii="Times New Roman" w:eastAsia="Calibri" w:hAnsi="Times New Roman" w:cs="Times New Roman"/>
          <w:color w:val="000000" w:themeColor="text1"/>
        </w:rPr>
        <w:t xml:space="preserve"> Потерпевшей </w:t>
      </w:r>
      <w:r w:rsidRPr="00163875" w:rsidR="00163875">
        <w:rPr>
          <w:rFonts w:ascii="Times New Roman" w:hAnsi="Times New Roman" w:cs="Times New Roman"/>
          <w:bCs/>
          <w:iCs/>
        </w:rPr>
        <w:t>&lt;ФИО</w:t>
      </w:r>
      <w:r w:rsidRPr="00163875" w:rsidR="00163875">
        <w:rPr>
          <w:rFonts w:ascii="Times New Roman" w:hAnsi="Times New Roman" w:cs="Times New Roman"/>
          <w:bCs/>
          <w:iCs/>
        </w:rPr>
        <w:t>1</w:t>
      </w:r>
      <w:r w:rsidRPr="00163875" w:rsidR="00163875">
        <w:rPr>
          <w:rFonts w:ascii="Times New Roman" w:hAnsi="Times New Roman" w:cs="Times New Roman"/>
          <w:bCs/>
          <w:iCs/>
        </w:rPr>
        <w:t xml:space="preserve">&gt; </w:t>
      </w:r>
      <w:r w:rsidRPr="00163875" w:rsidR="005B4F6C">
        <w:rPr>
          <w:rFonts w:ascii="Times New Roman" w:eastAsia="Calibri" w:hAnsi="Times New Roman" w:cs="Times New Roman"/>
          <w:color w:val="000000" w:themeColor="text1"/>
        </w:rPr>
        <w:t>полностью возместил причиненный ущерб.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 </w:t>
      </w:r>
    </w:p>
    <w:p w:rsidR="005B4F6C" w:rsidRPr="00163875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highlight w:val="yellow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Потерпевшая </w:t>
      </w:r>
      <w:r w:rsidRPr="00163875" w:rsidR="00163875">
        <w:rPr>
          <w:rFonts w:ascii="Times New Roman" w:hAnsi="Times New Roman" w:cs="Times New Roman"/>
          <w:bCs/>
          <w:iCs/>
        </w:rPr>
        <w:t>&lt;ФИО</w:t>
      </w:r>
      <w:r w:rsidRPr="00163875" w:rsidR="00163875">
        <w:rPr>
          <w:rFonts w:ascii="Times New Roman" w:hAnsi="Times New Roman" w:cs="Times New Roman"/>
          <w:bCs/>
          <w:iCs/>
        </w:rPr>
        <w:t>1</w:t>
      </w:r>
      <w:r w:rsidRPr="00163875" w:rsidR="00163875">
        <w:rPr>
          <w:rFonts w:ascii="Times New Roman" w:hAnsi="Times New Roman" w:cs="Times New Roman"/>
          <w:bCs/>
          <w:iCs/>
        </w:rPr>
        <w:t xml:space="preserve">&gt;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 в судебном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заседани</w:t>
      </w:r>
      <w:r w:rsidRPr="00163875">
        <w:rPr>
          <w:rFonts w:ascii="Times New Roman" w:eastAsia="Calibri" w:hAnsi="Times New Roman" w:cs="Times New Roman"/>
          <w:color w:val="000000" w:themeColor="text1"/>
        </w:rPr>
        <w:t>е не явилась, извещалась о времени и месте рассмотрения дела, ходатайство об отложении не поступило.</w:t>
      </w:r>
      <w:r w:rsidRPr="00163875">
        <w:rPr>
          <w:rFonts w:ascii="Times New Roman" w:eastAsia="Calibri" w:hAnsi="Times New Roman" w:cs="Times New Roman"/>
          <w:color w:val="000000" w:themeColor="text1"/>
          <w:highlight w:val="none"/>
        </w:rPr>
        <w:t xml:space="preserve">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Выслушав </w:t>
      </w:r>
      <w:r w:rsidRPr="00163875" w:rsidR="005B4F6C">
        <w:rPr>
          <w:rFonts w:ascii="Times New Roman" w:eastAsia="Arial Unicode MS" w:hAnsi="Times New Roman" w:cs="Times New Roman"/>
          <w:color w:val="000000" w:themeColor="text1"/>
          <w:lang w:eastAsia="ru-RU"/>
        </w:rPr>
        <w:t>Пинчука С.А.</w:t>
      </w:r>
      <w:r w:rsidRPr="00163875">
        <w:rPr>
          <w:rFonts w:ascii="Times New Roman" w:eastAsia="Arial Unicode MS" w:hAnsi="Times New Roman" w:cs="Times New Roman"/>
          <w:color w:val="000000" w:themeColor="text1"/>
          <w:lang w:eastAsia="ru-RU"/>
        </w:rPr>
        <w:t>, исследовав материалы дела, прихожу к выводу о том, что ф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акт совершения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административного правонарушения подтверждается следующими доказательствами: протоколом 82 01 №  об административном правонарушении от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06.</w:t>
      </w:r>
      <w:r w:rsidRPr="00163875">
        <w:rPr>
          <w:rFonts w:ascii="Times New Roman" w:eastAsia="Calibri" w:hAnsi="Times New Roman" w:cs="Times New Roman"/>
          <w:color w:val="000000" w:themeColor="text1"/>
        </w:rPr>
        <w:t>12.2024 (</w:t>
      </w:r>
      <w:r w:rsidRPr="00163875">
        <w:rPr>
          <w:rFonts w:ascii="Times New Roman" w:eastAsia="Calibri" w:hAnsi="Times New Roman" w:cs="Times New Roman"/>
          <w:color w:val="000000" w:themeColor="text1"/>
        </w:rPr>
        <w:t>л.д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. 2);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протоколом принятия устного </w:t>
      </w:r>
      <w:r w:rsidRPr="00163875">
        <w:rPr>
          <w:rFonts w:ascii="Times New Roman" w:eastAsia="Calibri" w:hAnsi="Times New Roman" w:cs="Times New Roman"/>
          <w:color w:val="000000" w:themeColor="text1"/>
        </w:rPr>
        <w:t>заявлени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я </w:t>
      </w:r>
      <w:r w:rsidRPr="00163875" w:rsidR="00163875">
        <w:rPr>
          <w:rFonts w:ascii="Times New Roman" w:hAnsi="Times New Roman" w:cs="Times New Roman"/>
          <w:bCs/>
          <w:iCs/>
        </w:rPr>
        <w:t>&lt;ФИО</w:t>
      </w:r>
      <w:r w:rsidRPr="00163875" w:rsidR="00163875">
        <w:rPr>
          <w:rFonts w:ascii="Times New Roman" w:hAnsi="Times New Roman" w:cs="Times New Roman"/>
          <w:bCs/>
          <w:iCs/>
        </w:rPr>
        <w:t>1</w:t>
      </w:r>
      <w:r w:rsidRPr="00163875" w:rsidR="00163875">
        <w:rPr>
          <w:rFonts w:ascii="Times New Roman" w:hAnsi="Times New Roman" w:cs="Times New Roman"/>
          <w:bCs/>
          <w:iCs/>
        </w:rPr>
        <w:t xml:space="preserve">&gt; </w:t>
      </w:r>
      <w:r w:rsidRPr="00163875">
        <w:rPr>
          <w:rFonts w:ascii="Times New Roman" w:eastAsia="Calibri" w:hAnsi="Times New Roman" w:cs="Times New Roman"/>
          <w:color w:val="000000" w:themeColor="text1"/>
        </w:rPr>
        <w:t>от 0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4</w:t>
      </w:r>
      <w:r w:rsidRPr="00163875">
        <w:rPr>
          <w:rFonts w:ascii="Times New Roman" w:eastAsia="Calibri" w:hAnsi="Times New Roman" w:cs="Times New Roman"/>
          <w:color w:val="000000" w:themeColor="text1"/>
        </w:rPr>
        <w:t>.1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2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.2024 (л.д.3); протоколом осмотра места происшествия от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04</w:t>
      </w:r>
      <w:r w:rsidRPr="00163875">
        <w:rPr>
          <w:rFonts w:ascii="Times New Roman" w:eastAsia="Calibri" w:hAnsi="Times New Roman" w:cs="Times New Roman"/>
          <w:color w:val="000000" w:themeColor="text1"/>
        </w:rPr>
        <w:t>.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12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.2024 с </w:t>
      </w:r>
      <w:r w:rsidRPr="00163875">
        <w:rPr>
          <w:rFonts w:ascii="Times New Roman" w:eastAsia="Calibri" w:hAnsi="Times New Roman" w:cs="Times New Roman"/>
          <w:color w:val="000000" w:themeColor="text1"/>
        </w:rPr>
        <w:t>фототаблицами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(л.д.5-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8, 9</w:t>
      </w:r>
      <w:r w:rsidRPr="00163875">
        <w:rPr>
          <w:rFonts w:ascii="Times New Roman" w:eastAsia="Calibri" w:hAnsi="Times New Roman" w:cs="Times New Roman"/>
          <w:color w:val="000000" w:themeColor="text1"/>
        </w:rPr>
        <w:t>-1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0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);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письменным объяснениями </w:t>
      </w:r>
      <w:r w:rsidRPr="00163875" w:rsidR="00163875">
        <w:rPr>
          <w:rFonts w:ascii="Times New Roman" w:hAnsi="Times New Roman" w:cs="Times New Roman"/>
          <w:bCs/>
          <w:iCs/>
        </w:rPr>
        <w:t>&lt;ФИО</w:t>
      </w:r>
      <w:r w:rsidRPr="00163875" w:rsidR="00163875">
        <w:rPr>
          <w:rFonts w:ascii="Times New Roman" w:hAnsi="Times New Roman" w:cs="Times New Roman"/>
          <w:bCs/>
          <w:iCs/>
        </w:rPr>
        <w:t>1</w:t>
      </w:r>
      <w:r w:rsidRPr="00163875" w:rsidR="00163875">
        <w:rPr>
          <w:rFonts w:ascii="Times New Roman" w:hAnsi="Times New Roman" w:cs="Times New Roman"/>
          <w:bCs/>
          <w:iCs/>
        </w:rPr>
        <w:t xml:space="preserve">&gt;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от 06.12.2024 (л.д.11); 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письменным объяснением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Пинчука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(л.д.12); справкой на физическое лицо (л.д.1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6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).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Приведенные доказательства получены с соблюдением установленных КоАП РФ процессуальных требований и являются относимыми, допустимыми, достоверными и достаточными доказательствами по делу. Мировой судья учитывает, что протокол об административном правонарушении составлен уполномоченным лицом в соответствии с требованиями ст. 28.2 КоАП РФ.</w:t>
      </w:r>
    </w:p>
    <w:p w:rsidR="00DB79CA" w:rsidRPr="00163875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3875">
        <w:rPr>
          <w:rFonts w:ascii="Times New Roman" w:hAnsi="Times New Roman" w:cs="Times New Roman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Исследовав и оценив доказательства в их совокупности, мировой судья считает, что вина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Пинчука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установлена.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Установленные в ходе </w:t>
      </w:r>
      <w:r w:rsidRPr="00163875">
        <w:rPr>
          <w:rFonts w:ascii="Times New Roman" w:eastAsia="Calibri" w:hAnsi="Times New Roman" w:cs="Times New Roman"/>
          <w:color w:val="000000" w:themeColor="text1"/>
        </w:rPr>
        <w:t>рассмотрения дела обстоятельства совершения правонарушения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свидетельствуют о вменяемости и прямом умысле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на повреждение чужого имущества. Причиненный потерпевше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 xml:space="preserve">й </w:t>
      </w:r>
      <w:r w:rsidRPr="00163875">
        <w:rPr>
          <w:rFonts w:ascii="Times New Roman" w:eastAsia="Calibri" w:hAnsi="Times New Roman" w:cs="Times New Roman"/>
          <w:color w:val="000000" w:themeColor="text1"/>
        </w:rPr>
        <w:t>имущественный ущерб является незначительным.</w:t>
      </w:r>
    </w:p>
    <w:p w:rsidR="00DB79CA" w:rsidRPr="00163875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hAnsi="Times New Roman" w:cs="Times New Roman"/>
        </w:rPr>
        <w:t xml:space="preserve">Таким образом, действия </w:t>
      </w:r>
      <w:r w:rsidRPr="00163875" w:rsidR="00106422">
        <w:rPr>
          <w:rFonts w:ascii="Times New Roman" w:eastAsia="Calibri" w:hAnsi="Times New Roman" w:cs="Times New Roman"/>
          <w:color w:val="000000" w:themeColor="text1"/>
        </w:rPr>
        <w:t>Пинчука С.А.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63875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ст. 7.17 Кодекса Российской Федерации об административных правонарушениях, как умышленное повреждение чужого имущества, если эти действия не повлекли причинение </w:t>
      </w:r>
      <w:hyperlink r:id="rId4" w:history="1">
        <w:r w:rsidRPr="00163875">
          <w:rPr>
            <w:rFonts w:ascii="Times New Roman" w:hAnsi="Times New Roman" w:cs="Times New Roman"/>
          </w:rPr>
          <w:t>значительного ущерба</w:t>
        </w:r>
      </w:hyperlink>
      <w:r w:rsidRPr="00163875">
        <w:rPr>
          <w:rFonts w:ascii="Times New Roman" w:eastAsia="Calibri" w:hAnsi="Times New Roman" w:cs="Times New Roman"/>
          <w:color w:val="000000" w:themeColor="text1"/>
        </w:rPr>
        <w:t>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DB79CA" w:rsidRPr="00163875" w:rsidP="00DB79C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Срок давности привлечения к административной ответственности не истек.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3875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</w:rPr>
        <w:t>Обстоятельств, отягчающих ответственность</w:t>
      </w:r>
      <w:r w:rsidRPr="00163875">
        <w:rPr>
          <w:rFonts w:ascii="Times New Roman" w:eastAsia="Times New Roman" w:hAnsi="Times New Roman" w:cs="Times New Roman"/>
          <w:lang w:eastAsia="ru-RU"/>
        </w:rPr>
        <w:t>,</w:t>
      </w:r>
      <w:r w:rsidRPr="00163875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DB79CA" w:rsidRPr="00163875" w:rsidP="00DB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163875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163875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Пинчука Сергея Александровича </w:t>
      </w:r>
      <w:r w:rsidRPr="00163875" w:rsidR="00C7548F">
        <w:rPr>
          <w:rFonts w:ascii="Times New Roman" w:eastAsia="Calibri" w:hAnsi="Times New Roman" w:cs="Times New Roman"/>
          <w:color w:val="000000" w:themeColor="text1"/>
        </w:rPr>
        <w:t>п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</w:t>
      </w:r>
      <w:r w:rsidRPr="00163875" w:rsidR="005B4F6C">
        <w:rPr>
          <w:rFonts w:ascii="Times New Roman" w:eastAsia="Calibri" w:hAnsi="Times New Roman" w:cs="Times New Roman"/>
          <w:color w:val="000000" w:themeColor="text1"/>
        </w:rPr>
        <w:t>3</w:t>
      </w:r>
      <w:r w:rsidRPr="00163875">
        <w:rPr>
          <w:rFonts w:ascii="Times New Roman" w:eastAsia="Calibri" w:hAnsi="Times New Roman" w:cs="Times New Roman"/>
          <w:color w:val="000000" w:themeColor="text1"/>
        </w:rPr>
        <w:t>00 (</w:t>
      </w:r>
      <w:r w:rsidRPr="00163875" w:rsidR="005B4F6C">
        <w:rPr>
          <w:rFonts w:ascii="Times New Roman" w:eastAsia="Calibri" w:hAnsi="Times New Roman" w:cs="Times New Roman"/>
          <w:color w:val="000000" w:themeColor="text1"/>
        </w:rPr>
        <w:t>триста</w:t>
      </w:r>
      <w:r w:rsidRPr="00163875">
        <w:rPr>
          <w:rFonts w:ascii="Times New Roman" w:eastAsia="Calibri" w:hAnsi="Times New Roman" w:cs="Times New Roman"/>
          <w:color w:val="000000" w:themeColor="text1"/>
        </w:rPr>
        <w:t>) рублей.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3875">
        <w:rPr>
          <w:rFonts w:ascii="Times New Roman" w:hAnsi="Times New Roman" w:cs="Times New Roman"/>
          <w:color w:val="000000"/>
        </w:rPr>
        <w:t xml:space="preserve">Административный штраф подлежит уплате: </w:t>
      </w:r>
      <w:r w:rsidRPr="00163875">
        <w:rPr>
          <w:rFonts w:ascii="Times New Roman" w:eastAsia="Calibri" w:hAnsi="Times New Roman" w:cs="Times New Roman"/>
        </w:rPr>
        <w:t xml:space="preserve">получатель: </w:t>
      </w:r>
      <w:r w:rsidRPr="00163875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163875">
        <w:rPr>
          <w:rFonts w:ascii="Times New Roman" w:eastAsia="Calibri" w:hAnsi="Times New Roman" w:cs="Times New Roman"/>
        </w:rPr>
        <w:t xml:space="preserve">КБК </w:t>
      </w:r>
      <w:r w:rsidRPr="00163875">
        <w:rPr>
          <w:rFonts w:ascii="Times New Roman" w:hAnsi="Times New Roman" w:cs="Times New Roman"/>
        </w:rPr>
        <w:t>82811601073010017140</w:t>
      </w:r>
      <w:r w:rsidRPr="00163875">
        <w:rPr>
          <w:rFonts w:ascii="Times New Roman" w:eastAsia="Calibri" w:hAnsi="Times New Roman" w:cs="Times New Roman"/>
        </w:rPr>
        <w:t>, УИН 041076030060500</w:t>
      </w:r>
      <w:r w:rsidRPr="00163875" w:rsidR="00A342A3">
        <w:rPr>
          <w:rFonts w:ascii="Times New Roman" w:eastAsia="Calibri" w:hAnsi="Times New Roman" w:cs="Times New Roman"/>
        </w:rPr>
        <w:t>0132507115</w:t>
      </w:r>
      <w:r w:rsidRPr="00163875">
        <w:rPr>
          <w:rFonts w:ascii="Times New Roman" w:eastAsia="Calibri" w:hAnsi="Times New Roman" w:cs="Times New Roman"/>
        </w:rPr>
        <w:t>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</w:rPr>
      </w:pPr>
      <w:r w:rsidRPr="00163875">
        <w:rPr>
          <w:rFonts w:ascii="Times New Roman" w:hAnsi="Times New Roman" w:eastAsiaTheme="minorEastAsia" w:cs="Times New Roman"/>
          <w:color w:val="000000"/>
        </w:rPr>
        <w:t xml:space="preserve">Квитанция об уплате штрафа должна быть представлена </w:t>
      </w:r>
      <w:r w:rsidRPr="00163875">
        <w:rPr>
          <w:rFonts w:ascii="Times New Roman" w:eastAsia="Arial Unicode MS" w:hAnsi="Times New Roman" w:cs="Times New Roman"/>
          <w:color w:val="000000"/>
        </w:rPr>
        <w:t xml:space="preserve">мировому судье </w:t>
      </w:r>
      <w:r w:rsidRPr="00163875">
        <w:rPr>
          <w:rFonts w:ascii="Times New Roman" w:hAnsi="Times New Roman" w:eastAsiaTheme="minorEastAsia" w:cs="Times New Roman"/>
          <w:color w:val="000000"/>
        </w:rPr>
        <w:t xml:space="preserve">судебного участка № 60 </w:t>
      </w:r>
      <w:r w:rsidRPr="00163875">
        <w:rPr>
          <w:rFonts w:ascii="Times New Roman" w:hAnsi="Times New Roman" w:eastAsiaTheme="minorEastAsia" w:cs="Times New Roman"/>
          <w:color w:val="000000"/>
        </w:rPr>
        <w:t>Красноперекопского</w:t>
      </w:r>
      <w:r w:rsidRPr="00163875">
        <w:rPr>
          <w:rFonts w:ascii="Times New Roman" w:hAnsi="Times New Roman" w:eastAsiaTheme="minorEastAsia" w:cs="Times New Roman"/>
          <w:color w:val="000000"/>
        </w:rPr>
        <w:t xml:space="preserve"> судебного района РК до истечения срока уплаты штрафа.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Постановление может быть обжаловано в </w:t>
      </w:r>
      <w:r w:rsidRPr="00163875">
        <w:rPr>
          <w:rFonts w:ascii="Times New Roman" w:eastAsia="Calibri" w:hAnsi="Times New Roman" w:cs="Times New Roman"/>
          <w:color w:val="000000" w:themeColor="text1"/>
        </w:rPr>
        <w:t>Красноперекопский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районный суд Республики Крым в течение 10 </w:t>
      </w:r>
      <w:r w:rsidRPr="00163875" w:rsidR="00C7548F">
        <w:rPr>
          <w:rFonts w:ascii="Times New Roman" w:eastAsia="Calibri" w:hAnsi="Times New Roman" w:cs="Times New Roman"/>
          <w:color w:val="000000" w:themeColor="text1"/>
        </w:rPr>
        <w:t xml:space="preserve">дней 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со дня </w:t>
      </w:r>
      <w:r w:rsidRPr="001638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вручения или получения копии постановления 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через мирового судью или непосредственно в суд, уполномоченный рассматривать жалобу. </w:t>
      </w:r>
    </w:p>
    <w:p w:rsidR="00DB79CA" w:rsidRPr="00163875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B79CA" w:rsidRPr="00163875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Мировой судья</w:t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 w:rsidR="00AC011A">
        <w:rPr>
          <w:rFonts w:ascii="Times New Roman" w:eastAsia="Calibri" w:hAnsi="Times New Roman" w:cs="Times New Roman"/>
          <w:color w:val="000000" w:themeColor="text1"/>
        </w:rPr>
        <w:t>(подпись)</w:t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</w:r>
      <w:r w:rsidRPr="00163875">
        <w:rPr>
          <w:rFonts w:ascii="Times New Roman" w:eastAsia="Calibri" w:hAnsi="Times New Roman" w:cs="Times New Roman"/>
          <w:color w:val="000000" w:themeColor="text1"/>
        </w:rPr>
        <w:tab/>
        <w:t xml:space="preserve">Д.Б. </w:t>
      </w:r>
      <w:r w:rsidRPr="00163875">
        <w:rPr>
          <w:rFonts w:ascii="Times New Roman" w:eastAsia="Calibri" w:hAnsi="Times New Roman" w:cs="Times New Roman"/>
          <w:color w:val="000000" w:themeColor="text1"/>
        </w:rPr>
        <w:t>Оконова</w:t>
      </w:r>
      <w:r w:rsidRPr="0016387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163875" w:rsidRPr="00163875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63875" w:rsidRPr="00163875" w:rsidP="001638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ДЕПЕРСОНИФИКАЦИЮ </w:t>
      </w:r>
    </w:p>
    <w:p w:rsidR="00163875" w:rsidRPr="00163875" w:rsidP="001638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>Лингвистический контроль произвела</w:t>
      </w:r>
    </w:p>
    <w:p w:rsidR="00163875" w:rsidRPr="00163875" w:rsidP="0016387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163875">
        <w:rPr>
          <w:rFonts w:ascii="Times New Roman" w:eastAsia="Calibri" w:hAnsi="Times New Roman" w:cs="Times New Roman"/>
          <w:color w:val="000000" w:themeColor="text1"/>
        </w:rPr>
        <w:t xml:space="preserve">Мировой судья  ________________________  Д.Б. </w:t>
      </w:r>
      <w:r w:rsidRPr="00163875">
        <w:rPr>
          <w:rFonts w:ascii="Times New Roman" w:eastAsia="Calibri" w:hAnsi="Times New Roman" w:cs="Times New Roman"/>
          <w:color w:val="000000" w:themeColor="text1"/>
        </w:rPr>
        <w:t>Оконова</w:t>
      </w:r>
    </w:p>
    <w:p w:rsidR="00163875" w:rsidRPr="00163875" w:rsidP="0016387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63875">
        <w:rPr>
          <w:rFonts w:ascii="Times New Roman" w:eastAsia="Calibri" w:hAnsi="Times New Roman" w:cs="Times New Roman"/>
          <w:iCs/>
          <w:color w:val="000000" w:themeColor="text1"/>
        </w:rPr>
        <w:t>«____»_____________ 20___г.</w:t>
      </w:r>
    </w:p>
    <w:p w:rsidR="00163875" w:rsidRPr="00FA4E23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Sect="00DB79CA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9A"/>
    <w:rsid w:val="00094431"/>
    <w:rsid w:val="000C2397"/>
    <w:rsid w:val="000F73C0"/>
    <w:rsid w:val="00106422"/>
    <w:rsid w:val="00163875"/>
    <w:rsid w:val="001D542D"/>
    <w:rsid w:val="0034493F"/>
    <w:rsid w:val="00550B7D"/>
    <w:rsid w:val="005B4F6C"/>
    <w:rsid w:val="00975785"/>
    <w:rsid w:val="00A342A3"/>
    <w:rsid w:val="00A6404F"/>
    <w:rsid w:val="00AC011A"/>
    <w:rsid w:val="00C7548F"/>
    <w:rsid w:val="00D976C4"/>
    <w:rsid w:val="00DB79CA"/>
    <w:rsid w:val="00E3789A"/>
    <w:rsid w:val="00F41F6E"/>
    <w:rsid w:val="00FA4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