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A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0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C7965">
        <w:rPr>
          <w:rFonts w:ascii="Times New Roman" w:eastAsia="Times New Roman" w:hAnsi="Times New Roman" w:cs="Times New Roman"/>
          <w:sz w:val="24"/>
          <w:szCs w:val="24"/>
          <w:lang w:eastAsia="ru-RU"/>
        </w:rPr>
        <w:t>60-50/2018</w:t>
      </w:r>
    </w:p>
    <w:p w:rsidR="002E1580" w:rsidRPr="00D80A10" w:rsidP="008A034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 февраля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="008A0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="0042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="008A0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2627E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</w:p>
    <w:p w:rsidR="002855D6" w:rsidRPr="00D10AEC" w:rsidP="002855D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Гурник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Сергея Васильевича, </w:t>
      </w:r>
      <w:r w:rsidRPr="008A034C"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A034C"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4260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уроженец </w:t>
      </w:r>
      <w:r w:rsidRPr="008A034C"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рождения</w:t>
      </w:r>
      <w:r w:rsidRPr="008A034C"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4260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гражданина Российской Федерации, зарегистрированного и проживающего по адресу: </w:t>
      </w:r>
      <w:r w:rsidRPr="008A034C"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адрес1</w:t>
      </w:r>
      <w:r w:rsidRPr="008A034C"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работающего подсобным рабочим в КФХ с. Воинка Красноперекопского района</w:t>
      </w:r>
      <w:r w:rsidR="0042601D">
        <w:rPr>
          <w:rFonts w:ascii="Times New Roman" w:eastAsia="Arial Unicode MS" w:hAnsi="Times New Roman" w:cs="Times New Roman"/>
          <w:sz w:val="24"/>
          <w:szCs w:val="24"/>
          <w:lang w:eastAsia="ru-RU"/>
        </w:rPr>
        <w:t>, инвалидности не имеющего, иждивенцев не имеющего,</w:t>
      </w:r>
    </w:p>
    <w:p w:rsidR="00785D5D" w:rsidRPr="00380755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</w:t>
      </w:r>
      <w:r w:rsidR="00D10AEC">
        <w:rPr>
          <w:rFonts w:ascii="Times New Roman" w:eastAsia="Calibri" w:hAnsi="Times New Roman" w:cs="Times New Roman"/>
          <w:sz w:val="24"/>
          <w:szCs w:val="24"/>
        </w:rPr>
        <w:t>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</w:t>
      </w:r>
      <w:r w:rsidRPr="008A034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8A034C">
        <w:rPr>
          <w:rFonts w:ascii="Times New Roman" w:eastAsia="Calibri" w:hAnsi="Times New Roman" w:cs="Times New Roman"/>
          <w:sz w:val="24"/>
          <w:szCs w:val="24"/>
        </w:rPr>
        <w:t>&gt;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34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номер1</w:t>
      </w:r>
      <w:r w:rsidRPr="008A034C">
        <w:rPr>
          <w:rFonts w:ascii="Times New Roman" w:eastAsia="Calibri" w:hAnsi="Times New Roman" w:cs="Times New Roman"/>
          <w:sz w:val="24"/>
          <w:szCs w:val="24"/>
        </w:rPr>
        <w:t>&gt;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A034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дата2</w:t>
      </w:r>
      <w:r w:rsidRPr="008A034C">
        <w:rPr>
          <w:rFonts w:ascii="Times New Roman" w:eastAsia="Calibri" w:hAnsi="Times New Roman" w:cs="Times New Roman"/>
          <w:sz w:val="24"/>
          <w:szCs w:val="24"/>
        </w:rPr>
        <w:t>&gt;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7965">
        <w:rPr>
          <w:rFonts w:ascii="Times New Roman" w:eastAsia="Calibri" w:hAnsi="Times New Roman" w:cs="Times New Roman"/>
          <w:sz w:val="24"/>
          <w:szCs w:val="24"/>
        </w:rPr>
        <w:t>Гурник</w:t>
      </w:r>
      <w:r w:rsidR="00CC7965">
        <w:rPr>
          <w:rFonts w:ascii="Times New Roman" w:eastAsia="Calibri" w:hAnsi="Times New Roman" w:cs="Times New Roman"/>
          <w:sz w:val="24"/>
          <w:szCs w:val="24"/>
        </w:rPr>
        <w:t xml:space="preserve"> С.В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8A034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дата2</w:t>
      </w:r>
      <w:r w:rsidRPr="008A034C">
        <w:rPr>
          <w:rFonts w:ascii="Times New Roman" w:eastAsia="Calibri" w:hAnsi="Times New Roman" w:cs="Times New Roman"/>
          <w:sz w:val="24"/>
          <w:szCs w:val="24"/>
        </w:rPr>
        <w:t>&gt;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D28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34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8A034C">
        <w:rPr>
          <w:rFonts w:ascii="Times New Roman" w:eastAsia="Calibri" w:hAnsi="Times New Roman" w:cs="Times New Roman"/>
          <w:sz w:val="24"/>
          <w:szCs w:val="24"/>
        </w:rPr>
        <w:t>&gt;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787979">
        <w:rPr>
          <w:rFonts w:ascii="Times New Roman" w:eastAsia="Calibri" w:hAnsi="Times New Roman" w:cs="Times New Roman"/>
          <w:sz w:val="24"/>
          <w:szCs w:val="24"/>
        </w:rPr>
        <w:t>.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34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8A034C">
        <w:rPr>
          <w:rFonts w:ascii="Times New Roman" w:eastAsia="Calibri" w:hAnsi="Times New Roman" w:cs="Times New Roman"/>
          <w:sz w:val="24"/>
          <w:szCs w:val="24"/>
        </w:rPr>
        <w:t>&gt;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>м</w:t>
      </w:r>
      <w:r w:rsidR="001E677C">
        <w:rPr>
          <w:rFonts w:ascii="Times New Roman" w:eastAsia="Calibri" w:hAnsi="Times New Roman" w:cs="Times New Roman"/>
          <w:sz w:val="24"/>
          <w:szCs w:val="24"/>
        </w:rPr>
        <w:t>ин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C7965">
        <w:rPr>
          <w:rFonts w:ascii="Times New Roman" w:eastAsia="Calibri" w:hAnsi="Times New Roman" w:cs="Times New Roman"/>
          <w:sz w:val="24"/>
          <w:szCs w:val="24"/>
        </w:rPr>
        <w:t>на 120 км автодороги Черноморское-Воинка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Pr="008A03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C7965">
        <w:rPr>
          <w:rFonts w:ascii="Times New Roman" w:eastAsia="Calibri" w:hAnsi="Times New Roman" w:cs="Times New Roman"/>
          <w:sz w:val="24"/>
          <w:szCs w:val="24"/>
        </w:rPr>
        <w:t xml:space="preserve">автомобилем </w:t>
      </w:r>
      <w:r w:rsidRPr="008A034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марка, модель</w:t>
      </w:r>
      <w:r w:rsidRPr="008A034C">
        <w:rPr>
          <w:rFonts w:ascii="Times New Roman" w:eastAsia="Calibri" w:hAnsi="Times New Roman" w:cs="Times New Roman"/>
          <w:sz w:val="24"/>
          <w:szCs w:val="24"/>
        </w:rPr>
        <w:t>&gt;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7965">
        <w:rPr>
          <w:rFonts w:ascii="Times New Roman" w:eastAsia="Calibri" w:hAnsi="Times New Roman" w:cs="Times New Roman"/>
          <w:sz w:val="24"/>
          <w:szCs w:val="24"/>
        </w:rPr>
        <w:t>гос</w:t>
      </w:r>
      <w:r w:rsidR="00CC7965">
        <w:rPr>
          <w:rFonts w:ascii="Times New Roman" w:eastAsia="Calibri" w:hAnsi="Times New Roman" w:cs="Times New Roman"/>
          <w:sz w:val="24"/>
          <w:szCs w:val="24"/>
        </w:rPr>
        <w:t xml:space="preserve">. регистрационный знак </w:t>
      </w:r>
      <w:r w:rsidRPr="008A034C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номер2</w:t>
      </w:r>
      <w:r w:rsidRPr="008A034C">
        <w:rPr>
          <w:rFonts w:ascii="Times New Roman" w:eastAsia="Calibri" w:hAnsi="Times New Roman" w:cs="Times New Roman"/>
          <w:sz w:val="24"/>
          <w:szCs w:val="24"/>
        </w:rPr>
        <w:t>&gt;</w:t>
      </w:r>
      <w:r w:rsidR="00734146">
        <w:rPr>
          <w:rFonts w:ascii="Times New Roman" w:eastAsia="Calibri" w:hAnsi="Times New Roman" w:cs="Times New Roman"/>
          <w:sz w:val="24"/>
          <w:szCs w:val="24"/>
        </w:rPr>
        <w:t>, 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 w:rsidR="00452236">
        <w:rPr>
          <w:rFonts w:ascii="Times New Roman" w:eastAsia="Calibri" w:hAnsi="Times New Roman" w:cs="Times New Roman"/>
          <w:sz w:val="24"/>
          <w:szCs w:val="24"/>
        </w:rPr>
        <w:t>ой Федерации об административных  правонарушениях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6F6" w:rsidRPr="00380755" w:rsidP="008A0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CC7965">
        <w:rPr>
          <w:rFonts w:ascii="Times New Roman" w:eastAsia="Calibri" w:hAnsi="Times New Roman" w:cs="Times New Roman"/>
          <w:sz w:val="24"/>
          <w:szCs w:val="24"/>
        </w:rPr>
        <w:t>Гурник</w:t>
      </w:r>
      <w:r w:rsidR="00CC7965">
        <w:rPr>
          <w:rFonts w:ascii="Times New Roman" w:eastAsia="Calibri" w:hAnsi="Times New Roman" w:cs="Times New Roman"/>
          <w:sz w:val="24"/>
          <w:szCs w:val="24"/>
        </w:rPr>
        <w:t xml:space="preserve"> С.В.</w:t>
      </w:r>
      <w:r w:rsidR="00380755">
        <w:rPr>
          <w:rFonts w:ascii="Times New Roman" w:eastAsia="Calibri" w:hAnsi="Times New Roman" w:cs="Times New Roman"/>
          <w:sz w:val="24"/>
          <w:szCs w:val="24"/>
        </w:rPr>
        <w:t>вину 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CC7965">
        <w:rPr>
          <w:rFonts w:ascii="Times New Roman" w:eastAsia="Calibri" w:hAnsi="Times New Roman" w:cs="Times New Roman"/>
          <w:sz w:val="24"/>
          <w:szCs w:val="24"/>
        </w:rPr>
        <w:t>Гурник</w:t>
      </w:r>
      <w:r w:rsidR="00CC7965">
        <w:rPr>
          <w:rFonts w:ascii="Times New Roman" w:eastAsia="Calibri" w:hAnsi="Times New Roman" w:cs="Times New Roman"/>
          <w:sz w:val="24"/>
          <w:szCs w:val="24"/>
        </w:rPr>
        <w:t xml:space="preserve"> С.В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451D36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CC7965">
        <w:rPr>
          <w:rFonts w:ascii="Times New Roman" w:eastAsia="Calibri" w:hAnsi="Times New Roman" w:cs="Times New Roman"/>
          <w:sz w:val="24"/>
          <w:szCs w:val="24"/>
        </w:rPr>
        <w:t>Гурник</w:t>
      </w:r>
      <w:r w:rsidR="00CC7965">
        <w:rPr>
          <w:rFonts w:ascii="Times New Roman" w:eastAsia="Calibri" w:hAnsi="Times New Roman" w:cs="Times New Roman"/>
          <w:sz w:val="24"/>
          <w:szCs w:val="24"/>
        </w:rPr>
        <w:t xml:space="preserve"> С.В.</w:t>
      </w:r>
      <w:r w:rsidR="008A03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Pr="008A034C" w:rsidR="008A034C">
        <w:rPr>
          <w:rFonts w:ascii="Times New Roman" w:eastAsia="Calibri" w:hAnsi="Times New Roman" w:cs="Times New Roman"/>
          <w:sz w:val="24"/>
          <w:szCs w:val="24"/>
        </w:rPr>
        <w:t>&lt;</w:t>
      </w:r>
      <w:r w:rsidR="008A034C">
        <w:rPr>
          <w:rFonts w:ascii="Times New Roman" w:eastAsia="Calibri" w:hAnsi="Times New Roman" w:cs="Times New Roman"/>
          <w:sz w:val="24"/>
          <w:szCs w:val="24"/>
        </w:rPr>
        <w:t>дата</w:t>
      </w:r>
      <w:r w:rsidR="008A034C">
        <w:rPr>
          <w:rFonts w:ascii="Times New Roman" w:eastAsia="Calibri" w:hAnsi="Times New Roman" w:cs="Times New Roman"/>
          <w:sz w:val="24"/>
          <w:szCs w:val="24"/>
        </w:rPr>
        <w:t>2</w:t>
      </w:r>
      <w:r w:rsidRPr="008A034C" w:rsidR="008A034C">
        <w:rPr>
          <w:rFonts w:ascii="Times New Roman" w:eastAsia="Calibri" w:hAnsi="Times New Roman" w:cs="Times New Roman"/>
          <w:sz w:val="24"/>
          <w:szCs w:val="24"/>
        </w:rPr>
        <w:t>&gt;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(л.д.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CC7965">
        <w:rPr>
          <w:rFonts w:ascii="Times New Roman" w:eastAsia="Calibri" w:hAnsi="Times New Roman" w:cs="Times New Roman"/>
          <w:sz w:val="24"/>
          <w:szCs w:val="24"/>
        </w:rPr>
        <w:t>Гурник</w:t>
      </w:r>
      <w:r w:rsidR="00CC7965">
        <w:rPr>
          <w:rFonts w:ascii="Times New Roman" w:eastAsia="Calibri" w:hAnsi="Times New Roman" w:cs="Times New Roman"/>
          <w:sz w:val="24"/>
          <w:szCs w:val="24"/>
        </w:rPr>
        <w:t xml:space="preserve"> С.В</w:t>
      </w:r>
      <w:r w:rsidR="008611EF">
        <w:rPr>
          <w:rFonts w:ascii="Times New Roman" w:eastAsia="Calibri" w:hAnsi="Times New Roman" w:cs="Times New Roman"/>
          <w:sz w:val="24"/>
          <w:szCs w:val="24"/>
        </w:rPr>
        <w:t>.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находился в состоян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ии алкогольного опьянения (л.д.4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протокол об отстранении от </w:t>
      </w:r>
      <w:r w:rsidR="00451D36">
        <w:rPr>
          <w:rFonts w:ascii="Times New Roman" w:eastAsia="Calibri" w:hAnsi="Times New Roman" w:cs="Times New Roman"/>
          <w:sz w:val="24"/>
          <w:szCs w:val="24"/>
        </w:rPr>
        <w:t>управлен</w:t>
      </w:r>
      <w:r w:rsidR="00E2627E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C7BA3">
        <w:rPr>
          <w:rFonts w:ascii="Times New Roman" w:eastAsia="Calibri" w:hAnsi="Times New Roman" w:cs="Times New Roman"/>
          <w:sz w:val="24"/>
          <w:szCs w:val="24"/>
        </w:rPr>
        <w:t>протокол о задержан</w:t>
      </w:r>
      <w:r w:rsidR="009155B0">
        <w:rPr>
          <w:rFonts w:ascii="Times New Roman" w:eastAsia="Calibri" w:hAnsi="Times New Roman" w:cs="Times New Roman"/>
          <w:sz w:val="24"/>
          <w:szCs w:val="24"/>
        </w:rPr>
        <w:t>ии транспортного средства (л.д.8</w:t>
      </w:r>
      <w:r w:rsidR="00FC7BA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30D28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9155B0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(л.д.7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155B0">
        <w:rPr>
          <w:rFonts w:ascii="Times New Roman" w:eastAsia="Calibri" w:hAnsi="Times New Roman" w:cs="Times New Roman"/>
          <w:sz w:val="24"/>
          <w:szCs w:val="24"/>
        </w:rPr>
        <w:t>диск с видеозаписью (л.д.12</w:t>
      </w:r>
      <w:r w:rsidR="009431DF">
        <w:rPr>
          <w:rFonts w:ascii="Times New Roman" w:eastAsia="Calibri" w:hAnsi="Times New Roman" w:cs="Times New Roman"/>
          <w:sz w:val="24"/>
          <w:szCs w:val="24"/>
        </w:rPr>
        <w:t>)</w:t>
      </w:r>
      <w:r w:rsidR="009155B0">
        <w:rPr>
          <w:rFonts w:ascii="Times New Roman" w:eastAsia="Calibri" w:hAnsi="Times New Roman" w:cs="Times New Roman"/>
          <w:sz w:val="24"/>
          <w:szCs w:val="24"/>
        </w:rPr>
        <w:t xml:space="preserve">, дополнение к протоколу, согласно которому </w:t>
      </w:r>
      <w:r w:rsidR="009155B0">
        <w:rPr>
          <w:rFonts w:ascii="Times New Roman" w:eastAsia="Calibri" w:hAnsi="Times New Roman" w:cs="Times New Roman"/>
          <w:sz w:val="24"/>
          <w:szCs w:val="24"/>
        </w:rPr>
        <w:t>Гурник</w:t>
      </w:r>
      <w:r w:rsidR="009155B0">
        <w:rPr>
          <w:rFonts w:ascii="Times New Roman" w:eastAsia="Calibri" w:hAnsi="Times New Roman" w:cs="Times New Roman"/>
          <w:sz w:val="24"/>
          <w:szCs w:val="24"/>
        </w:rPr>
        <w:t xml:space="preserve"> С.В. водительское удостоверение не получал </w:t>
      </w:r>
      <w:r w:rsidR="008A034C">
        <w:rPr>
          <w:rFonts w:ascii="Times New Roman" w:eastAsia="Calibri" w:hAnsi="Times New Roman" w:cs="Times New Roman"/>
          <w:sz w:val="24"/>
          <w:szCs w:val="24"/>
        </w:rPr>
        <w:t>(</w:t>
      </w:r>
      <w:r w:rsidR="009155B0">
        <w:rPr>
          <w:rFonts w:ascii="Times New Roman" w:eastAsia="Calibri" w:hAnsi="Times New Roman" w:cs="Times New Roman"/>
          <w:sz w:val="24"/>
          <w:szCs w:val="24"/>
        </w:rPr>
        <w:t>л.д.10)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9155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Гурник</w:t>
      </w:r>
      <w:r w:rsidR="0091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="00861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следует  квалифициро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вать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8A0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</w:t>
      </w:r>
      <w:r w:rsidRPr="00D80A10">
        <w:rPr>
          <w:rFonts w:ascii="Times New Roman" w:eastAsia="Calibri" w:hAnsi="Times New Roman" w:cs="Times New Roman"/>
          <w:sz w:val="24"/>
          <w:szCs w:val="24"/>
        </w:rPr>
        <w:t>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9155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Гурник</w:t>
      </w:r>
      <w:r w:rsidR="0091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="00943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9155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Гурник</w:t>
      </w:r>
      <w:r w:rsidR="0091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="00E26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9155B0">
        <w:rPr>
          <w:szCs w:val="24"/>
        </w:rPr>
        <w:t>Гурник</w:t>
      </w:r>
      <w:r w:rsidR="009155B0">
        <w:rPr>
          <w:szCs w:val="24"/>
        </w:rPr>
        <w:t xml:space="preserve"> С.В.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3 ст. 12.8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2627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E2627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9155B0">
        <w:rPr>
          <w:rFonts w:ascii="Times New Roman" w:eastAsia="Arial Unicode MS" w:hAnsi="Times New Roman" w:cs="Times New Roman"/>
          <w:sz w:val="24"/>
          <w:szCs w:val="24"/>
          <w:lang w:eastAsia="ru-RU"/>
        </w:rPr>
        <w:t>Гурник</w:t>
      </w:r>
      <w:r w:rsidR="009155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Сергея Васильевича</w:t>
      </w:r>
      <w:r w:rsidR="008A03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452236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8611EF">
        <w:rPr>
          <w:rFonts w:ascii="Times New Roman" w:hAnsi="Times New Roman" w:cs="Times New Roman"/>
          <w:sz w:val="24"/>
          <w:szCs w:val="24"/>
        </w:rPr>
        <w:t xml:space="preserve">с </w:t>
      </w:r>
      <w:r w:rsidR="009155B0">
        <w:rPr>
          <w:rFonts w:ascii="Times New Roman" w:hAnsi="Times New Roman" w:cs="Times New Roman"/>
          <w:sz w:val="24"/>
          <w:szCs w:val="24"/>
        </w:rPr>
        <w:t>10 час 30 мин 14 февраля 2018 года</w:t>
      </w:r>
      <w:r w:rsidR="008611EF">
        <w:rPr>
          <w:rFonts w:ascii="Times New Roman" w:hAnsi="Times New Roman" w:cs="Times New Roman"/>
          <w:sz w:val="24"/>
          <w:szCs w:val="24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A03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034C" w:rsidP="008A03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210"/>
    <w:rsid w:val="00010A72"/>
    <w:rsid w:val="00011D2A"/>
    <w:rsid w:val="00036366"/>
    <w:rsid w:val="000609E6"/>
    <w:rsid w:val="000B47B5"/>
    <w:rsid w:val="001018FF"/>
    <w:rsid w:val="00135284"/>
    <w:rsid w:val="001A3EF1"/>
    <w:rsid w:val="001E677C"/>
    <w:rsid w:val="002174D7"/>
    <w:rsid w:val="00224C09"/>
    <w:rsid w:val="002855D6"/>
    <w:rsid w:val="002B6A19"/>
    <w:rsid w:val="002E1580"/>
    <w:rsid w:val="003122FF"/>
    <w:rsid w:val="00340173"/>
    <w:rsid w:val="00380755"/>
    <w:rsid w:val="003B38AC"/>
    <w:rsid w:val="003E4377"/>
    <w:rsid w:val="0042601D"/>
    <w:rsid w:val="00451D36"/>
    <w:rsid w:val="00452236"/>
    <w:rsid w:val="00481D49"/>
    <w:rsid w:val="004C4B18"/>
    <w:rsid w:val="004D0E6F"/>
    <w:rsid w:val="004F4D5E"/>
    <w:rsid w:val="00544CF5"/>
    <w:rsid w:val="00567F04"/>
    <w:rsid w:val="005F3EE6"/>
    <w:rsid w:val="006E0A1E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569FE"/>
    <w:rsid w:val="008611EF"/>
    <w:rsid w:val="00866F1A"/>
    <w:rsid w:val="008A034C"/>
    <w:rsid w:val="008B7904"/>
    <w:rsid w:val="008C12C0"/>
    <w:rsid w:val="008D1087"/>
    <w:rsid w:val="009155B0"/>
    <w:rsid w:val="009431DF"/>
    <w:rsid w:val="0095180B"/>
    <w:rsid w:val="00A51FBD"/>
    <w:rsid w:val="00A8744A"/>
    <w:rsid w:val="00A961EE"/>
    <w:rsid w:val="00AD1A08"/>
    <w:rsid w:val="00C42746"/>
    <w:rsid w:val="00CC7965"/>
    <w:rsid w:val="00CE30C6"/>
    <w:rsid w:val="00D10AEC"/>
    <w:rsid w:val="00D30D28"/>
    <w:rsid w:val="00D65078"/>
    <w:rsid w:val="00D80A10"/>
    <w:rsid w:val="00DF0E3F"/>
    <w:rsid w:val="00E2627E"/>
    <w:rsid w:val="00E87806"/>
    <w:rsid w:val="00F36CE3"/>
    <w:rsid w:val="00F51D36"/>
    <w:rsid w:val="00F6556E"/>
    <w:rsid w:val="00F66161"/>
    <w:rsid w:val="00F95210"/>
    <w:rsid w:val="00FC7B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D895-48EC-4D78-BC79-341C8861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