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1B5CE1" w:rsidR="00544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Дело № 5-</w:t>
      </w:r>
      <w:r w:rsidRPr="001B5CE1" w:rsidR="003D0DEE">
        <w:rPr>
          <w:rFonts w:ascii="Times New Roman" w:eastAsia="Times New Roman" w:hAnsi="Times New Roman" w:cs="Times New Roman"/>
          <w:sz w:val="27"/>
          <w:szCs w:val="27"/>
          <w:lang w:eastAsia="ru-RU"/>
        </w:rPr>
        <w:t>60-</w:t>
      </w:r>
      <w:r w:rsidR="00D8098D">
        <w:rPr>
          <w:rFonts w:ascii="Times New Roman" w:eastAsia="Times New Roman" w:hAnsi="Times New Roman" w:cs="Times New Roman"/>
          <w:sz w:val="27"/>
          <w:szCs w:val="27"/>
          <w:lang w:eastAsia="ru-RU"/>
        </w:rPr>
        <w:t>229</w:t>
      </w:r>
      <w:r w:rsidRPr="001B5CE1" w:rsidR="00461F21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D8098D" w:rsidRPr="00D8098D" w:rsidP="00527F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="00527FA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-0060-01-2020-000436-70</w:t>
      </w:r>
    </w:p>
    <w:p w:rsidR="003D0DEE" w:rsidRPr="001B5CE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1B5CE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B5C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61F21" w:rsidRPr="001B5CE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2E1580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C38AC">
        <w:rPr>
          <w:rFonts w:ascii="Times New Roman" w:eastAsia="Arial Unicode MS" w:hAnsi="Times New Roman" w:cs="Times New Roman"/>
          <w:sz w:val="27"/>
          <w:szCs w:val="27"/>
          <w:lang w:eastAsia="ru-RU"/>
        </w:rPr>
        <w:t>16</w:t>
      </w:r>
      <w:r w:rsidRPr="001B5CE1" w:rsid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июня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1B5CE1" w:rsidR="003D0DE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C50B5B" w:rsidRPr="001B5CE1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2E1580" w:rsidRPr="001B5CE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</w:t>
      </w:r>
      <w:r w:rsidRPr="001B5CE1" w:rsidR="00544CF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B5CE1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судебного участка № 60</w:t>
      </w:r>
      <w:r w:rsidRPr="001B5CE1" w:rsidR="007F3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B5CE1" w:rsidR="00D8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r w:rsidRPr="001B5CE1" w:rsidR="005F3E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оперекопского судебного района </w:t>
      </w:r>
      <w:r w:rsidRPr="001B5CE1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1B5CE1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</w:t>
      </w:r>
      <w:r w:rsidRPr="001B5CE1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Красноперекопск, микрорайон 10, дом 4)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рассмотрев поступивший из ОГИБДД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МО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МВД России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Красноперекопский» а</w:t>
      </w:r>
      <w:r w:rsidR="000C38AC">
        <w:rPr>
          <w:rFonts w:ascii="Times New Roman" w:eastAsia="Arial Unicode MS" w:hAnsi="Times New Roman" w:cs="Times New Roman"/>
          <w:sz w:val="27"/>
          <w:szCs w:val="27"/>
          <w:lang w:eastAsia="ru-RU"/>
        </w:rPr>
        <w:t>дминистративный материал по части 2 статьи</w:t>
      </w:r>
      <w:r w:rsidRPr="001B5CE1" w:rsidR="003B7EE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12.7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</w:t>
      </w:r>
      <w:r w:rsidRPr="001B5CE1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Российской Федерации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об адм</w:t>
      </w:r>
      <w:r w:rsidRPr="001B5CE1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инистративных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правонарушениях в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отношении</w:t>
      </w:r>
      <w:r w:rsidRPr="001B5CE1" w:rsidR="007B668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</w:p>
    <w:p w:rsidR="003B7EE2" w:rsidRPr="001B5CE1" w:rsidP="00473BB2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b/>
          <w:sz w:val="27"/>
          <w:szCs w:val="27"/>
        </w:rPr>
      </w:pPr>
      <w:r>
        <w:rPr>
          <w:color w:val="000000" w:themeColor="text1"/>
          <w:sz w:val="27"/>
          <w:szCs w:val="27"/>
        </w:rPr>
        <w:t>Ходюка</w:t>
      </w:r>
      <w:r>
        <w:rPr>
          <w:color w:val="000000" w:themeColor="text1"/>
          <w:sz w:val="27"/>
          <w:szCs w:val="27"/>
        </w:rPr>
        <w:t xml:space="preserve"> Михаила Владимировича</w:t>
      </w:r>
      <w:r w:rsidRPr="001B5CE1" w:rsidR="00461F21">
        <w:rPr>
          <w:color w:val="000000" w:themeColor="text1"/>
          <w:sz w:val="27"/>
          <w:szCs w:val="27"/>
        </w:rPr>
        <w:t xml:space="preserve">, </w:t>
      </w:r>
      <w:r w:rsidR="00473BB2">
        <w:t>&lt;…&gt;</w:t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b/>
          <w:sz w:val="27"/>
          <w:szCs w:val="27"/>
        </w:rPr>
        <w:t>УСТАНОВИЛ:</w:t>
      </w:r>
    </w:p>
    <w:p w:rsidR="003B7EE2" w:rsidRPr="001B5CE1" w:rsidP="003B7EE2">
      <w:pPr>
        <w:pStyle w:val="NoSpacing"/>
        <w:rPr>
          <w:rFonts w:eastAsia="Arial Unicode MS"/>
          <w:sz w:val="27"/>
          <w:szCs w:val="27"/>
          <w:lang w:eastAsia="ru-RU"/>
        </w:rPr>
      </w:pPr>
      <w:r w:rsidRPr="001B5CE1">
        <w:rPr>
          <w:rFonts w:eastAsia="Arial Unicode MS"/>
          <w:sz w:val="27"/>
          <w:szCs w:val="27"/>
          <w:lang w:eastAsia="ru-RU"/>
        </w:rPr>
        <w:t xml:space="preserve">              </w:t>
      </w:r>
    </w:p>
    <w:p w:rsidR="003B7EE2" w:rsidRPr="001B5CE1" w:rsidP="003B7EE2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Согласно </w:t>
      </w:r>
      <w:r w:rsidRPr="001B5CE1">
        <w:rPr>
          <w:sz w:val="27"/>
          <w:szCs w:val="27"/>
        </w:rPr>
        <w:t>протоколу</w:t>
      </w:r>
      <w:r w:rsidRPr="001B5CE1">
        <w:rPr>
          <w:sz w:val="27"/>
          <w:szCs w:val="27"/>
        </w:rPr>
        <w:t xml:space="preserve"> об административном прав</w:t>
      </w:r>
      <w:r w:rsidRPr="001B5CE1" w:rsidR="009475BC">
        <w:rPr>
          <w:sz w:val="27"/>
          <w:szCs w:val="27"/>
        </w:rPr>
        <w:t xml:space="preserve">онарушении серии </w:t>
      </w:r>
      <w:r w:rsidRPr="001B5CE1" w:rsidR="00461F21">
        <w:rPr>
          <w:sz w:val="27"/>
          <w:szCs w:val="27"/>
        </w:rPr>
        <w:t xml:space="preserve">61 АГ </w:t>
      </w:r>
      <w:r w:rsidR="00527FA2">
        <w:rPr>
          <w:sz w:val="27"/>
          <w:szCs w:val="27"/>
        </w:rPr>
        <w:t>743919</w:t>
      </w:r>
      <w:r w:rsidRPr="001B5CE1">
        <w:rPr>
          <w:sz w:val="27"/>
          <w:szCs w:val="27"/>
        </w:rPr>
        <w:t xml:space="preserve"> от </w:t>
      </w:r>
      <w:r w:rsidR="00527FA2">
        <w:rPr>
          <w:sz w:val="27"/>
          <w:szCs w:val="27"/>
        </w:rPr>
        <w:t>05.05.2020</w:t>
      </w:r>
      <w:r w:rsidRPr="001B5CE1" w:rsidR="00461F21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</w:t>
      </w:r>
      <w:r w:rsidR="00527FA2">
        <w:rPr>
          <w:sz w:val="27"/>
          <w:szCs w:val="27"/>
        </w:rPr>
        <w:t>Ходюк</w:t>
      </w:r>
      <w:r w:rsidR="00527FA2">
        <w:rPr>
          <w:sz w:val="27"/>
          <w:szCs w:val="27"/>
        </w:rPr>
        <w:t xml:space="preserve"> М.В.</w:t>
      </w:r>
      <w:r w:rsidRPr="001B5CE1">
        <w:rPr>
          <w:sz w:val="27"/>
          <w:szCs w:val="27"/>
        </w:rPr>
        <w:t xml:space="preserve"> </w:t>
      </w:r>
      <w:r w:rsidR="00527FA2">
        <w:rPr>
          <w:sz w:val="27"/>
          <w:szCs w:val="27"/>
        </w:rPr>
        <w:t>05.05.2020</w:t>
      </w:r>
      <w:r w:rsidRPr="001B5CE1">
        <w:rPr>
          <w:sz w:val="27"/>
          <w:szCs w:val="27"/>
        </w:rPr>
        <w:t xml:space="preserve"> в </w:t>
      </w:r>
      <w:r w:rsidR="00527FA2">
        <w:rPr>
          <w:sz w:val="27"/>
          <w:szCs w:val="27"/>
        </w:rPr>
        <w:t>16</w:t>
      </w:r>
      <w:r w:rsidRPr="001B5CE1">
        <w:rPr>
          <w:sz w:val="27"/>
          <w:szCs w:val="27"/>
        </w:rPr>
        <w:t xml:space="preserve"> час. </w:t>
      </w:r>
      <w:r w:rsidRPr="001B5CE1" w:rsidR="001B5CE1">
        <w:rPr>
          <w:sz w:val="27"/>
          <w:szCs w:val="27"/>
        </w:rPr>
        <w:t>4</w:t>
      </w:r>
      <w:r w:rsidRPr="001B5CE1" w:rsidR="00E47822">
        <w:rPr>
          <w:sz w:val="27"/>
          <w:szCs w:val="27"/>
        </w:rPr>
        <w:t>0</w:t>
      </w:r>
      <w:r w:rsidRPr="001B5CE1">
        <w:rPr>
          <w:sz w:val="27"/>
          <w:szCs w:val="27"/>
        </w:rPr>
        <w:t xml:space="preserve"> мин. </w:t>
      </w:r>
      <w:r w:rsidR="00527FA2">
        <w:rPr>
          <w:sz w:val="27"/>
          <w:szCs w:val="27"/>
        </w:rPr>
        <w:t xml:space="preserve">на </w:t>
      </w:r>
      <w:r w:rsidR="00473BB2">
        <w:t>&lt;…&gt;</w:t>
      </w:r>
      <w:r w:rsidRPr="001B5CE1">
        <w:rPr>
          <w:sz w:val="27"/>
          <w:szCs w:val="27"/>
        </w:rPr>
        <w:t>, в нарушение п. 2.1.1 ПДД РФ управлял</w:t>
      </w:r>
      <w:r w:rsidRPr="001B5CE1" w:rsidR="003D0DEE">
        <w:rPr>
          <w:sz w:val="27"/>
          <w:szCs w:val="27"/>
        </w:rPr>
        <w:t xml:space="preserve"> транспортным средством </w:t>
      </w:r>
      <w:r w:rsidR="00473BB2">
        <w:t>&lt;…&gt;</w:t>
      </w:r>
      <w:r w:rsidRPr="001B5CE1" w:rsidR="00E50AAD">
        <w:rPr>
          <w:sz w:val="27"/>
          <w:szCs w:val="27"/>
        </w:rPr>
        <w:t xml:space="preserve"> государственный</w:t>
      </w:r>
      <w:r w:rsidRPr="001B5CE1" w:rsidR="003D0DEE">
        <w:rPr>
          <w:sz w:val="27"/>
          <w:szCs w:val="27"/>
        </w:rPr>
        <w:t xml:space="preserve"> регистрационный </w:t>
      </w:r>
      <w:r w:rsidRPr="001B5CE1" w:rsidR="00461F21">
        <w:rPr>
          <w:sz w:val="27"/>
          <w:szCs w:val="27"/>
        </w:rPr>
        <w:t xml:space="preserve">знак </w:t>
      </w:r>
      <w:r w:rsidR="00473BB2">
        <w:t>&lt;…&gt;</w:t>
      </w:r>
      <w:r w:rsidRPr="001B5CE1">
        <w:rPr>
          <w:sz w:val="27"/>
          <w:szCs w:val="27"/>
        </w:rPr>
        <w:t>,</w:t>
      </w:r>
      <w:r w:rsidRPr="001B5CE1" w:rsidR="00A06322">
        <w:rPr>
          <w:sz w:val="27"/>
          <w:szCs w:val="27"/>
        </w:rPr>
        <w:t xml:space="preserve"> будучи лишенным права управления транспортными средствами,</w:t>
      </w:r>
      <w:r w:rsidRPr="001B5CE1">
        <w:rPr>
          <w:sz w:val="27"/>
          <w:szCs w:val="27"/>
        </w:rPr>
        <w:t xml:space="preserve"> чем совершил правонарушение,</w:t>
      </w:r>
      <w:r w:rsidRPr="001B5CE1" w:rsidR="00544B4A">
        <w:rPr>
          <w:sz w:val="27"/>
          <w:szCs w:val="27"/>
        </w:rPr>
        <w:t xml:space="preserve"> предусмотренное ч. 2 ст. 12.7</w:t>
      </w:r>
      <w:r w:rsidRPr="001B5CE1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527FA2" w:rsidRPr="00527FA2" w:rsidP="00527FA2">
      <w:pPr>
        <w:pStyle w:val="NoSpacing"/>
        <w:ind w:firstLine="708"/>
        <w:rPr>
          <w:sz w:val="28"/>
          <w:szCs w:val="28"/>
        </w:rPr>
      </w:pPr>
      <w:r w:rsidRPr="00527FA2">
        <w:rPr>
          <w:sz w:val="28"/>
          <w:szCs w:val="28"/>
        </w:rPr>
        <w:t xml:space="preserve">В </w:t>
      </w:r>
      <w:r w:rsidR="000C38AC">
        <w:rPr>
          <w:sz w:val="28"/>
          <w:szCs w:val="28"/>
        </w:rPr>
        <w:t>судебное заседание лицо, в отношении которого ведется производство по делу, и его представитель</w:t>
      </w:r>
      <w:r w:rsidRPr="00527FA2">
        <w:rPr>
          <w:sz w:val="28"/>
          <w:szCs w:val="28"/>
        </w:rPr>
        <w:t xml:space="preserve"> не яви</w:t>
      </w:r>
      <w:r w:rsidR="000C38AC">
        <w:rPr>
          <w:sz w:val="28"/>
          <w:szCs w:val="28"/>
        </w:rPr>
        <w:t>лись</w:t>
      </w:r>
      <w:r w:rsidRPr="00527FA2">
        <w:rPr>
          <w:sz w:val="28"/>
          <w:szCs w:val="28"/>
        </w:rPr>
        <w:t>, извещен</w:t>
      </w:r>
      <w:r w:rsidR="000C38AC">
        <w:rPr>
          <w:sz w:val="28"/>
          <w:szCs w:val="28"/>
        </w:rPr>
        <w:t>ы</w:t>
      </w:r>
      <w:r w:rsidRPr="00527FA2">
        <w:rPr>
          <w:sz w:val="28"/>
          <w:szCs w:val="28"/>
        </w:rPr>
        <w:t xml:space="preserve"> надлежащим образом </w:t>
      </w:r>
      <w:r>
        <w:rPr>
          <w:sz w:val="28"/>
          <w:szCs w:val="28"/>
        </w:rPr>
        <w:t>по адресу электронной почты</w:t>
      </w:r>
      <w:r w:rsidR="000C38AC">
        <w:rPr>
          <w:sz w:val="28"/>
          <w:szCs w:val="28"/>
        </w:rPr>
        <w:t xml:space="preserve"> и телефонограммой</w:t>
      </w:r>
      <w:r w:rsidRPr="00527FA2">
        <w:rPr>
          <w:sz w:val="28"/>
          <w:szCs w:val="28"/>
        </w:rPr>
        <w:t>.</w:t>
      </w:r>
    </w:p>
    <w:p w:rsidR="00527FA2" w:rsidRPr="00527FA2" w:rsidP="00527FA2">
      <w:pPr>
        <w:pStyle w:val="NoSpacing"/>
        <w:ind w:firstLine="708"/>
        <w:rPr>
          <w:sz w:val="28"/>
          <w:szCs w:val="28"/>
        </w:rPr>
      </w:pPr>
      <w:r w:rsidRPr="00527FA2">
        <w:rPr>
          <w:sz w:val="28"/>
          <w:szCs w:val="28"/>
        </w:rPr>
        <w:t xml:space="preserve">В силу части 2 статьи 25.1 Кодекса </w:t>
      </w:r>
      <w:r>
        <w:rPr>
          <w:sz w:val="28"/>
          <w:szCs w:val="28"/>
        </w:rPr>
        <w:t xml:space="preserve">Российской Федерации </w:t>
      </w:r>
      <w:r w:rsidRPr="00527FA2">
        <w:rPr>
          <w:sz w:val="28"/>
          <w:szCs w:val="28"/>
        </w:rPr>
        <w:t>об админ</w:t>
      </w:r>
      <w:r>
        <w:rPr>
          <w:sz w:val="28"/>
          <w:szCs w:val="28"/>
        </w:rPr>
        <w:t>истративных правонарушениях</w:t>
      </w:r>
      <w:r w:rsidRPr="00527FA2">
        <w:rPr>
          <w:sz w:val="28"/>
          <w:szCs w:val="28"/>
        </w:rPr>
        <w:t xml:space="preserve">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527FA2">
        <w:rPr>
          <w:sz w:val="28"/>
          <w:szCs w:val="28"/>
        </w:rPr>
        <w:t>и</w:t>
      </w:r>
      <w:r w:rsidRPr="00527FA2">
        <w:rPr>
          <w:sz w:val="28"/>
          <w:szCs w:val="28"/>
        </w:rPr>
        <w:t xml:space="preserve"> если от лица не поступило ходатайство об отложении рассмотрения дела. </w:t>
      </w:r>
    </w:p>
    <w:p w:rsidR="00527FA2" w:rsidRPr="00527FA2" w:rsidP="00527FA2">
      <w:pPr>
        <w:pStyle w:val="NoSpacing"/>
        <w:ind w:firstLine="708"/>
        <w:rPr>
          <w:rFonts w:eastAsia="Times New Roman"/>
          <w:sz w:val="28"/>
          <w:szCs w:val="28"/>
          <w:lang w:eastAsia="ru-RU"/>
        </w:rPr>
      </w:pPr>
      <w:r w:rsidRPr="00527FA2">
        <w:rPr>
          <w:rFonts w:eastAsia="Times New Roman"/>
          <w:sz w:val="28"/>
          <w:szCs w:val="28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27FA2" w:rsidP="00527FA2">
      <w:pPr>
        <w:pStyle w:val="NoSpacing"/>
        <w:ind w:firstLine="708"/>
        <w:rPr>
          <w:rFonts w:eastAsia="Times New Roman"/>
          <w:sz w:val="28"/>
          <w:szCs w:val="28"/>
          <w:lang w:eastAsia="ru-RU"/>
        </w:rPr>
      </w:pPr>
      <w:r w:rsidRPr="00527FA2">
        <w:rPr>
          <w:rFonts w:eastAsia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</w:t>
      </w:r>
      <w:r w:rsidR="000C38AC">
        <w:rPr>
          <w:rFonts w:eastAsia="Times New Roman"/>
          <w:sz w:val="28"/>
          <w:szCs w:val="28"/>
          <w:lang w:eastAsia="ru-RU"/>
        </w:rPr>
        <w:t>, и его представителя</w:t>
      </w:r>
      <w:r w:rsidRPr="00527FA2">
        <w:rPr>
          <w:rFonts w:eastAsia="Times New Roman"/>
          <w:sz w:val="28"/>
          <w:szCs w:val="28"/>
          <w:lang w:eastAsia="ru-RU"/>
        </w:rPr>
        <w:t>.</w:t>
      </w:r>
    </w:p>
    <w:p w:rsidR="00527FA2" w:rsidP="00527FA2">
      <w:pPr>
        <w:pStyle w:val="NoSpacing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судебном заседании инспектор ДПС Макаренко С.Г. мировому судье пояснил, что 05.05.2020 при несении службы ним был остановлен автомобиль под управлением </w:t>
      </w:r>
      <w:r>
        <w:rPr>
          <w:rFonts w:eastAsia="Times New Roman"/>
          <w:sz w:val="28"/>
          <w:szCs w:val="28"/>
          <w:lang w:eastAsia="ru-RU"/>
        </w:rPr>
        <w:t>Ходюка</w:t>
      </w:r>
      <w:r>
        <w:rPr>
          <w:rFonts w:eastAsia="Times New Roman"/>
          <w:sz w:val="28"/>
          <w:szCs w:val="28"/>
          <w:lang w:eastAsia="ru-RU"/>
        </w:rPr>
        <w:t xml:space="preserve"> М.В., при проведении проверки выяснилось, что в отношении </w:t>
      </w:r>
      <w:r>
        <w:rPr>
          <w:rFonts w:eastAsia="Times New Roman"/>
          <w:sz w:val="28"/>
          <w:szCs w:val="28"/>
          <w:lang w:eastAsia="ru-RU"/>
        </w:rPr>
        <w:t>Ходюка</w:t>
      </w:r>
      <w:r>
        <w:rPr>
          <w:rFonts w:eastAsia="Times New Roman"/>
          <w:sz w:val="28"/>
          <w:szCs w:val="28"/>
          <w:lang w:eastAsia="ru-RU"/>
        </w:rPr>
        <w:t xml:space="preserve"> М.В. 03.03.2020 мировым судьей судебного участка № 96 Ялтинского судебного района было вынесено постановлении о признании виновным в совершении правонарушения, предусмотренного ч. 1 ст. 12.26 КоАП РФ, постановление вступило в законную силу</w:t>
      </w:r>
      <w:r w:rsidR="00185F6A">
        <w:rPr>
          <w:rFonts w:eastAsia="Times New Roman"/>
          <w:sz w:val="28"/>
          <w:szCs w:val="28"/>
          <w:lang w:eastAsia="ru-RU"/>
        </w:rPr>
        <w:t xml:space="preserve"> 03.04.2020. В связи с чем, у </w:t>
      </w:r>
      <w:r w:rsidR="00185F6A">
        <w:rPr>
          <w:rFonts w:eastAsia="Times New Roman"/>
          <w:sz w:val="28"/>
          <w:szCs w:val="28"/>
          <w:lang w:eastAsia="ru-RU"/>
        </w:rPr>
        <w:t>Ходюка</w:t>
      </w:r>
      <w:r w:rsidR="00185F6A">
        <w:rPr>
          <w:rFonts w:eastAsia="Times New Roman"/>
          <w:sz w:val="28"/>
          <w:szCs w:val="28"/>
          <w:lang w:eastAsia="ru-RU"/>
        </w:rPr>
        <w:t xml:space="preserve"> М.В. было изъято водительское удостоверение, составлен протокол об административном правонарушении, факт управления транспортным средством </w:t>
      </w:r>
      <w:r w:rsidR="00185F6A">
        <w:rPr>
          <w:rFonts w:eastAsia="Times New Roman"/>
          <w:sz w:val="28"/>
          <w:szCs w:val="28"/>
          <w:lang w:eastAsia="ru-RU"/>
        </w:rPr>
        <w:t>Ходюк</w:t>
      </w:r>
      <w:r w:rsidR="00185F6A">
        <w:rPr>
          <w:rFonts w:eastAsia="Times New Roman"/>
          <w:sz w:val="28"/>
          <w:szCs w:val="28"/>
          <w:lang w:eastAsia="ru-RU"/>
        </w:rPr>
        <w:t xml:space="preserve"> М.В. не отрицал, при составлении протокола об отстранении от управления транспортным средством были приглашены понятые.</w:t>
      </w:r>
    </w:p>
    <w:p w:rsidR="00185F6A" w:rsidRPr="00527FA2" w:rsidP="00527FA2">
      <w:pPr>
        <w:pStyle w:val="NoSpacing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судебном заседании свидетель </w:t>
      </w:r>
      <w:r w:rsidR="00473BB2">
        <w:t>&lt;</w:t>
      </w:r>
      <w:r w:rsidR="00473BB2">
        <w:t>…&gt;</w:t>
      </w:r>
      <w:r>
        <w:rPr>
          <w:rFonts w:eastAsia="Times New Roman"/>
          <w:sz w:val="28"/>
          <w:szCs w:val="28"/>
          <w:lang w:eastAsia="ru-RU"/>
        </w:rPr>
        <w:t>мировому</w:t>
      </w:r>
      <w:r>
        <w:rPr>
          <w:rFonts w:eastAsia="Times New Roman"/>
          <w:sz w:val="28"/>
          <w:szCs w:val="28"/>
          <w:lang w:eastAsia="ru-RU"/>
        </w:rPr>
        <w:t xml:space="preserve"> судье пояснил, что 05.05.2020 он был приглашен сотрудниками ДПС в качестве понятого при отстранении от управления транспортным средством гр. </w:t>
      </w:r>
      <w:r>
        <w:rPr>
          <w:rFonts w:eastAsia="Times New Roman"/>
          <w:sz w:val="28"/>
          <w:szCs w:val="28"/>
          <w:lang w:eastAsia="ru-RU"/>
        </w:rPr>
        <w:t>Ходюка</w:t>
      </w:r>
      <w:r>
        <w:rPr>
          <w:rFonts w:eastAsia="Times New Roman"/>
          <w:sz w:val="28"/>
          <w:szCs w:val="28"/>
          <w:lang w:eastAsia="ru-RU"/>
        </w:rPr>
        <w:t xml:space="preserve"> М.В., который управлял автомобилем марки </w:t>
      </w:r>
      <w:r w:rsidR="00473BB2">
        <w:t>&lt;…&gt;</w:t>
      </w:r>
      <w:r>
        <w:rPr>
          <w:rFonts w:eastAsia="Times New Roman"/>
          <w:sz w:val="28"/>
          <w:szCs w:val="28"/>
          <w:lang w:eastAsia="ru-RU"/>
        </w:rPr>
        <w:t xml:space="preserve">, при процедуре отстранения </w:t>
      </w:r>
      <w:r>
        <w:rPr>
          <w:rFonts w:eastAsia="Times New Roman"/>
          <w:sz w:val="28"/>
          <w:szCs w:val="28"/>
          <w:lang w:eastAsia="ru-RU"/>
        </w:rPr>
        <w:t>Ходюк</w:t>
      </w:r>
      <w:r>
        <w:rPr>
          <w:rFonts w:eastAsia="Times New Roman"/>
          <w:sz w:val="28"/>
          <w:szCs w:val="28"/>
          <w:lang w:eastAsia="ru-RU"/>
        </w:rPr>
        <w:t xml:space="preserve"> М.В. не возражал против того, что управлял транспортным средством, каких-либо претензий в адрес сотрудников ДПС не высказывал.</w:t>
      </w:r>
    </w:p>
    <w:p w:rsidR="000C38AC" w:rsidP="003B7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1B5CE1" w:rsidR="003B7EE2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 xml:space="preserve">Макаренко С.Г., </w:t>
      </w:r>
      <w:r w:rsidR="00473BB2">
        <w:t>&lt;…&gt;</w:t>
      </w:r>
      <w:r>
        <w:rPr>
          <w:sz w:val="27"/>
          <w:szCs w:val="27"/>
        </w:rPr>
        <w:t>.</w:t>
      </w:r>
      <w:r w:rsidRPr="001B5CE1" w:rsidR="003B7EE2">
        <w:rPr>
          <w:sz w:val="27"/>
          <w:szCs w:val="27"/>
        </w:rPr>
        <w:t xml:space="preserve">, исследовав </w:t>
      </w:r>
      <w:r w:rsidRPr="001B5CE1" w:rsidR="00E50AAD">
        <w:rPr>
          <w:sz w:val="27"/>
          <w:szCs w:val="27"/>
        </w:rPr>
        <w:t>материалы дела</w:t>
      </w:r>
      <w:r w:rsidRPr="001B5CE1" w:rsidR="003B7EE2">
        <w:rPr>
          <w:sz w:val="27"/>
          <w:szCs w:val="27"/>
        </w:rPr>
        <w:t xml:space="preserve">, </w:t>
      </w:r>
      <w:r w:rsidRPr="001B5CE1" w:rsidR="00E50AAD">
        <w:rPr>
          <w:sz w:val="27"/>
          <w:szCs w:val="27"/>
        </w:rPr>
        <w:t>мировой судья</w:t>
      </w:r>
      <w:r w:rsidRPr="001B5CE1" w:rsidR="003B7EE2">
        <w:rPr>
          <w:sz w:val="27"/>
          <w:szCs w:val="27"/>
        </w:rPr>
        <w:t xml:space="preserve"> считает, что событие правонарушения </w:t>
      </w:r>
      <w:r w:rsidRPr="001B5CE1" w:rsidR="00E50AAD">
        <w:rPr>
          <w:sz w:val="27"/>
          <w:szCs w:val="27"/>
        </w:rPr>
        <w:t xml:space="preserve">имело место и его </w:t>
      </w:r>
      <w:r w:rsidRPr="001B5CE1" w:rsidR="003B7EE2">
        <w:rPr>
          <w:sz w:val="27"/>
          <w:szCs w:val="27"/>
        </w:rPr>
        <w:t xml:space="preserve">подтверждают материалы дела: </w:t>
      </w:r>
    </w:p>
    <w:p w:rsidR="000C38AC" w:rsidP="003B7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B5CE1" w:rsidR="003B7EE2">
        <w:rPr>
          <w:sz w:val="27"/>
          <w:szCs w:val="27"/>
        </w:rPr>
        <w:t>протокол об административном правонарушении (</w:t>
      </w:r>
      <w:r w:rsidRPr="001B5CE1" w:rsidR="003B7EE2">
        <w:rPr>
          <w:sz w:val="27"/>
          <w:szCs w:val="27"/>
        </w:rPr>
        <w:t>л.д</w:t>
      </w:r>
      <w:r w:rsidRPr="001B5CE1" w:rsidR="003B7EE2">
        <w:rPr>
          <w:sz w:val="27"/>
          <w:szCs w:val="27"/>
        </w:rPr>
        <w:t xml:space="preserve">. 3), </w:t>
      </w:r>
    </w:p>
    <w:p w:rsidR="000C38AC" w:rsidP="003B7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85F6A">
        <w:rPr>
          <w:sz w:val="27"/>
          <w:szCs w:val="27"/>
        </w:rPr>
        <w:t>копия протокола об изъятии вещей и документов (л.д.6),</w:t>
      </w:r>
      <w:r w:rsidRPr="001B5CE1" w:rsidR="003B7EE2">
        <w:rPr>
          <w:sz w:val="27"/>
          <w:szCs w:val="27"/>
        </w:rPr>
        <w:t xml:space="preserve"> </w:t>
      </w:r>
    </w:p>
    <w:p w:rsidR="000C38AC" w:rsidP="003B7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B5CE1" w:rsidR="003443B1">
        <w:rPr>
          <w:sz w:val="27"/>
          <w:szCs w:val="27"/>
        </w:rPr>
        <w:t>протокол об отстранении от управления транспортны</w:t>
      </w:r>
      <w:r w:rsidRPr="001B5CE1" w:rsidR="00461F21">
        <w:rPr>
          <w:sz w:val="27"/>
          <w:szCs w:val="27"/>
        </w:rPr>
        <w:t>м средством (л.д.4</w:t>
      </w:r>
      <w:r w:rsidRPr="001B5CE1" w:rsidR="00E50AAD">
        <w:rPr>
          <w:sz w:val="27"/>
          <w:szCs w:val="27"/>
        </w:rPr>
        <w:t xml:space="preserve">), </w:t>
      </w:r>
    </w:p>
    <w:p w:rsidR="003B7EE2" w:rsidRPr="001B5CE1" w:rsidP="003B7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B5CE1" w:rsidR="00461F21">
        <w:rPr>
          <w:sz w:val="27"/>
          <w:szCs w:val="27"/>
        </w:rPr>
        <w:t xml:space="preserve">копия постановления мирового судьи от </w:t>
      </w:r>
      <w:r w:rsidR="00185F6A">
        <w:rPr>
          <w:sz w:val="27"/>
          <w:szCs w:val="27"/>
        </w:rPr>
        <w:t>03.03.2020</w:t>
      </w:r>
      <w:r w:rsidRPr="001B5CE1" w:rsidR="00461F21">
        <w:rPr>
          <w:sz w:val="27"/>
          <w:szCs w:val="27"/>
        </w:rPr>
        <w:t xml:space="preserve"> о привлечении </w:t>
      </w:r>
      <w:r w:rsidR="00185F6A">
        <w:rPr>
          <w:sz w:val="27"/>
          <w:szCs w:val="27"/>
        </w:rPr>
        <w:t>Ходюка</w:t>
      </w:r>
      <w:r w:rsidR="00185F6A">
        <w:rPr>
          <w:sz w:val="27"/>
          <w:szCs w:val="27"/>
        </w:rPr>
        <w:t xml:space="preserve"> М.В.</w:t>
      </w:r>
      <w:r w:rsidRPr="001B5CE1" w:rsidR="00461F21">
        <w:rPr>
          <w:sz w:val="27"/>
          <w:szCs w:val="27"/>
        </w:rPr>
        <w:t xml:space="preserve"> к административной ответственности</w:t>
      </w:r>
      <w:r w:rsidRPr="001B5CE1" w:rsidR="00E47822">
        <w:rPr>
          <w:sz w:val="27"/>
          <w:szCs w:val="27"/>
        </w:rPr>
        <w:t xml:space="preserve"> по ч. 1 ст. 12.</w:t>
      </w:r>
      <w:r w:rsidR="00185F6A">
        <w:rPr>
          <w:sz w:val="27"/>
          <w:szCs w:val="27"/>
        </w:rPr>
        <w:t>26 КоАП РФ (л.д.7-8)</w:t>
      </w:r>
      <w:r>
        <w:rPr>
          <w:sz w:val="27"/>
          <w:szCs w:val="27"/>
        </w:rPr>
        <w:t>, сведений о том, что указанное постановление мирового судьи отменено либо не вступило в законную силу, материалы дела не содержат</w:t>
      </w:r>
      <w:r w:rsidR="00185F6A">
        <w:rPr>
          <w:sz w:val="27"/>
          <w:szCs w:val="27"/>
        </w:rPr>
        <w:t>.</w:t>
      </w:r>
    </w:p>
    <w:p w:rsidR="003B7EE2" w:rsidRPr="001B5CE1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5CE1">
        <w:rPr>
          <w:sz w:val="27"/>
          <w:szCs w:val="27"/>
        </w:rPr>
        <w:t xml:space="preserve">               </w:t>
      </w:r>
      <w:r w:rsidRPr="001B5CE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185F6A">
        <w:rPr>
          <w:rFonts w:ascii="Times New Roman" w:hAnsi="Times New Roman" w:cs="Times New Roman"/>
          <w:sz w:val="27"/>
          <w:szCs w:val="27"/>
        </w:rPr>
        <w:t>Ходюка</w:t>
      </w:r>
      <w:r w:rsidR="00185F6A">
        <w:rPr>
          <w:rFonts w:ascii="Times New Roman" w:hAnsi="Times New Roman" w:cs="Times New Roman"/>
          <w:sz w:val="27"/>
          <w:szCs w:val="27"/>
        </w:rPr>
        <w:t xml:space="preserve"> </w:t>
      </w:r>
      <w:r w:rsidR="000C38AC">
        <w:rPr>
          <w:rFonts w:ascii="Times New Roman" w:hAnsi="Times New Roman" w:cs="Times New Roman"/>
          <w:sz w:val="27"/>
          <w:szCs w:val="27"/>
        </w:rPr>
        <w:t>М.В</w:t>
      </w:r>
      <w:r w:rsidRPr="001B5CE1" w:rsidR="001B5CE1">
        <w:rPr>
          <w:rFonts w:ascii="Times New Roman" w:hAnsi="Times New Roman" w:cs="Times New Roman"/>
          <w:sz w:val="27"/>
          <w:szCs w:val="27"/>
        </w:rPr>
        <w:t>.</w:t>
      </w:r>
      <w:r w:rsidRPr="001B5CE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 w:rsidR="00E50AAD">
        <w:rPr>
          <w:rFonts w:ascii="Times New Roman" w:hAnsi="Times New Roman" w:cs="Times New Roman"/>
          <w:sz w:val="27"/>
          <w:szCs w:val="27"/>
        </w:rPr>
        <w:t>мировой судья</w:t>
      </w:r>
      <w:r w:rsidRPr="001B5CE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 w:rsidR="00E50AAD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="000C38AC">
        <w:rPr>
          <w:rFonts w:ascii="Times New Roman" w:hAnsi="Times New Roman" w:cs="Times New Roman"/>
          <w:sz w:val="27"/>
          <w:szCs w:val="27"/>
        </w:rPr>
        <w:t>по ч. 2 ст.</w:t>
      </w:r>
      <w:r w:rsidRPr="001B5CE1" w:rsidR="00461F2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>
        <w:rPr>
          <w:rFonts w:ascii="Times New Roman" w:hAnsi="Times New Roman" w:cs="Times New Roman"/>
          <w:sz w:val="27"/>
          <w:szCs w:val="27"/>
        </w:rPr>
        <w:t>12.7</w:t>
      </w:r>
      <w:r w:rsidRPr="001B5CE1" w:rsidR="00544B4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1B5CE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Обстоятельств, предусмотренных ст. 24.5 </w:t>
      </w:r>
      <w:r w:rsidRPr="001B5CE1" w:rsidR="000C38AC">
        <w:rPr>
          <w:sz w:val="27"/>
          <w:szCs w:val="27"/>
        </w:rPr>
        <w:t>Кодекса Российской Федерации об административных правонарушениях</w:t>
      </w:r>
      <w:r w:rsidRPr="001B5CE1">
        <w:rPr>
          <w:sz w:val="27"/>
          <w:szCs w:val="27"/>
        </w:rPr>
        <w:t>, исключающих производство по делу, судом не установлено.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1B5CE1" w:rsidR="000C38AC">
        <w:rPr>
          <w:sz w:val="27"/>
          <w:szCs w:val="27"/>
        </w:rPr>
        <w:t>Кодекса Российской Федерации об административных правонарушениях</w:t>
      </w:r>
      <w:r w:rsidRPr="001B5CE1">
        <w:rPr>
          <w:sz w:val="27"/>
          <w:szCs w:val="27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ab/>
        <w:t xml:space="preserve"> Обстоятельств, в соответствии со ст. 4.2 </w:t>
      </w:r>
      <w:r w:rsidRPr="001B5CE1" w:rsidR="000C38AC">
        <w:rPr>
          <w:sz w:val="27"/>
          <w:szCs w:val="27"/>
        </w:rPr>
        <w:t>Кодекса Российской Федерации об административных правонарушениях</w:t>
      </w:r>
      <w:r w:rsidRPr="001B5CE1">
        <w:rPr>
          <w:sz w:val="27"/>
          <w:szCs w:val="27"/>
        </w:rPr>
        <w:t>,</w:t>
      </w:r>
      <w:r w:rsidR="000C38AC">
        <w:rPr>
          <w:sz w:val="27"/>
          <w:szCs w:val="27"/>
        </w:rPr>
        <w:t xml:space="preserve"> смягчающих</w:t>
      </w:r>
      <w:r w:rsidRPr="001B5CE1">
        <w:rPr>
          <w:sz w:val="27"/>
          <w:szCs w:val="27"/>
        </w:rPr>
        <w:t xml:space="preserve"> ответственность </w:t>
      </w:r>
      <w:r w:rsidR="000C38AC">
        <w:rPr>
          <w:sz w:val="27"/>
          <w:szCs w:val="27"/>
        </w:rPr>
        <w:t>Ходюка</w:t>
      </w:r>
      <w:r w:rsidR="000C38AC">
        <w:rPr>
          <w:sz w:val="27"/>
          <w:szCs w:val="27"/>
        </w:rPr>
        <w:t xml:space="preserve"> М.В</w:t>
      </w:r>
      <w:r w:rsidRPr="001B5CE1" w:rsidR="001B5CE1">
        <w:rPr>
          <w:sz w:val="27"/>
          <w:szCs w:val="27"/>
        </w:rPr>
        <w:t>.,</w:t>
      </w:r>
      <w:r w:rsidRPr="001B5CE1" w:rsidR="00544B4A">
        <w:rPr>
          <w:sz w:val="27"/>
          <w:szCs w:val="27"/>
        </w:rPr>
        <w:t xml:space="preserve"> </w:t>
      </w:r>
      <w:r w:rsidR="000C38AC">
        <w:rPr>
          <w:sz w:val="27"/>
          <w:szCs w:val="27"/>
        </w:rPr>
        <w:t>мировым судьей не установлены</w:t>
      </w:r>
      <w:r w:rsidRPr="001B5CE1">
        <w:rPr>
          <w:sz w:val="27"/>
          <w:szCs w:val="27"/>
        </w:rPr>
        <w:t xml:space="preserve">. 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</w:t>
      </w:r>
      <w:r w:rsidRPr="001B5CE1">
        <w:rPr>
          <w:sz w:val="27"/>
          <w:szCs w:val="27"/>
        </w:rPr>
        <w:tab/>
      </w:r>
      <w:r w:rsidR="000C38AC">
        <w:rPr>
          <w:sz w:val="27"/>
          <w:szCs w:val="27"/>
        </w:rPr>
        <w:t xml:space="preserve"> </w:t>
      </w:r>
      <w:r w:rsidRPr="001B5CE1">
        <w:rPr>
          <w:sz w:val="27"/>
          <w:szCs w:val="27"/>
        </w:rPr>
        <w:t xml:space="preserve">Обстоятельств, в соответствии со ст. 4.3 </w:t>
      </w:r>
      <w:r w:rsidRPr="001B5CE1" w:rsidR="000C38AC">
        <w:rPr>
          <w:sz w:val="27"/>
          <w:szCs w:val="27"/>
        </w:rPr>
        <w:t>Кодекса Российской Федерации об административных правонарушениях</w:t>
      </w:r>
      <w:r w:rsidRPr="001B5CE1">
        <w:rPr>
          <w:sz w:val="27"/>
          <w:szCs w:val="27"/>
        </w:rPr>
        <w:t xml:space="preserve">, отягчающих ответственность </w:t>
      </w:r>
      <w:r w:rsidR="000C38AC">
        <w:rPr>
          <w:sz w:val="27"/>
          <w:szCs w:val="27"/>
        </w:rPr>
        <w:t>Ходюка</w:t>
      </w:r>
      <w:r w:rsidR="000C38AC">
        <w:rPr>
          <w:sz w:val="27"/>
          <w:szCs w:val="27"/>
        </w:rPr>
        <w:t xml:space="preserve"> М.В</w:t>
      </w:r>
      <w:r w:rsidRPr="001B5CE1" w:rsidR="001B5CE1">
        <w:rPr>
          <w:sz w:val="27"/>
          <w:szCs w:val="27"/>
        </w:rPr>
        <w:t>.,</w:t>
      </w:r>
      <w:r w:rsidRPr="001B5CE1" w:rsidR="00544B4A">
        <w:rPr>
          <w:sz w:val="27"/>
          <w:szCs w:val="27"/>
        </w:rPr>
        <w:t xml:space="preserve"> мировым судьей</w:t>
      </w:r>
      <w:r w:rsidRPr="001B5CE1">
        <w:rPr>
          <w:sz w:val="27"/>
          <w:szCs w:val="27"/>
        </w:rPr>
        <w:t xml:space="preserve"> не установлено.</w:t>
      </w:r>
    </w:p>
    <w:p w:rsidR="000C38AC" w:rsidRPr="009E7DD9" w:rsidP="000C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CE1">
        <w:rPr>
          <w:sz w:val="27"/>
          <w:szCs w:val="27"/>
        </w:rPr>
        <w:t xml:space="preserve"> 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Согласно ч.1 ст. 3.1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1580" w:rsidP="001B5CE1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Руководствуясь ст. </w:t>
      </w:r>
      <w:r w:rsidRPr="001B5CE1" w:rsidR="00544B4A">
        <w:rPr>
          <w:sz w:val="27"/>
          <w:szCs w:val="27"/>
        </w:rPr>
        <w:t>4.1, ч. 2 ст. 12.7</w:t>
      </w:r>
      <w:r w:rsidRPr="001B5CE1">
        <w:rPr>
          <w:sz w:val="27"/>
          <w:szCs w:val="27"/>
        </w:rPr>
        <w:t>, ст.ст.29.9, 29.10, 30.3 Кодекса</w:t>
      </w:r>
      <w:r w:rsidRPr="001B5CE1" w:rsidR="00A06322">
        <w:rPr>
          <w:sz w:val="27"/>
          <w:szCs w:val="27"/>
        </w:rPr>
        <w:t xml:space="preserve"> Российской Федерации</w:t>
      </w:r>
      <w:r w:rsidRPr="001B5CE1">
        <w:rPr>
          <w:sz w:val="27"/>
          <w:szCs w:val="27"/>
        </w:rPr>
        <w:t xml:space="preserve"> об адм</w:t>
      </w:r>
      <w:r w:rsidRPr="001B5CE1" w:rsidR="00A06322">
        <w:rPr>
          <w:sz w:val="27"/>
          <w:szCs w:val="27"/>
        </w:rPr>
        <w:t>инистративных правонарушениях</w:t>
      </w:r>
      <w:r w:rsidRPr="001B5CE1">
        <w:rPr>
          <w:sz w:val="27"/>
          <w:szCs w:val="27"/>
        </w:rPr>
        <w:t xml:space="preserve">, </w:t>
      </w:r>
      <w:r w:rsidRPr="001B5CE1" w:rsidR="001B5CE1">
        <w:rPr>
          <w:sz w:val="27"/>
          <w:szCs w:val="27"/>
        </w:rPr>
        <w:t>мировой судья,</w:t>
      </w:r>
    </w:p>
    <w:p w:rsidR="001B5CE1" w:rsidRPr="001B5CE1" w:rsidP="001B5CE1">
      <w:pPr>
        <w:pStyle w:val="NoSpacing"/>
        <w:rPr>
          <w:sz w:val="27"/>
          <w:szCs w:val="27"/>
        </w:rPr>
      </w:pPr>
    </w:p>
    <w:p w:rsidR="007F3D3E" w:rsidRPr="001B5CE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B5CE1">
        <w:rPr>
          <w:rFonts w:ascii="Times New Roman" w:eastAsia="Calibri" w:hAnsi="Times New Roman" w:cs="Times New Roman"/>
          <w:b/>
          <w:sz w:val="27"/>
          <w:szCs w:val="27"/>
        </w:rPr>
        <w:t>                                                          ПОСТАНОВИЛ:</w:t>
      </w:r>
    </w:p>
    <w:p w:rsidR="00E47822" w:rsidRPr="001B5CE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0C38AC" w:rsidRPr="000C38AC" w:rsidP="000C38AC">
      <w:pPr>
        <w:pStyle w:val="NoSpacing"/>
        <w:rPr>
          <w:sz w:val="28"/>
          <w:szCs w:val="28"/>
        </w:rPr>
      </w:pPr>
      <w:r w:rsidRPr="000C38AC">
        <w:rPr>
          <w:sz w:val="28"/>
          <w:szCs w:val="28"/>
        </w:rPr>
        <w:t xml:space="preserve">    </w:t>
      </w:r>
      <w:r w:rsidRPr="000C38AC" w:rsidR="00A06322">
        <w:rPr>
          <w:sz w:val="28"/>
          <w:szCs w:val="28"/>
        </w:rPr>
        <w:t xml:space="preserve">Признать </w:t>
      </w:r>
      <w:r w:rsidRPr="000C38AC">
        <w:rPr>
          <w:rFonts w:eastAsia="Arial Unicode MS"/>
          <w:sz w:val="28"/>
          <w:szCs w:val="28"/>
        </w:rPr>
        <w:t>Ходюка</w:t>
      </w:r>
      <w:r w:rsidRPr="000C38AC">
        <w:rPr>
          <w:rFonts w:eastAsia="Arial Unicode MS"/>
          <w:sz w:val="28"/>
          <w:szCs w:val="28"/>
        </w:rPr>
        <w:t xml:space="preserve">  Михаила</w:t>
      </w:r>
      <w:r w:rsidRPr="000C38AC">
        <w:rPr>
          <w:rFonts w:eastAsia="Arial Unicode MS"/>
          <w:sz w:val="28"/>
          <w:szCs w:val="28"/>
        </w:rPr>
        <w:t xml:space="preserve"> Владимировича</w:t>
      </w:r>
      <w:r w:rsidRPr="000C38AC" w:rsidR="00544B4A">
        <w:rPr>
          <w:rFonts w:eastAsia="Arial Unicode MS"/>
          <w:sz w:val="28"/>
          <w:szCs w:val="28"/>
        </w:rPr>
        <w:t xml:space="preserve"> </w:t>
      </w:r>
      <w:r w:rsidRPr="000C38AC" w:rsidR="00544B4A">
        <w:rPr>
          <w:sz w:val="28"/>
          <w:szCs w:val="28"/>
        </w:rPr>
        <w:t>виновным в совершении административного правонарушения</w:t>
      </w:r>
      <w:r w:rsidRPr="000C38AC" w:rsidR="00A06322">
        <w:rPr>
          <w:sz w:val="28"/>
          <w:szCs w:val="28"/>
        </w:rPr>
        <w:t>,</w:t>
      </w:r>
      <w:r w:rsidRPr="000C38AC" w:rsidR="00544B4A">
        <w:rPr>
          <w:sz w:val="28"/>
          <w:szCs w:val="28"/>
        </w:rPr>
        <w:t xml:space="preserve"> предусмотренного частью 2 статьи 12.7  Кодекса Российской Федерации об административных правонарушениях и назначить ему административное </w:t>
      </w:r>
      <w:r>
        <w:rPr>
          <w:sz w:val="28"/>
          <w:szCs w:val="28"/>
        </w:rPr>
        <w:t>в виде штрафа в размере 30 000,00 руб.</w:t>
      </w:r>
    </w:p>
    <w:p w:rsidR="000C38AC" w:rsidRPr="009E7DD9" w:rsidP="000C3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</w:t>
      </w:r>
      <w:r>
        <w:rPr>
          <w:rFonts w:ascii="Times New Roman" w:eastAsia="Calibri" w:hAnsi="Times New Roman" w:cs="Times New Roman"/>
          <w:sz w:val="28"/>
          <w:szCs w:val="28"/>
        </w:rPr>
        <w:t>УМВД России Красноперекопский л/с 04751А92390</w:t>
      </w:r>
      <w:r w:rsidRPr="009E7DD9">
        <w:rPr>
          <w:rFonts w:ascii="Times New Roman" w:eastAsia="Calibri" w:hAnsi="Times New Roman" w:cs="Times New Roman"/>
          <w:sz w:val="28"/>
          <w:szCs w:val="28"/>
        </w:rPr>
        <w:t>), Банк получателя – Отделение по Республике Крым</w:t>
      </w:r>
      <w:r>
        <w:rPr>
          <w:rFonts w:ascii="Times New Roman" w:eastAsia="Calibri" w:hAnsi="Times New Roman" w:cs="Times New Roman"/>
          <w:sz w:val="28"/>
          <w:szCs w:val="28"/>
        </w:rPr>
        <w:t>, ЮГУ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ЦБ РФ, банковский идентификационный код - 043510001, КБ</w:t>
      </w:r>
      <w:r>
        <w:rPr>
          <w:rFonts w:ascii="Times New Roman" w:eastAsia="Calibri" w:hAnsi="Times New Roman" w:cs="Times New Roman"/>
          <w:sz w:val="28"/>
          <w:szCs w:val="28"/>
        </w:rPr>
        <w:t>К 1881160112101000140, КПП 9100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01001, ОКТМО </w:t>
      </w:r>
      <w:r>
        <w:rPr>
          <w:rFonts w:ascii="Times New Roman" w:eastAsia="Calibri" w:hAnsi="Times New Roman" w:cs="Times New Roman"/>
          <w:sz w:val="28"/>
          <w:szCs w:val="28"/>
        </w:rPr>
        <w:t>35701000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>
        <w:rPr>
          <w:rFonts w:ascii="Times New Roman" w:eastAsia="Calibri" w:hAnsi="Times New Roman" w:cs="Times New Roman"/>
          <w:sz w:val="28"/>
          <w:szCs w:val="28"/>
        </w:rPr>
        <w:t>9102003230, УИН 18810491202100001258</w:t>
      </w:r>
      <w:r w:rsidRPr="009E7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8AC" w:rsidRPr="009E7DD9" w:rsidP="000C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Квитанция об уплате штрафа должна быть представлена</w:t>
      </w:r>
      <w:r w:rsidRPr="009E7DD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E7D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B5B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C50B5B">
        <w:rPr>
          <w:rFonts w:ascii="Times New Roman" w:eastAsia="Calibri" w:hAnsi="Times New Roman" w:cs="Times New Roman"/>
          <w:sz w:val="28"/>
          <w:szCs w:val="28"/>
        </w:rPr>
        <w:t xml:space="preserve"> Крым </w:t>
      </w:r>
      <w:r w:rsidRPr="009E7DD9">
        <w:rPr>
          <w:rFonts w:ascii="Times New Roman" w:eastAsia="Calibri" w:hAnsi="Times New Roman" w:cs="Times New Roman"/>
          <w:sz w:val="28"/>
          <w:szCs w:val="28"/>
        </w:rPr>
        <w:t>О.В.Кардашиной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до истечения срока уплаты штрафа. </w:t>
      </w:r>
    </w:p>
    <w:p w:rsidR="000C38AC" w:rsidRPr="009E7DD9" w:rsidP="000C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ст.32.2 </w:t>
      </w:r>
      <w:r w:rsidRPr="001B5CE1" w:rsidR="00C50B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1B5CE1" w:rsidR="00C50B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8AC" w:rsidP="000C3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 20.25 </w:t>
      </w:r>
      <w:r w:rsidRPr="001B5CE1" w:rsidR="00C50B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38AC" w:rsidRPr="000C38AC" w:rsidP="000C3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 ч. 1.3 ст. 32.2 </w:t>
      </w:r>
      <w:r w:rsidRPr="001B5CE1" w:rsidR="00C50B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 статьи 12.9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3.1 статьи 12.16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12.24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12.26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C38AC" w:rsidP="000C38AC">
      <w:pPr>
        <w:pStyle w:val="NoSpacing"/>
        <w:ind w:firstLine="708"/>
        <w:rPr>
          <w:sz w:val="28"/>
          <w:szCs w:val="28"/>
        </w:rPr>
      </w:pPr>
      <w:r w:rsidRPr="00AC681D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AC681D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AC681D">
        <w:rPr>
          <w:sz w:val="28"/>
          <w:szCs w:val="28"/>
        </w:rPr>
        <w:t xml:space="preserve"> </w:t>
      </w:r>
      <w:r w:rsidRPr="00AC681D">
        <w:rPr>
          <w:sz w:val="28"/>
          <w:szCs w:val="28"/>
        </w:rPr>
        <w:t>через мирового судью</w:t>
      </w:r>
      <w:r w:rsidRPr="00AC681D">
        <w:rPr>
          <w:sz w:val="28"/>
          <w:szCs w:val="28"/>
        </w:rPr>
        <w:t xml:space="preserve"> в Красноперекопский районный суд Республики Крым. </w:t>
      </w:r>
    </w:p>
    <w:p w:rsidR="000C38AC" w:rsidP="000C38AC">
      <w:pPr>
        <w:pStyle w:val="NoSpacing"/>
        <w:ind w:firstLine="708"/>
        <w:rPr>
          <w:sz w:val="28"/>
          <w:szCs w:val="28"/>
        </w:rPr>
      </w:pPr>
    </w:p>
    <w:p w:rsidR="000C38AC" w:rsidRPr="00AC681D" w:rsidP="000C38AC">
      <w:pPr>
        <w:pStyle w:val="NoSpacing"/>
        <w:ind w:firstLine="708"/>
        <w:rPr>
          <w:sz w:val="28"/>
          <w:szCs w:val="28"/>
        </w:rPr>
      </w:pPr>
    </w:p>
    <w:p w:rsidR="000C38AC" w:rsidRPr="00AC681D" w:rsidP="000C38AC">
      <w:pPr>
        <w:pStyle w:val="NoSpacing"/>
        <w:rPr>
          <w:sz w:val="28"/>
          <w:szCs w:val="28"/>
        </w:rPr>
      </w:pPr>
    </w:p>
    <w:p w:rsidR="002E1580" w:rsidRPr="001B5CE1" w:rsidP="000C38AC">
      <w:pPr>
        <w:pStyle w:val="NoSpacing"/>
        <w:rPr>
          <w:sz w:val="27"/>
          <w:szCs w:val="27"/>
        </w:rPr>
      </w:pPr>
      <w:r w:rsidRPr="009E7DD9">
        <w:rPr>
          <w:sz w:val="28"/>
          <w:szCs w:val="28"/>
        </w:rPr>
        <w:t xml:space="preserve">Мировой </w:t>
      </w:r>
      <w:r w:rsidRPr="009E7DD9">
        <w:rPr>
          <w:sz w:val="28"/>
          <w:szCs w:val="28"/>
        </w:rPr>
        <w:t xml:space="preserve">судья:   </w:t>
      </w:r>
      <w:r w:rsidRPr="009E7DD9">
        <w:rPr>
          <w:sz w:val="28"/>
          <w:szCs w:val="28"/>
        </w:rPr>
        <w:t xml:space="preserve">                                          </w:t>
      </w:r>
      <w:r w:rsidR="00C50B5B">
        <w:rPr>
          <w:sz w:val="28"/>
          <w:szCs w:val="28"/>
        </w:rPr>
        <w:t xml:space="preserve">                               </w:t>
      </w:r>
      <w:r w:rsidRPr="001B5CE1" w:rsidR="00D10AEC">
        <w:rPr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C38AC"/>
    <w:rsid w:val="00185F6A"/>
    <w:rsid w:val="001B5CE1"/>
    <w:rsid w:val="001E677C"/>
    <w:rsid w:val="0027196A"/>
    <w:rsid w:val="002B6A19"/>
    <w:rsid w:val="002E1580"/>
    <w:rsid w:val="003443B1"/>
    <w:rsid w:val="00380755"/>
    <w:rsid w:val="003B38AC"/>
    <w:rsid w:val="003B7EE2"/>
    <w:rsid w:val="003D0DEE"/>
    <w:rsid w:val="003E4377"/>
    <w:rsid w:val="00437F2C"/>
    <w:rsid w:val="00461F21"/>
    <w:rsid w:val="00472620"/>
    <w:rsid w:val="00473BB2"/>
    <w:rsid w:val="004D0E6F"/>
    <w:rsid w:val="004F4D5E"/>
    <w:rsid w:val="00527FA2"/>
    <w:rsid w:val="00544B4A"/>
    <w:rsid w:val="00544CF5"/>
    <w:rsid w:val="00567F04"/>
    <w:rsid w:val="005F3EE6"/>
    <w:rsid w:val="00785D5D"/>
    <w:rsid w:val="007911A3"/>
    <w:rsid w:val="00797A37"/>
    <w:rsid w:val="007B668A"/>
    <w:rsid w:val="007E06F6"/>
    <w:rsid w:val="007F3D3E"/>
    <w:rsid w:val="00820C62"/>
    <w:rsid w:val="008B7904"/>
    <w:rsid w:val="009475BC"/>
    <w:rsid w:val="0095180B"/>
    <w:rsid w:val="00963942"/>
    <w:rsid w:val="009E7DD9"/>
    <w:rsid w:val="00A06322"/>
    <w:rsid w:val="00A961EE"/>
    <w:rsid w:val="00AA1A16"/>
    <w:rsid w:val="00AC681D"/>
    <w:rsid w:val="00C50B5B"/>
    <w:rsid w:val="00CE30C6"/>
    <w:rsid w:val="00D10AEC"/>
    <w:rsid w:val="00D8098D"/>
    <w:rsid w:val="00D80A10"/>
    <w:rsid w:val="00E47822"/>
    <w:rsid w:val="00E50AAD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0C38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C38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C1BF9E9DCC24C0C6FCB77688BEA304AA6526120CD96C9E0FDEAA61034D0EBCBCA8E830E54519F743E7530AE410086B7FC1D42E2F91gAA8M" TargetMode="External" /><Relationship Id="rId11" Type="http://schemas.openxmlformats.org/officeDocument/2006/relationships/hyperlink" Target="consultantplus://offline/ref=A5C1BF9E9DCC24C0C6FCB77688BEA304AA6526120CD96C9E0FDEAA61034D0EBCBCA8E830E54211F743E7530AE410086B7FC1D42E2F91gAA8M" TargetMode="External" /><Relationship Id="rId12" Type="http://schemas.openxmlformats.org/officeDocument/2006/relationships/hyperlink" Target="consultantplus://offline/ref=A5C1BF9E9DCC24C0C6FCB77688BEA304AA6526120CD96C9E0FDEAA61034D0EBCBCA8E836ED461BA846F24252E817107579D9C82C2Dg9A3M" TargetMode="External" /><Relationship Id="rId13" Type="http://schemas.openxmlformats.org/officeDocument/2006/relationships/hyperlink" Target="consultantplus://offline/ref=A5C1BF9E9DCC24C0C6FCB77688BEA304AA6526120CD96C9E0FDEAA61034D0EBCBCA8E837EE4719F743E7530AE410086B7FC1D42E2F91gAA8M" TargetMode="External" /><Relationship Id="rId14" Type="http://schemas.openxmlformats.org/officeDocument/2006/relationships/hyperlink" Target="consultantplus://offline/ref=A5C1BF9E9DCC24C0C6FCB77688BEA304AA6526120CD96C9E0FDEAA61034D0EBCBCA8E831E84516F743E7530AE410086B7FC1D42E2F91gAA8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C1BF9E9DCC24C0C6FCB77688BEA304AA6526120CD96C9E0FDEAA61034D0EBCBCA8E832ED4619FD12BD430EAD44037479D9CA2A3191A8DEg4A0M" TargetMode="External" /><Relationship Id="rId5" Type="http://schemas.openxmlformats.org/officeDocument/2006/relationships/hyperlink" Target="consultantplus://offline/ref=A5C1BF9E9DCC24C0C6FCB77688BEA304AA6526120CD96C9E0FDEAA61034D0EBCBCA8E837EF4315F743E7530AE410086B7FC1D42E2F91gAA8M" TargetMode="External" /><Relationship Id="rId6" Type="http://schemas.openxmlformats.org/officeDocument/2006/relationships/hyperlink" Target="consultantplus://offline/ref=A5C1BF9E9DCC24C0C6FCB77688BEA304AA6526120CD96C9E0FDEAA61034D0EBCBCA8E837EF4110F743E7530AE410086B7FC1D42E2F91gAA8M" TargetMode="External" /><Relationship Id="rId7" Type="http://schemas.openxmlformats.org/officeDocument/2006/relationships/hyperlink" Target="consultantplus://offline/ref=A5C1BF9E9DCC24C0C6FCB77688BEA304AA6526120CD96C9E0FDEAA61034D0EBCBCA8E837EF4E15F743E7530AE410086B7FC1D42E2F91gAA8M" TargetMode="External" /><Relationship Id="rId8" Type="http://schemas.openxmlformats.org/officeDocument/2006/relationships/hyperlink" Target="consultantplus://offline/ref=A5C1BF9E9DCC24C0C6FCB77688BEA304AA6526120CD96C9E0FDEAA61034D0EBCBCA8E837EF4E17F743E7530AE410086B7FC1D42E2F91gAA8M" TargetMode="External" /><Relationship Id="rId9" Type="http://schemas.openxmlformats.org/officeDocument/2006/relationships/hyperlink" Target="consultantplus://offline/ref=A5C1BF9E9DCC24C0C6FCB77688BEA304AA6526120CD96C9E0FDEAA61034D0EBCBCA8E837EF4F14F743E7530AE410086B7FC1D42E2F91gAA8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