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2798D">
        <w:rPr>
          <w:rFonts w:ascii="Times New Roman" w:hAnsi="Times New Roman" w:cs="Times New Roman"/>
          <w:sz w:val="28"/>
          <w:szCs w:val="28"/>
          <w:lang w:eastAsia="ru-RU"/>
        </w:rPr>
        <w:t>263</w:t>
      </w:r>
      <w:r w:rsidR="006A31B8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</w:t>
      </w:r>
      <w:r w:rsidR="006A31B8">
        <w:rPr>
          <w:rFonts w:ascii="Times New Roman" w:hAnsi="Times New Roman" w:cs="Times New Roman"/>
          <w:sz w:val="28"/>
          <w:szCs w:val="28"/>
        </w:rPr>
        <w:t xml:space="preserve"> 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C02F1F" w:rsidRPr="00C02F1F" w:rsidP="00C02F1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 w:rsidR="001E00C8"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 w:rsidR="001E00C8"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 xml:space="preserve">, </w:t>
      </w:r>
      <w:r w:rsidRPr="00C02F1F">
        <w:rPr>
          <w:rFonts w:eastAsia="Arial Unicode MS"/>
          <w:sz w:val="28"/>
          <w:szCs w:val="28"/>
        </w:rPr>
        <w:t xml:space="preserve">рассмотрев административный материал по части 1 статьи 14.1 Кодекса Российской Федерации об административных правонарушениях в отношении </w:t>
      </w:r>
    </w:p>
    <w:p w:rsidR="00C02F1F" w:rsidRPr="00D43168" w:rsidP="00C02F1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Менсаитова</w:t>
      </w:r>
      <w:r>
        <w:rPr>
          <w:rFonts w:ascii="Times New Roman" w:hAnsi="Times New Roman" w:cs="Times New Roman"/>
          <w:sz w:val="28"/>
          <w:szCs w:val="28"/>
        </w:rPr>
        <w:t xml:space="preserve"> Эльдара </w:t>
      </w:r>
      <w:r>
        <w:rPr>
          <w:rFonts w:ascii="Times New Roman" w:hAnsi="Times New Roman" w:cs="Times New Roman"/>
          <w:sz w:val="28"/>
          <w:szCs w:val="28"/>
        </w:rPr>
        <w:t>Исметовича</w:t>
      </w:r>
      <w:r w:rsidRPr="00C02F1F">
        <w:rPr>
          <w:rFonts w:ascii="Times New Roman" w:hAnsi="Times New Roman" w:cs="Times New Roman"/>
          <w:sz w:val="28"/>
          <w:szCs w:val="28"/>
        </w:rPr>
        <w:t xml:space="preserve">, </w:t>
      </w:r>
      <w:r w:rsidR="00D43168"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8F3E9B" w:rsidRPr="002E3EE1" w:rsidP="00C02F1F">
      <w:pPr>
        <w:pStyle w:val="BodyTextIndent2"/>
        <w:ind w:firstLine="0"/>
        <w:rPr>
          <w:color w:val="000000"/>
          <w:sz w:val="28"/>
          <w:szCs w:val="28"/>
        </w:rPr>
      </w:pP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5F5BB5">
        <w:rPr>
          <w:rFonts w:ascii="Times New Roman" w:hAnsi="Times New Roman" w:cs="Times New Roman"/>
          <w:sz w:val="28"/>
          <w:szCs w:val="28"/>
        </w:rPr>
        <w:t xml:space="preserve">РК № </w:t>
      </w:r>
      <w:r w:rsidR="0022798D">
        <w:rPr>
          <w:rFonts w:ascii="Times New Roman" w:hAnsi="Times New Roman" w:cs="Times New Roman"/>
          <w:sz w:val="28"/>
          <w:szCs w:val="28"/>
        </w:rPr>
        <w:t>273539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 w:rsidR="0022798D">
        <w:rPr>
          <w:rFonts w:ascii="Times New Roman" w:hAnsi="Times New Roman" w:cs="Times New Roman"/>
          <w:sz w:val="28"/>
          <w:szCs w:val="28"/>
        </w:rPr>
        <w:t>28</w:t>
      </w:r>
      <w:r w:rsidR="001B6728">
        <w:rPr>
          <w:rFonts w:ascii="Times New Roman" w:hAnsi="Times New Roman" w:cs="Times New Roman"/>
          <w:sz w:val="28"/>
          <w:szCs w:val="28"/>
        </w:rPr>
        <w:t>.09.2019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 xml:space="preserve">по </w:t>
      </w:r>
      <w:r w:rsidR="001B6728">
        <w:rPr>
          <w:rFonts w:ascii="Times New Roman" w:hAnsi="Times New Roman" w:cs="Times New Roman"/>
          <w:sz w:val="28"/>
          <w:szCs w:val="28"/>
        </w:rPr>
        <w:t>ч. 1 ст. 14.1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>Менсаитова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 xml:space="preserve"> Э.И</w:t>
      </w:r>
      <w:r w:rsidR="001B6728">
        <w:rPr>
          <w:rFonts w:ascii="Times New Roman" w:hAnsi="Times New Roman" w:cs="Times New Roman"/>
          <w:color w:val="000000"/>
          <w:sz w:val="28"/>
          <w:szCs w:val="28"/>
        </w:rPr>
        <w:t xml:space="preserve">., согласно которому 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>Менсаитов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 xml:space="preserve"> Э.И.</w:t>
      </w:r>
      <w:r w:rsidR="001B6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1B6728">
        <w:rPr>
          <w:rFonts w:ascii="Times New Roman" w:hAnsi="Times New Roman" w:cs="Times New Roman"/>
          <w:color w:val="000000"/>
          <w:sz w:val="28"/>
          <w:szCs w:val="28"/>
        </w:rPr>
        <w:t xml:space="preserve">.09.2019 находясь в </w:t>
      </w:r>
      <w:r w:rsidRPr="00D43168" w:rsidR="00D43168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D4316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43168" w:rsidR="00D43168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="001B672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 незаконную предпринимательскую деятельность без государственной регистрации, а именно осуществлял перево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>зку граждан за плату в размере 8</w:t>
      </w:r>
      <w:r w:rsidR="001B6728">
        <w:rPr>
          <w:rFonts w:ascii="Times New Roman" w:hAnsi="Times New Roman" w:cs="Times New Roman"/>
          <w:color w:val="000000"/>
          <w:sz w:val="28"/>
          <w:szCs w:val="28"/>
        </w:rPr>
        <w:t>0,00 руб</w:t>
      </w:r>
      <w:r w:rsidR="006A3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728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>Менсаитов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 xml:space="preserve"> Э.И.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явился, доводы, изложенные в протоколе об административном правонарушении, не отрицал.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2798D">
        <w:rPr>
          <w:sz w:val="28"/>
          <w:szCs w:val="28"/>
        </w:rPr>
        <w:t>Менсаитова</w:t>
      </w:r>
      <w:r w:rsidR="0022798D">
        <w:rPr>
          <w:sz w:val="28"/>
          <w:szCs w:val="28"/>
        </w:rPr>
        <w:t xml:space="preserve"> Э.И</w:t>
      </w:r>
      <w:r>
        <w:rPr>
          <w:sz w:val="28"/>
          <w:szCs w:val="28"/>
        </w:rPr>
        <w:t>., исследовав материалы дела, мировой судья приходит</w:t>
      </w:r>
      <w:r w:rsidRPr="002E3EE1">
        <w:rPr>
          <w:sz w:val="28"/>
          <w:szCs w:val="28"/>
        </w:rPr>
        <w:t xml:space="preserve"> к выводу о необходимости прекращения производства по делу по следующим основаниям.</w:t>
      </w:r>
    </w:p>
    <w:p w:rsidR="00C02F1F" w:rsidRPr="00C02F1F" w:rsidP="00C02F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1F">
        <w:rPr>
          <w:rFonts w:ascii="Times New Roman" w:hAnsi="Times New Roman" w:cs="Times New Roman"/>
          <w:sz w:val="28"/>
          <w:szCs w:val="28"/>
        </w:rPr>
        <w:t>В соответствии с пунктом 6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6) истечение сроков давности привлечения к административной ответственности.</w:t>
      </w:r>
    </w:p>
    <w:p w:rsidR="00C02F1F" w:rsidRPr="00C02F1F" w:rsidP="00C02F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1F">
        <w:rPr>
          <w:rFonts w:ascii="Times New Roman" w:hAnsi="Times New Roman" w:cs="Times New Roman"/>
          <w:sz w:val="28"/>
          <w:szCs w:val="28"/>
        </w:rPr>
        <w:t xml:space="preserve">Исходя из пункта 14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</w:t>
      </w:r>
      <w:r w:rsidRPr="00C02F1F">
        <w:rPr>
          <w:rFonts w:ascii="Times New Roman" w:hAnsi="Times New Roman" w:cs="Times New Roman"/>
          <w:sz w:val="28"/>
          <w:szCs w:val="28"/>
        </w:rPr>
        <w:t>к ответственности</w:t>
      </w:r>
      <w:r w:rsidRPr="00C02F1F">
        <w:rPr>
          <w:rFonts w:ascii="Times New Roman" w:hAnsi="Times New Roman" w:cs="Times New Roman"/>
          <w:sz w:val="28"/>
          <w:szCs w:val="28"/>
        </w:rPr>
        <w:t xml:space="preserve">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C02F1F" w:rsidRPr="00C02F1F" w:rsidP="00C02F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1F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части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правонарушения, предусмотренного частью </w:t>
      </w:r>
      <w:r w:rsidR="001B6728">
        <w:rPr>
          <w:rFonts w:ascii="Times New Roman" w:hAnsi="Times New Roman" w:cs="Times New Roman"/>
          <w:sz w:val="28"/>
          <w:szCs w:val="28"/>
        </w:rPr>
        <w:t>1</w:t>
      </w:r>
      <w:r w:rsidRPr="00C02F1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B6728">
        <w:rPr>
          <w:rFonts w:ascii="Times New Roman" w:hAnsi="Times New Roman" w:cs="Times New Roman"/>
          <w:sz w:val="28"/>
          <w:szCs w:val="28"/>
        </w:rPr>
        <w:t>14.1</w:t>
      </w:r>
      <w:r w:rsidRPr="00C02F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составляет три месяца.</w:t>
      </w:r>
    </w:p>
    <w:p w:rsidR="00C02F1F" w:rsidRPr="00C02F1F" w:rsidP="00C02F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1F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1B6728">
        <w:rPr>
          <w:rFonts w:ascii="Times New Roman" w:hAnsi="Times New Roman" w:cs="Times New Roman"/>
          <w:sz w:val="28"/>
          <w:szCs w:val="28"/>
        </w:rPr>
        <w:t>пункта 1 части 1.1 статьи 29.9</w:t>
      </w:r>
      <w:r w:rsidRPr="00C02F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наличии обстоятельств, </w:t>
      </w:r>
      <w:r w:rsidRPr="00C02F1F">
        <w:rPr>
          <w:rFonts w:ascii="Times New Roman" w:hAnsi="Times New Roman" w:cs="Times New Roman"/>
          <w:sz w:val="28"/>
          <w:szCs w:val="28"/>
        </w:rPr>
        <w:t>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22798D">
        <w:rPr>
          <w:rFonts w:ascii="Times New Roman" w:hAnsi="Times New Roman" w:cs="Times New Roman"/>
          <w:sz w:val="28"/>
          <w:szCs w:val="28"/>
        </w:rPr>
        <w:t>25</w:t>
      </w:r>
      <w:r w:rsidR="001B6728">
        <w:rPr>
          <w:rFonts w:ascii="Times New Roman" w:hAnsi="Times New Roman" w:cs="Times New Roman"/>
          <w:sz w:val="28"/>
          <w:szCs w:val="28"/>
        </w:rPr>
        <w:t xml:space="preserve">.09.2019 совершил правонарушение, </w:t>
      </w:r>
      <w:r w:rsidR="001B6728">
        <w:rPr>
          <w:rFonts w:ascii="Times New Roman" w:hAnsi="Times New Roman" w:cs="Times New Roman"/>
          <w:sz w:val="28"/>
          <w:szCs w:val="28"/>
        </w:rPr>
        <w:t>предусмотренное  ч.</w:t>
      </w:r>
      <w:r w:rsidR="001B6728">
        <w:rPr>
          <w:rFonts w:ascii="Times New Roman" w:hAnsi="Times New Roman" w:cs="Times New Roman"/>
          <w:sz w:val="28"/>
          <w:szCs w:val="28"/>
        </w:rPr>
        <w:t xml:space="preserve"> 1 ст. 14.1 КоАП РФ.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22798D">
        <w:rPr>
          <w:rFonts w:ascii="Times New Roman" w:hAnsi="Times New Roman" w:cs="Times New Roman"/>
          <w:sz w:val="28"/>
          <w:szCs w:val="28"/>
        </w:rPr>
        <w:t>Менсаитова</w:t>
      </w:r>
      <w:r w:rsidR="0022798D">
        <w:rPr>
          <w:rFonts w:ascii="Times New Roman" w:hAnsi="Times New Roman" w:cs="Times New Roman"/>
          <w:sz w:val="28"/>
          <w:szCs w:val="28"/>
        </w:rPr>
        <w:t xml:space="preserve"> Э.И.</w:t>
      </w:r>
      <w:r w:rsidR="006A31B8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>твенности начал исчисляться с</w:t>
      </w:r>
      <w:r w:rsidR="006A31B8">
        <w:rPr>
          <w:rFonts w:ascii="Times New Roman" w:hAnsi="Times New Roman" w:cs="Times New Roman"/>
          <w:sz w:val="28"/>
          <w:szCs w:val="28"/>
        </w:rPr>
        <w:t xml:space="preserve"> </w:t>
      </w:r>
      <w:r w:rsidR="0022798D">
        <w:rPr>
          <w:rFonts w:ascii="Times New Roman" w:hAnsi="Times New Roman" w:cs="Times New Roman"/>
          <w:sz w:val="28"/>
          <w:szCs w:val="28"/>
        </w:rPr>
        <w:t>26</w:t>
      </w:r>
      <w:r w:rsidR="001B6728">
        <w:rPr>
          <w:rFonts w:ascii="Times New Roman" w:hAnsi="Times New Roman" w:cs="Times New Roman"/>
          <w:sz w:val="28"/>
          <w:szCs w:val="28"/>
        </w:rPr>
        <w:t>.09.2019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>Менсаитова</w:t>
      </w:r>
      <w:r w:rsidR="0022798D">
        <w:rPr>
          <w:rFonts w:ascii="Times New Roman" w:hAnsi="Times New Roman" w:cs="Times New Roman"/>
          <w:color w:val="000000"/>
          <w:sz w:val="28"/>
          <w:szCs w:val="28"/>
        </w:rPr>
        <w:t xml:space="preserve"> Э.И</w:t>
      </w:r>
      <w:r w:rsidR="006A31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  <w:r w:rsidR="009B12B4">
        <w:rPr>
          <w:rFonts w:ascii="Times New Roman" w:hAnsi="Times New Roman" w:cs="Times New Roman"/>
          <w:sz w:val="28"/>
          <w:szCs w:val="28"/>
        </w:rPr>
        <w:t>,</w:t>
      </w:r>
    </w:p>
    <w:p w:rsidR="009B12B4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1B6728">
        <w:rPr>
          <w:rFonts w:ascii="Times New Roman" w:hAnsi="Times New Roman" w:cs="Times New Roman"/>
          <w:sz w:val="28"/>
          <w:szCs w:val="28"/>
        </w:rPr>
        <w:t>частью 1 статьи 14.1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2798D">
        <w:rPr>
          <w:rFonts w:ascii="Times New Roman" w:hAnsi="Times New Roman" w:cs="Times New Roman"/>
          <w:sz w:val="28"/>
          <w:szCs w:val="28"/>
        </w:rPr>
        <w:t>Менсаитова</w:t>
      </w:r>
      <w:r w:rsidR="0022798D">
        <w:rPr>
          <w:rFonts w:ascii="Times New Roman" w:hAnsi="Times New Roman" w:cs="Times New Roman"/>
          <w:sz w:val="28"/>
          <w:szCs w:val="28"/>
        </w:rPr>
        <w:t xml:space="preserve"> Эльдара </w:t>
      </w:r>
      <w:r w:rsidR="0022798D">
        <w:rPr>
          <w:rFonts w:ascii="Times New Roman" w:hAnsi="Times New Roman" w:cs="Times New Roman"/>
          <w:sz w:val="28"/>
          <w:szCs w:val="28"/>
        </w:rPr>
        <w:t>Исметовича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728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168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95B69"/>
    <w:rsid w:val="000D5C8F"/>
    <w:rsid w:val="000E144A"/>
    <w:rsid w:val="00100F64"/>
    <w:rsid w:val="001232D3"/>
    <w:rsid w:val="0014721D"/>
    <w:rsid w:val="00157A96"/>
    <w:rsid w:val="001620E5"/>
    <w:rsid w:val="001B6728"/>
    <w:rsid w:val="001E00C8"/>
    <w:rsid w:val="00200F35"/>
    <w:rsid w:val="00214397"/>
    <w:rsid w:val="0022489D"/>
    <w:rsid w:val="0022798D"/>
    <w:rsid w:val="00227AD7"/>
    <w:rsid w:val="002804C3"/>
    <w:rsid w:val="00281258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7D0C"/>
    <w:rsid w:val="00535EFB"/>
    <w:rsid w:val="00572756"/>
    <w:rsid w:val="0057334F"/>
    <w:rsid w:val="0057371D"/>
    <w:rsid w:val="00583CA0"/>
    <w:rsid w:val="005A40E7"/>
    <w:rsid w:val="005A4524"/>
    <w:rsid w:val="005B5EE7"/>
    <w:rsid w:val="005E6BB7"/>
    <w:rsid w:val="005F5BB5"/>
    <w:rsid w:val="00600AE9"/>
    <w:rsid w:val="006119D3"/>
    <w:rsid w:val="006307EB"/>
    <w:rsid w:val="00632437"/>
    <w:rsid w:val="006A31B8"/>
    <w:rsid w:val="00732200"/>
    <w:rsid w:val="007A6E11"/>
    <w:rsid w:val="00835930"/>
    <w:rsid w:val="00840A62"/>
    <w:rsid w:val="00865D3F"/>
    <w:rsid w:val="008702EB"/>
    <w:rsid w:val="00882A54"/>
    <w:rsid w:val="008C0762"/>
    <w:rsid w:val="008F3E9B"/>
    <w:rsid w:val="0091385B"/>
    <w:rsid w:val="009B12B4"/>
    <w:rsid w:val="009B73DD"/>
    <w:rsid w:val="009C230A"/>
    <w:rsid w:val="009E409E"/>
    <w:rsid w:val="00A90003"/>
    <w:rsid w:val="00AA742A"/>
    <w:rsid w:val="00B21981"/>
    <w:rsid w:val="00B544AF"/>
    <w:rsid w:val="00BC4831"/>
    <w:rsid w:val="00C02F1F"/>
    <w:rsid w:val="00C26607"/>
    <w:rsid w:val="00C338E6"/>
    <w:rsid w:val="00C54AD7"/>
    <w:rsid w:val="00C72567"/>
    <w:rsid w:val="00D43168"/>
    <w:rsid w:val="00D75E3A"/>
    <w:rsid w:val="00D95AD5"/>
    <w:rsid w:val="00DA2FA7"/>
    <w:rsid w:val="00DF3658"/>
    <w:rsid w:val="00E37EA5"/>
    <w:rsid w:val="00E8681D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semiHidden/>
    <w:unhideWhenUsed/>
    <w:rsid w:val="00C02F1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02F1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02F1F"/>
    <w:pPr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C0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