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54C" w:rsidRPr="00190CF2" w:rsidP="00190C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0CF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5-60-266/2022</w:t>
      </w:r>
    </w:p>
    <w:p w:rsidR="0078054C" w:rsidRPr="00190CF2" w:rsidP="00190C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0CF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190CF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190CF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0058-01-2022-001239-21</w:t>
      </w:r>
    </w:p>
    <w:p w:rsidR="0078054C" w:rsidRPr="00190CF2" w:rsidP="0019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90C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78054C" w:rsidRPr="00190CF2" w:rsidP="0019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90C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4 августа 2022 г.</w:t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      г. Красноперекопск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Исполняющий обязанности мирового судьи судебного участка № 60 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>Красноперекопского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 судебного района Республики Крым, мировой судья судебного участка № 58 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>Красноперекопского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 судебного района Республики Крым</w:t>
      </w:r>
      <w:r w:rsidRPr="00190CF2">
        <w:rPr>
          <w:rFonts w:ascii="Times New Roman" w:hAnsi="Times New Roman" w:cs="Times New Roman"/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(далее – КоАП РФ) в отношении </w:t>
      </w:r>
    </w:p>
    <w:p w:rsidR="00190CF2" w:rsidRPr="00190CF2" w:rsidP="00190CF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Калиты</w:t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Александра Анатольевича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190CF2">
        <w:rPr>
          <w:rFonts w:ascii="Times New Roman" w:hAnsi="Times New Roman" w:cs="Times New Roman"/>
          <w:bCs/>
          <w:iCs/>
          <w:sz w:val="20"/>
          <w:szCs w:val="20"/>
        </w:rPr>
        <w:t xml:space="preserve">&lt;персональные данные&gt; </w:t>
      </w:r>
      <w:r w:rsidRPr="00190CF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</w:t>
      </w:r>
    </w:p>
    <w:p w:rsidR="0078054C" w:rsidRPr="00190CF2" w:rsidP="00190CF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190CF2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78054C" w:rsidRPr="00190CF2" w:rsidP="00190C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       22.07.2022 в 13 часов 42 минуты напротив дома </w:t>
      </w:r>
      <w:r w:rsidRPr="00190CF2" w:rsidR="00190CF2">
        <w:rPr>
          <w:rFonts w:ascii="Times New Roman" w:hAnsi="Times New Roman" w:cs="Times New Roman"/>
          <w:bCs/>
          <w:iCs/>
          <w:sz w:val="20"/>
          <w:szCs w:val="20"/>
        </w:rPr>
        <w:t>&lt;адрес&gt;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>Калита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 А.А., управляя принадлежащим ему транспортным средством </w:t>
      </w:r>
      <w:r w:rsidRPr="00190CF2" w:rsidR="00190CF2">
        <w:rPr>
          <w:rFonts w:ascii="Times New Roman" w:hAnsi="Times New Roman" w:cs="Times New Roman"/>
          <w:sz w:val="20"/>
          <w:szCs w:val="20"/>
        </w:rPr>
        <w:t xml:space="preserve">&lt; марка </w:t>
      </w:r>
      <w:r w:rsidRPr="00190CF2" w:rsidR="00190CF2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190CF2" w:rsidR="00190CF2">
        <w:rPr>
          <w:rFonts w:ascii="Times New Roman" w:hAnsi="Times New Roman" w:cs="Times New Roman"/>
          <w:sz w:val="20"/>
          <w:szCs w:val="20"/>
        </w:rPr>
        <w:t xml:space="preserve"> &gt;</w:t>
      </w:r>
      <w:r w:rsidRPr="00190CF2" w:rsidR="00190CF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190CF2" w:rsidR="00190CF2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, совершил обгон транспортного средства на не регулируемом пешеходном переходе, который обозначен дорожными знаками 5.19.1 и 5.19.2, нарушив п. 11.4 ПДД РФ.  </w:t>
      </w:r>
    </w:p>
    <w:p w:rsidR="0078054C" w:rsidRPr="00190CF2" w:rsidP="00190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В судебном заседании </w:t>
      </w:r>
      <w:r w:rsidRPr="00190CF2">
        <w:rPr>
          <w:rFonts w:ascii="Times New Roman" w:eastAsia="Calibri" w:hAnsi="Times New Roman" w:cs="Times New Roman"/>
          <w:sz w:val="20"/>
          <w:szCs w:val="20"/>
        </w:rPr>
        <w:t>Калита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А.А. вину не признал, указал, что он совершил обгон патрульной машины, которая двигалась со скоростью менее 30 км/ч без </w:t>
      </w:r>
      <w:r w:rsidRPr="00190CF2">
        <w:rPr>
          <w:rFonts w:ascii="Times New Roman" w:eastAsia="Calibri" w:hAnsi="Times New Roman" w:cs="Times New Roman"/>
          <w:sz w:val="20"/>
          <w:szCs w:val="20"/>
        </w:rPr>
        <w:t>спецсигналов</w:t>
      </w:r>
      <w:r w:rsidRPr="00190CF2">
        <w:rPr>
          <w:rFonts w:ascii="Times New Roman" w:eastAsia="Calibri" w:hAnsi="Times New Roman" w:cs="Times New Roman"/>
          <w:sz w:val="20"/>
          <w:szCs w:val="20"/>
        </w:rPr>
        <w:t>, и он, убедившись, что на пешеходном переходе никого нет, совершил обгон, полагает, что в отсутствие пешеходов на пешеходном переходе его действия были правомерными, представил видеозапись видеорегистратора, на которой зафиксирован маневр обгона.</w:t>
      </w:r>
    </w:p>
    <w:p w:rsidR="0078054C" w:rsidRPr="00190CF2" w:rsidP="00190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90CF2">
        <w:rPr>
          <w:rFonts w:ascii="Times New Roman" w:eastAsia="Calibri" w:hAnsi="Times New Roman" w:cs="Times New Roman"/>
          <w:sz w:val="20"/>
          <w:szCs w:val="20"/>
        </w:rPr>
        <w:t>Допрошенный в судебном заседании в качестве свидетеля старший инспектор ДПС ОГИБДД МО МВД России «</w:t>
      </w:r>
      <w:r w:rsidRPr="00190CF2">
        <w:rPr>
          <w:rFonts w:ascii="Times New Roman" w:eastAsia="Calibri" w:hAnsi="Times New Roman" w:cs="Times New Roman"/>
          <w:sz w:val="20"/>
          <w:szCs w:val="20"/>
        </w:rPr>
        <w:t>Красноперекопский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Pr="00190CF2" w:rsidR="00190CF2">
        <w:rPr>
          <w:rFonts w:ascii="Times New Roman" w:hAnsi="Times New Roman" w:cs="Times New Roman"/>
          <w:bCs/>
          <w:iCs/>
          <w:sz w:val="20"/>
          <w:szCs w:val="20"/>
        </w:rPr>
        <w:t>&lt;ФИО&gt;</w:t>
      </w:r>
      <w:r w:rsidRPr="00190CF2" w:rsidR="00190CF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обстоятельства, изложенные в протоколе об административном правонарушении, поддержал, пояснив, что </w:t>
      </w:r>
      <w:r w:rsidRPr="00190CF2">
        <w:rPr>
          <w:rFonts w:ascii="Times New Roman" w:eastAsia="Calibri" w:hAnsi="Times New Roman" w:cs="Times New Roman"/>
          <w:sz w:val="20"/>
          <w:szCs w:val="20"/>
        </w:rPr>
        <w:t>Калита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А.А. совершил обгон на не регулируемом пешеходном переходе патрульного автомобиля, движущегося со скоростью, позволяющей осуществлять надзор за безопасностью дорожного движения, после чего автомобиль под управлением </w:t>
      </w:r>
      <w:r w:rsidRPr="00190CF2">
        <w:rPr>
          <w:rFonts w:ascii="Times New Roman" w:eastAsia="Calibri" w:hAnsi="Times New Roman" w:cs="Times New Roman"/>
          <w:sz w:val="20"/>
          <w:szCs w:val="20"/>
        </w:rPr>
        <w:t>Калиты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А.А. был остановлен, водителю была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разъяснена причина остановки, его процессуальные права,  представлена видеозапись нарушения, составлена схема места совершения правонарушения, протокол об административном правонарушении, с нарушением </w:t>
      </w:r>
      <w:r w:rsidRPr="00190CF2">
        <w:rPr>
          <w:rFonts w:ascii="Times New Roman" w:eastAsia="Calibri" w:hAnsi="Times New Roman" w:cs="Times New Roman"/>
          <w:sz w:val="20"/>
          <w:szCs w:val="20"/>
        </w:rPr>
        <w:t>Калита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А.А. был не согласен.</w:t>
      </w:r>
    </w:p>
    <w:p w:rsidR="0078054C" w:rsidRPr="00190CF2" w:rsidP="00190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     Выслушав </w:t>
      </w:r>
      <w:r w:rsidRPr="00190CF2">
        <w:rPr>
          <w:rFonts w:ascii="Times New Roman" w:eastAsia="Calibri" w:hAnsi="Times New Roman" w:cs="Times New Roman"/>
          <w:sz w:val="20"/>
          <w:szCs w:val="20"/>
        </w:rPr>
        <w:t>Калиту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А.А.</w:t>
      </w:r>
      <w:r w:rsidRPr="00190CF2">
        <w:rPr>
          <w:rFonts w:ascii="Times New Roman" w:hAnsi="Times New Roman" w:cs="Times New Roman"/>
          <w:sz w:val="20"/>
          <w:szCs w:val="20"/>
        </w:rPr>
        <w:t xml:space="preserve">, </w:t>
      </w:r>
      <w:r w:rsidRPr="00190CF2" w:rsidR="00190CF2">
        <w:rPr>
          <w:rFonts w:ascii="Times New Roman" w:hAnsi="Times New Roman" w:cs="Times New Roman"/>
          <w:bCs/>
          <w:iCs/>
          <w:sz w:val="20"/>
          <w:szCs w:val="20"/>
        </w:rPr>
        <w:t>&lt;ФИО&gt;</w:t>
      </w:r>
      <w:r w:rsidRPr="00190CF2">
        <w:rPr>
          <w:rFonts w:ascii="Times New Roman" w:hAnsi="Times New Roman" w:cs="Times New Roman"/>
          <w:sz w:val="20"/>
          <w:szCs w:val="20"/>
        </w:rPr>
        <w:t xml:space="preserve">, исследовав материалы дела, мировой судья пришел к следующим выводам. 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 xml:space="preserve">      Согласно диспозиции части 4 статьи 12.15 КоАП РФ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8054C" w:rsidRPr="00190CF2" w:rsidP="0019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 xml:space="preserve">      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8054C" w:rsidRPr="00190CF2" w:rsidP="0019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 xml:space="preserve">       </w:t>
      </w:r>
      <w:r w:rsidRPr="00190CF2">
        <w:rPr>
          <w:rFonts w:ascii="Times New Roman" w:hAnsi="Times New Roman" w:cs="Times New Roman"/>
          <w:sz w:val="20"/>
          <w:szCs w:val="20"/>
        </w:rPr>
        <w:t xml:space="preserve">Согласно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4" w:history="1">
        <w:r w:rsidRPr="00190CF2">
          <w:rPr>
            <w:rFonts w:ascii="Times New Roman" w:hAnsi="Times New Roman" w:cs="Times New Roman"/>
            <w:sz w:val="20"/>
            <w:szCs w:val="20"/>
          </w:rPr>
          <w:t>ПДД</w:t>
        </w:r>
      </w:hyperlink>
      <w:r w:rsidRPr="00190CF2">
        <w:rPr>
          <w:rFonts w:ascii="Times New Roman" w:hAnsi="Times New Roman" w:cs="Times New Roman"/>
          <w:sz w:val="20"/>
          <w:szCs w:val="20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190CF2">
        <w:rPr>
          <w:rFonts w:ascii="Times New Roman" w:hAnsi="Times New Roman" w:cs="Times New Roman"/>
          <w:sz w:val="20"/>
          <w:szCs w:val="20"/>
        </w:rPr>
        <w:t xml:space="preserve"> направления (за исключением случаев объезда препятствия (</w:t>
      </w:r>
      <w:hyperlink r:id="rId5" w:history="1">
        <w:r w:rsidRPr="00190CF2">
          <w:rPr>
            <w:rFonts w:ascii="Times New Roman" w:hAnsi="Times New Roman" w:cs="Times New Roman"/>
            <w:sz w:val="20"/>
            <w:szCs w:val="20"/>
          </w:rPr>
          <w:t>пункт 1.2</w:t>
        </w:r>
      </w:hyperlink>
      <w:r w:rsidRPr="00190CF2">
        <w:rPr>
          <w:rFonts w:ascii="Times New Roman" w:hAnsi="Times New Roman" w:cs="Times New Roman"/>
          <w:sz w:val="20"/>
          <w:szCs w:val="20"/>
        </w:rPr>
        <w:t xml:space="preserve"> ПДД РФ), которые квалифицируются по </w:t>
      </w:r>
      <w:hyperlink r:id="rId6" w:history="1">
        <w:r w:rsidRPr="00190CF2">
          <w:rPr>
            <w:rFonts w:ascii="Times New Roman" w:hAnsi="Times New Roman" w:cs="Times New Roman"/>
            <w:sz w:val="20"/>
            <w:szCs w:val="20"/>
          </w:rPr>
          <w:t>части 3</w:t>
        </w:r>
      </w:hyperlink>
      <w:r w:rsidRPr="00190CF2">
        <w:rPr>
          <w:rFonts w:ascii="Times New Roman" w:hAnsi="Times New Roman" w:cs="Times New Roman"/>
          <w:sz w:val="20"/>
          <w:szCs w:val="20"/>
        </w:rPr>
        <w:t xml:space="preserve"> данной статьи), подлежат квалификации по </w:t>
      </w:r>
      <w:hyperlink r:id="rId7" w:history="1">
        <w:r w:rsidRPr="00190CF2">
          <w:rPr>
            <w:rFonts w:ascii="Times New Roman" w:hAnsi="Times New Roman" w:cs="Times New Roman"/>
            <w:sz w:val="20"/>
            <w:szCs w:val="20"/>
          </w:rPr>
          <w:t>части 4 статьи 12.15</w:t>
        </w:r>
      </w:hyperlink>
      <w:r w:rsidRPr="00190CF2">
        <w:rPr>
          <w:rFonts w:ascii="Times New Roman" w:hAnsi="Times New Roman" w:cs="Times New Roman"/>
          <w:sz w:val="20"/>
          <w:szCs w:val="20"/>
        </w:rPr>
        <w:t xml:space="preserve"> КоАП РФ.</w:t>
      </w:r>
    </w:p>
    <w:p w:rsidR="0078054C" w:rsidRPr="00190CF2" w:rsidP="0019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 xml:space="preserve">       </w:t>
      </w:r>
      <w:r w:rsidRPr="00190CF2">
        <w:rPr>
          <w:rFonts w:ascii="Times New Roman" w:hAnsi="Times New Roman" w:cs="Times New Roman"/>
          <w:sz w:val="20"/>
          <w:szCs w:val="20"/>
        </w:rPr>
        <w:t xml:space="preserve">Непосредственно такие требования </w:t>
      </w:r>
      <w:hyperlink r:id="rId4" w:history="1">
        <w:r w:rsidRPr="00190CF2">
          <w:rPr>
            <w:rFonts w:ascii="Times New Roman" w:hAnsi="Times New Roman" w:cs="Times New Roman"/>
            <w:sz w:val="20"/>
            <w:szCs w:val="20"/>
          </w:rPr>
          <w:t>ПДД</w:t>
        </w:r>
      </w:hyperlink>
      <w:r w:rsidRPr="00190CF2">
        <w:rPr>
          <w:rFonts w:ascii="Times New Roman" w:hAnsi="Times New Roman" w:cs="Times New Roman"/>
          <w:sz w:val="20"/>
          <w:szCs w:val="20"/>
        </w:rPr>
        <w:t xml:space="preserve"> РФ установлены, в частности, в следующих случаях: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</w:t>
      </w:r>
      <w:r w:rsidRPr="00190CF2">
        <w:rPr>
          <w:rFonts w:ascii="Times New Roman" w:hAnsi="Times New Roman" w:cs="Times New Roman"/>
          <w:sz w:val="20"/>
          <w:szCs w:val="20"/>
        </w:rPr>
        <w:t xml:space="preserve"> в конце подъема, на опасных поворотах и на других участках с ограниченной видимостью (</w:t>
      </w:r>
      <w:hyperlink r:id="rId8" w:history="1">
        <w:r w:rsidRPr="00190CF2">
          <w:rPr>
            <w:rFonts w:ascii="Times New Roman" w:hAnsi="Times New Roman" w:cs="Times New Roman"/>
            <w:sz w:val="20"/>
            <w:szCs w:val="20"/>
          </w:rPr>
          <w:t>пункт 11.4</w:t>
        </w:r>
      </w:hyperlink>
      <w:r w:rsidRPr="00190CF2">
        <w:rPr>
          <w:rFonts w:ascii="Times New Roman" w:hAnsi="Times New Roman" w:cs="Times New Roman"/>
          <w:sz w:val="20"/>
          <w:szCs w:val="20"/>
        </w:rPr>
        <w:t xml:space="preserve"> ПДД РФ). </w:t>
      </w:r>
    </w:p>
    <w:p w:rsidR="0078054C" w:rsidRPr="00190CF2" w:rsidP="0019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 xml:space="preserve">       Лица, нарушившие Правила, несут ответственность в соответствии с действующим законодательством (п. 1.6 ПДД РФ).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 xml:space="preserve">      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Факт совершения</w:t>
      </w:r>
      <w:r w:rsidRPr="00190CF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CF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Калитой</w:t>
      </w:r>
      <w:r w:rsidRPr="00190CF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А.А.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правонарушения, предусмотренного ч. 4 ст. 12.15 КоАП РФ, подтверждается следующими доказательствами:</w:t>
      </w:r>
    </w:p>
    <w:p w:rsidR="0078054C" w:rsidRPr="00190CF2" w:rsidP="00190CF2">
      <w:pPr>
        <w:spacing w:after="0" w:line="240" w:lineRule="auto"/>
        <w:contextualSpacing/>
        <w:jc w:val="both"/>
        <w:rPr>
          <w:rStyle w:val="data2"/>
          <w:rFonts w:ascii="Times New Roman" w:hAnsi="Times New Roman" w:cs="Times New Roman"/>
          <w:color w:val="000000"/>
          <w:sz w:val="20"/>
          <w:szCs w:val="20"/>
        </w:rPr>
      </w:pP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- протоколом об административном правонарушении 82 АП № от</w:t>
      </w:r>
      <w:r w:rsidRPr="00190CF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 xml:space="preserve">22.07.2022, в котором 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>Калита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 xml:space="preserve"> А.А. указал: «Я, 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>Калита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 xml:space="preserve"> Александр Анатольевич, сделал обгон патрульной машины, которая двигалась меньше, чем 30 км/ч без 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>спецсигнала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>, я, убедившись, что на пешеходе никого нет, совершил обгон» (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>л.д</w:t>
      </w:r>
      <w:r w:rsidRPr="00190CF2">
        <w:rPr>
          <w:rStyle w:val="data2"/>
          <w:rFonts w:ascii="Times New Roman" w:hAnsi="Times New Roman" w:cs="Times New Roman"/>
          <w:color w:val="000000"/>
          <w:sz w:val="20"/>
          <w:szCs w:val="20"/>
        </w:rPr>
        <w:t>. 3),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- схемой места совершения административного правонарушения (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. 4), 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- видеозаписями, просмотренными в судебном заседании (диск,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. 5), а также на флэш-накопителе, представленном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Калитой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А.А.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 - сведениями базы «ФИС ГИБДД М», согласно которым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Калита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А.А. ранее не  привлекался к административной ответственности (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. 6), показаниями </w:t>
      </w:r>
      <w:r w:rsidRPr="00190CF2" w:rsidR="00190CF2">
        <w:rPr>
          <w:rFonts w:ascii="Times New Roman" w:hAnsi="Times New Roman" w:cs="Times New Roman"/>
          <w:bCs/>
          <w:iCs/>
          <w:sz w:val="20"/>
          <w:szCs w:val="20"/>
        </w:rPr>
        <w:t>&lt;ФИО&gt;</w:t>
      </w:r>
      <w:r w:rsidRPr="00190CF2" w:rsidR="00190CF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в судебном заседании.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90CF2">
        <w:rPr>
          <w:rFonts w:ascii="Times New Roman" w:hAnsi="Times New Roman" w:cs="Times New Roman"/>
          <w:iCs/>
          <w:sz w:val="20"/>
          <w:szCs w:val="20"/>
        </w:rPr>
        <w:t xml:space="preserve">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78054C" w:rsidRPr="00190CF2" w:rsidP="00190CF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действия </w:t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Калиты</w:t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Александра Анатольевича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по части 4 статьи 12.15 Кодекса Российской Федерации об административных правонарушениях, а именно - </w:t>
      </w:r>
      <w:r w:rsidRPr="00190CF2">
        <w:rPr>
          <w:rFonts w:ascii="Times New Roman" w:hAnsi="Times New Roman" w:cs="Times New Roman"/>
          <w:sz w:val="20"/>
          <w:szCs w:val="20"/>
        </w:rPr>
        <w:t xml:space="preserve">выезд в нарушение </w:t>
      </w:r>
      <w:hyperlink r:id="rId9" w:history="1">
        <w:r w:rsidRPr="00190CF2">
          <w:rPr>
            <w:rFonts w:ascii="Times New Roman" w:hAnsi="Times New Roman" w:cs="Times New Roman"/>
            <w:sz w:val="20"/>
            <w:szCs w:val="20"/>
          </w:rPr>
          <w:t>Правил</w:t>
        </w:r>
      </w:hyperlink>
      <w:r w:rsidRPr="00190CF2">
        <w:rPr>
          <w:rFonts w:ascii="Times New Roman" w:hAnsi="Times New Roman" w:cs="Times New Roman"/>
          <w:sz w:val="20"/>
          <w:szCs w:val="20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0" w:history="1">
        <w:r w:rsidRPr="00190CF2">
          <w:rPr>
            <w:rFonts w:ascii="Times New Roman" w:hAnsi="Times New Roman" w:cs="Times New Roman"/>
            <w:sz w:val="20"/>
            <w:szCs w:val="20"/>
          </w:rPr>
          <w:t>частью 3</w:t>
        </w:r>
      </w:hyperlink>
      <w:r w:rsidRPr="00190CF2">
        <w:rPr>
          <w:rFonts w:ascii="Times New Roman" w:hAnsi="Times New Roman" w:cs="Times New Roman"/>
          <w:sz w:val="20"/>
          <w:szCs w:val="20"/>
        </w:rPr>
        <w:t xml:space="preserve"> настоящей статьи.</w:t>
      </w:r>
    </w:p>
    <w:p w:rsidR="0078054C" w:rsidRPr="00190CF2" w:rsidP="00190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Доводы 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Калиты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 о том, что обгон им совершен, так как впереди идущее транспортное средство двигалось со скоростью менее 30 км /ч суд не может принять во внимание, так как исключение в части обгона тихоходного транспортного средства относится к дорожному знаку 3.20, пункт 11.4 Правил дорожного движения, нарушение 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которого совершено 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Калитой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А.А., подобных исключений не предусматривает.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Кроме того, 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Калитой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 был совершен обгон патрульного автомобиля ДПС, который тихоходным транспортным средством не является. </w:t>
      </w:r>
    </w:p>
    <w:p w:rsidR="0078054C" w:rsidRPr="00190CF2" w:rsidP="00190C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    Обстоятельствами, смягчающими административную ответственность, мировой судья признает совершение правонарушения впервые, наличие несовершеннолетних детей. </w:t>
      </w:r>
    </w:p>
    <w:p w:rsidR="0078054C" w:rsidRPr="00190CF2" w:rsidP="00190C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    Обстоятельств, отягчающих ответственность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Калиты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А.А., мировым судьей не установлено.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190CF2">
        <w:rPr>
          <w:rFonts w:ascii="Times New Roman" w:eastAsia="Calibri" w:hAnsi="Times New Roman" w:cs="Times New Roman"/>
          <w:sz w:val="20"/>
          <w:szCs w:val="20"/>
        </w:rPr>
        <w:t>личность виновного,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наличие смягчающего и отсутствие отягчающих ответственность обстоятельств.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      </w:t>
      </w:r>
      <w:r w:rsidRPr="00190CF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Руководствуясь </w:t>
      </w:r>
      <w:r w:rsidRPr="00190CF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ст.ст</w:t>
      </w:r>
      <w:r w:rsidRPr="00190CF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 29.9-29.11 КоАП РФ, мировой судья</w:t>
      </w:r>
    </w:p>
    <w:p w:rsidR="0078054C" w:rsidRPr="00190CF2" w:rsidP="00190CF2">
      <w:pPr>
        <w:tabs>
          <w:tab w:val="left" w:pos="3531"/>
          <w:tab w:val="center" w:pos="481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90CF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</w:t>
      </w:r>
      <w:r w:rsidRPr="00190CF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Калиту</w:t>
      </w:r>
      <w:r w:rsidRPr="00190CF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Александра Анатольевича</w:t>
      </w:r>
      <w:r w:rsidRPr="00190CF2">
        <w:rPr>
          <w:rFonts w:ascii="Times New Roman" w:eastAsia="Arial Unicode MS" w:hAnsi="Times New Roman" w:cs="Times New Roman"/>
          <w:sz w:val="20"/>
          <w:szCs w:val="20"/>
        </w:rPr>
        <w:t xml:space="preserve"> признать </w:t>
      </w:r>
      <w:r w:rsidRPr="00190CF2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5000 (пять тысяч) рублей.</w:t>
      </w:r>
    </w:p>
    <w:p w:rsidR="0078054C" w:rsidRPr="00190CF2" w:rsidP="00190CF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190CF2">
        <w:rPr>
          <w:rFonts w:eastAsia="Calibri"/>
          <w:sz w:val="20"/>
          <w:szCs w:val="20"/>
        </w:rPr>
        <w:t xml:space="preserve">      Административный штраф в сумме 5000 (пять тысяч) рублей следует уплатить по следующим реквизитам: получатель УФК по Республике Крым (МО МВД России «</w:t>
      </w:r>
      <w:r w:rsidRPr="00190CF2">
        <w:rPr>
          <w:rFonts w:eastAsia="Calibri"/>
          <w:sz w:val="20"/>
          <w:szCs w:val="20"/>
        </w:rPr>
        <w:t>Красноперекопский</w:t>
      </w:r>
      <w:r w:rsidRPr="00190CF2">
        <w:rPr>
          <w:rFonts w:eastAsia="Calibri"/>
          <w:sz w:val="20"/>
          <w:szCs w:val="20"/>
        </w:rPr>
        <w:t xml:space="preserve">»), ЕКС 40102810645370000035 в Отделение Республика Крым Банка России,  ИНН 9106000078, КПП 910601001, ОКТМО 35718000, БИК 013510002, </w:t>
      </w:r>
      <w:r w:rsidRPr="00190CF2">
        <w:rPr>
          <w:rFonts w:eastAsia="Calibri"/>
          <w:sz w:val="20"/>
          <w:szCs w:val="20"/>
        </w:rPr>
        <w:t>кор</w:t>
      </w:r>
      <w:r w:rsidRPr="00190CF2">
        <w:rPr>
          <w:rFonts w:eastAsia="Calibri"/>
          <w:sz w:val="20"/>
          <w:szCs w:val="20"/>
        </w:rPr>
        <w:t>/</w:t>
      </w:r>
      <w:r w:rsidRPr="00190CF2">
        <w:rPr>
          <w:rFonts w:eastAsia="Calibri"/>
          <w:sz w:val="20"/>
          <w:szCs w:val="20"/>
        </w:rPr>
        <w:t>сч</w:t>
      </w:r>
      <w:r w:rsidRPr="00190CF2">
        <w:rPr>
          <w:rFonts w:eastAsia="Calibri"/>
          <w:sz w:val="20"/>
          <w:szCs w:val="20"/>
        </w:rPr>
        <w:t>. 03100643000000017500, КБК 18811601123010001140, УИН 18810491222100001738.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     Квитанция об уплате штрафа должна быть предоставлена мировому судье судебного участка № 60 </w:t>
      </w:r>
      <w:r w:rsidRPr="00190CF2">
        <w:rPr>
          <w:rFonts w:ascii="Times New Roman" w:eastAsia="Calibri" w:hAnsi="Times New Roman" w:cs="Times New Roman"/>
          <w:sz w:val="20"/>
          <w:szCs w:val="20"/>
        </w:rPr>
        <w:t>Красноперекопского</w:t>
      </w: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Республики Крым до истечения срока уплаты штрафа.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 xml:space="preserve">       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90CF2">
        <w:rPr>
          <w:rFonts w:ascii="Times New Roman" w:hAnsi="Times New Roman" w:cs="Times New Roman"/>
          <w:color w:val="000000"/>
          <w:sz w:val="20"/>
          <w:szCs w:val="2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78054C" w:rsidRPr="00190CF2" w:rsidP="0019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8054C" w:rsidRPr="00190CF2" w:rsidP="00190C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90C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Постановление может быть обжаловано в </w:t>
      </w:r>
      <w:r w:rsidRPr="00190CF2">
        <w:rPr>
          <w:rFonts w:ascii="Times New Roman" w:eastAsia="Calibri" w:hAnsi="Times New Roman" w:cs="Times New Roman"/>
          <w:color w:val="000000"/>
          <w:sz w:val="20"/>
          <w:szCs w:val="20"/>
        </w:rPr>
        <w:t>Красноперекопский</w:t>
      </w:r>
      <w:r w:rsidRPr="00190C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54C" w:rsidRPr="00190CF2" w:rsidP="00190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C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Полный текст постановления изготовлен 04.08.2022.</w:t>
      </w:r>
    </w:p>
    <w:p w:rsidR="0078054C" w:rsidRPr="00190CF2" w:rsidP="00190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8054C" w:rsidRPr="00190CF2" w:rsidP="00190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CF2">
        <w:rPr>
          <w:rFonts w:ascii="Times New Roman" w:eastAsia="Calibri" w:hAnsi="Times New Roman" w:cs="Times New Roman"/>
          <w:sz w:val="20"/>
          <w:szCs w:val="20"/>
        </w:rPr>
        <w:t xml:space="preserve">        Мировой судья</w:t>
      </w:r>
      <w:r w:rsidRPr="00190CF2">
        <w:rPr>
          <w:rFonts w:ascii="Times New Roman" w:eastAsia="Calibri" w:hAnsi="Times New Roman" w:cs="Times New Roman"/>
          <w:sz w:val="20"/>
          <w:szCs w:val="20"/>
        </w:rPr>
        <w:tab/>
      </w:r>
      <w:r w:rsidRPr="00190CF2">
        <w:rPr>
          <w:rFonts w:ascii="Times New Roman" w:eastAsia="Calibri" w:hAnsi="Times New Roman" w:cs="Times New Roman"/>
          <w:sz w:val="20"/>
          <w:szCs w:val="20"/>
        </w:rPr>
        <w:tab/>
      </w:r>
      <w:r w:rsidRPr="00190CF2">
        <w:rPr>
          <w:rFonts w:ascii="Times New Roman" w:eastAsia="Calibri" w:hAnsi="Times New Roman" w:cs="Times New Roman"/>
          <w:sz w:val="20"/>
          <w:szCs w:val="20"/>
        </w:rPr>
        <w:tab/>
      </w:r>
      <w:r w:rsidRPr="00190CF2">
        <w:rPr>
          <w:rFonts w:ascii="Times New Roman" w:eastAsia="Calibri" w:hAnsi="Times New Roman" w:cs="Times New Roman"/>
          <w:sz w:val="20"/>
          <w:szCs w:val="20"/>
        </w:rPr>
        <w:tab/>
      </w:r>
      <w:r w:rsidRPr="00190CF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М.В. Матюшенко</w:t>
      </w:r>
    </w:p>
    <w:p w:rsidR="00A54AED" w:rsidRPr="00190CF2" w:rsidP="00190C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0CF2" w:rsidRPr="00190CF2" w:rsidP="00190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190CF2" w:rsidRPr="00190CF2" w:rsidP="00190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190CF2" w:rsidRPr="00190CF2" w:rsidP="00190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190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0C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190CF2" w:rsidRPr="00190CF2" w:rsidP="00190CF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0C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«____»_____________2022 г.</w:t>
      </w:r>
    </w:p>
    <w:sectPr w:rsidSect="00190CF2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9C4F88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16"/>
    <w:rsid w:val="00054A3D"/>
    <w:rsid w:val="00190CF2"/>
    <w:rsid w:val="00732D16"/>
    <w:rsid w:val="0078054C"/>
    <w:rsid w:val="009C4F88"/>
    <w:rsid w:val="00A54AED"/>
    <w:rsid w:val="00AD4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8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8054C"/>
  </w:style>
  <w:style w:type="character" w:customStyle="1" w:styleId="apple-converted-space">
    <w:name w:val="apple-converted-space"/>
    <w:basedOn w:val="DefaultParagraphFont"/>
    <w:rsid w:val="0078054C"/>
  </w:style>
  <w:style w:type="paragraph" w:styleId="NormalWeb">
    <w:name w:val="Normal (Web)"/>
    <w:basedOn w:val="Normal"/>
    <w:uiPriority w:val="99"/>
    <w:unhideWhenUsed/>
    <w:rsid w:val="0078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78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F82669612A99213593DD5049251506C48830DF289913DEAC46D6170DF56FE4294AB4CE68AAA4CBCM9S5Q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8CE136036FD84CA914CB0B5FE35D461DA79E5D818537F66A47DA0F9492FC84957309A21DB5E0DE6CEDC5171CC5CFE8BE9B63F5164D590Ac8y4K" TargetMode="External" /><Relationship Id="rId5" Type="http://schemas.openxmlformats.org/officeDocument/2006/relationships/hyperlink" Target="consultantplus://offline/ref=F68CE136036FD84CA914CB0B5FE35D461DA79E5D818537F66A47DA0F9492FC84957309A21DB5E0DD69EDC5171CC5CFE8BE9B63F5164D590Ac8y4K" TargetMode="External" /><Relationship Id="rId6" Type="http://schemas.openxmlformats.org/officeDocument/2006/relationships/hyperlink" Target="consultantplus://offline/ref=F68CE136036FD84CA914CB0B5FE35D461DA69E5D808737F66A47DA0F9492FC84957309A015B3E7D43DB7D5135591CAF7B68D7DFF084Dc5y9K" TargetMode="External" /><Relationship Id="rId7" Type="http://schemas.openxmlformats.org/officeDocument/2006/relationships/hyperlink" Target="consultantplus://offline/ref=F68CE136036FD84CA914CB0B5FE35D461DA69E5D808737F66A47DA0F9492FC84957309A11FB0E5D43DB7D5135591CAF7B68D7DFF084Dc5y9K" TargetMode="External" /><Relationship Id="rId8" Type="http://schemas.openxmlformats.org/officeDocument/2006/relationships/hyperlink" Target="consultantplus://offline/ref=F68CE136036FD84CA914CB0B5FE35D461DA79E5D818537F66A47DA0F9492FC84957309AA1ABEB48E2DB39C47508EC2E1A88763FFc0y8K" TargetMode="External" /><Relationship Id="rId9" Type="http://schemas.openxmlformats.org/officeDocument/2006/relationships/hyperlink" Target="consultantplus://offline/ref=2F82669612A99213593DD5049251506C4B800DFD8A953DEAC46D6170DF56FE4294AB4CE68AAE4DB5M9S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