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E6074A" w:rsidP="00E6074A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C119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074A" w:rsidR="00C1196F">
        <w:rPr>
          <w:rFonts w:ascii="Times New Roman" w:hAnsi="Times New Roman" w:cs="Times New Roman"/>
          <w:sz w:val="22"/>
          <w:szCs w:val="22"/>
        </w:rPr>
        <w:t xml:space="preserve">    Дело № 5-60-306</w:t>
      </w:r>
      <w:r w:rsidRPr="00E6074A" w:rsidR="00D07DE1">
        <w:rPr>
          <w:rFonts w:ascii="Times New Roman" w:hAnsi="Times New Roman" w:cs="Times New Roman"/>
          <w:sz w:val="22"/>
          <w:szCs w:val="22"/>
        </w:rPr>
        <w:t>/2021</w:t>
      </w:r>
    </w:p>
    <w:p w:rsidR="0076003F" w:rsidRPr="00E6074A" w:rsidP="00E6074A">
      <w:pPr>
        <w:spacing w:line="240" w:lineRule="auto"/>
        <w:ind w:right="-51" w:firstLine="601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E607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E6074A" w:rsidR="0088643E">
        <w:rPr>
          <w:rFonts w:ascii="Times New Roman" w:hAnsi="Times New Roman" w:cs="Times New Roman"/>
          <w:sz w:val="22"/>
          <w:szCs w:val="22"/>
        </w:rPr>
        <w:t xml:space="preserve">   </w:t>
      </w:r>
      <w:r w:rsidRPr="00E6074A">
        <w:rPr>
          <w:rFonts w:ascii="Times New Roman" w:hAnsi="Times New Roman" w:cs="Times New Roman"/>
          <w:sz w:val="22"/>
          <w:szCs w:val="22"/>
        </w:rPr>
        <w:t xml:space="preserve"> УИД 91M</w:t>
      </w:r>
      <w:r w:rsidRPr="00E6074A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E6074A">
        <w:rPr>
          <w:rFonts w:ascii="Times New Roman" w:hAnsi="Times New Roman" w:cs="Times New Roman"/>
          <w:sz w:val="22"/>
          <w:szCs w:val="22"/>
        </w:rPr>
        <w:t>00</w:t>
      </w:r>
      <w:r w:rsidRPr="00E6074A" w:rsidR="00BF6676">
        <w:rPr>
          <w:rFonts w:ascii="Times New Roman" w:hAnsi="Times New Roman" w:cs="Times New Roman"/>
          <w:sz w:val="22"/>
          <w:szCs w:val="22"/>
        </w:rPr>
        <w:t>60</w:t>
      </w:r>
      <w:r w:rsidRPr="00E6074A">
        <w:rPr>
          <w:rFonts w:ascii="Times New Roman" w:hAnsi="Times New Roman" w:cs="Times New Roman"/>
          <w:sz w:val="22"/>
          <w:szCs w:val="22"/>
        </w:rPr>
        <w:t>-01-2021-</w:t>
      </w:r>
      <w:r w:rsidRPr="00E6074A" w:rsidR="00C1196F">
        <w:rPr>
          <w:rFonts w:ascii="Times New Roman" w:hAnsi="Times New Roman" w:cs="Times New Roman"/>
          <w:sz w:val="22"/>
          <w:szCs w:val="22"/>
        </w:rPr>
        <w:t>001351-41</w:t>
      </w:r>
    </w:p>
    <w:p w:rsidR="00227363" w:rsidRPr="00E6074A" w:rsidP="00227363">
      <w:pPr>
        <w:pStyle w:val="NoSpacing"/>
        <w:jc w:val="center"/>
        <w:rPr>
          <w:rFonts w:cs="Times New Roman"/>
          <w:b/>
        </w:rPr>
      </w:pPr>
      <w:r w:rsidRPr="00E6074A">
        <w:rPr>
          <w:rFonts w:cs="Times New Roman"/>
          <w:b/>
        </w:rPr>
        <w:t>ПОСТАНОВЛЕНИЕ</w:t>
      </w:r>
    </w:p>
    <w:p w:rsidR="006704F1" w:rsidRPr="00E6074A" w:rsidP="00227363">
      <w:pPr>
        <w:pStyle w:val="NoSpacing"/>
        <w:jc w:val="center"/>
        <w:rPr>
          <w:rFonts w:cs="Times New Roman"/>
          <w:b/>
        </w:rPr>
      </w:pPr>
      <w:r w:rsidRPr="00E6074A">
        <w:rPr>
          <w:rFonts w:cs="Times New Roman"/>
          <w:b/>
        </w:rPr>
        <w:t xml:space="preserve">о прекращении производства по делу </w:t>
      </w:r>
    </w:p>
    <w:p w:rsidR="006704F1" w:rsidRPr="00E6074A" w:rsidP="00227363">
      <w:pPr>
        <w:pStyle w:val="NoSpacing"/>
        <w:jc w:val="center"/>
        <w:rPr>
          <w:rFonts w:cs="Times New Roman"/>
          <w:b/>
        </w:rPr>
      </w:pPr>
    </w:p>
    <w:p w:rsidR="00227363" w:rsidRPr="00E6074A" w:rsidP="00227363">
      <w:pPr>
        <w:pStyle w:val="NoSpacing"/>
        <w:rPr>
          <w:rFonts w:cs="Times New Roman"/>
        </w:rPr>
      </w:pPr>
      <w:r w:rsidRPr="00E6074A">
        <w:rPr>
          <w:rFonts w:cs="Times New Roman"/>
        </w:rPr>
        <w:t xml:space="preserve">          15</w:t>
      </w:r>
      <w:r w:rsidRPr="00E6074A" w:rsidR="0076003F">
        <w:rPr>
          <w:rFonts w:cs="Times New Roman"/>
        </w:rPr>
        <w:t xml:space="preserve"> </w:t>
      </w:r>
      <w:r w:rsidRPr="00E6074A" w:rsidR="00C1196F">
        <w:rPr>
          <w:rFonts w:cs="Times New Roman"/>
        </w:rPr>
        <w:t>ноября</w:t>
      </w:r>
      <w:r w:rsidRPr="00E6074A" w:rsidR="00D07DE1">
        <w:rPr>
          <w:rFonts w:cs="Times New Roman"/>
        </w:rPr>
        <w:t xml:space="preserve"> 2021</w:t>
      </w:r>
      <w:r w:rsidRPr="00E6074A">
        <w:rPr>
          <w:rFonts w:cs="Times New Roman"/>
        </w:rPr>
        <w:t xml:space="preserve"> года                                           </w:t>
      </w:r>
      <w:r w:rsidRPr="00E6074A" w:rsidR="009937A9">
        <w:rPr>
          <w:rFonts w:cs="Times New Roman"/>
        </w:rPr>
        <w:t xml:space="preserve">         </w:t>
      </w:r>
      <w:r w:rsidRPr="00E6074A" w:rsidR="000F7ED1">
        <w:rPr>
          <w:rFonts w:cs="Times New Roman"/>
        </w:rPr>
        <w:t xml:space="preserve">   </w:t>
      </w:r>
      <w:r w:rsidRPr="00E6074A" w:rsidR="009937A9">
        <w:rPr>
          <w:rFonts w:cs="Times New Roman"/>
        </w:rPr>
        <w:t xml:space="preserve"> </w:t>
      </w:r>
      <w:r w:rsidRPr="00E6074A">
        <w:rPr>
          <w:rFonts w:cs="Times New Roman"/>
        </w:rPr>
        <w:t xml:space="preserve"> </w:t>
      </w:r>
      <w:r w:rsidRPr="00E6074A" w:rsidR="00BF6676">
        <w:rPr>
          <w:rFonts w:cs="Times New Roman"/>
        </w:rPr>
        <w:t xml:space="preserve"> </w:t>
      </w:r>
      <w:r w:rsidR="00E6074A">
        <w:rPr>
          <w:rFonts w:cs="Times New Roman"/>
        </w:rPr>
        <w:t xml:space="preserve">                       </w:t>
      </w:r>
      <w:r w:rsidRPr="00E6074A" w:rsidR="00BF6676">
        <w:rPr>
          <w:rFonts w:cs="Times New Roman"/>
        </w:rPr>
        <w:t xml:space="preserve"> </w:t>
      </w:r>
      <w:r w:rsidRPr="00E6074A">
        <w:rPr>
          <w:rFonts w:cs="Times New Roman"/>
        </w:rPr>
        <w:t>г. Красноперекопск</w:t>
      </w:r>
    </w:p>
    <w:p w:rsidR="00227363" w:rsidRPr="00E6074A" w:rsidP="00227363">
      <w:pPr>
        <w:pStyle w:val="NoSpacing"/>
        <w:rPr>
          <w:rFonts w:eastAsia="Arial Unicode MS" w:cs="Times New Roman"/>
        </w:rPr>
      </w:pPr>
      <w:r w:rsidRPr="00E6074A">
        <w:rPr>
          <w:rFonts w:cs="Times New Roman"/>
        </w:rPr>
        <w:t xml:space="preserve">          </w:t>
      </w:r>
      <w:r w:rsidRPr="00E6074A">
        <w:rPr>
          <w:rFonts w:cs="Times New Roman"/>
        </w:rPr>
        <w:t xml:space="preserve">Исполняющий обязанности мирового судьи судебного участка № 60 </w:t>
      </w:r>
      <w:r w:rsidRPr="00E6074A">
        <w:rPr>
          <w:rFonts w:cs="Times New Roman"/>
        </w:rPr>
        <w:t>Красноперекопского</w:t>
      </w:r>
      <w:r w:rsidRPr="00E6074A">
        <w:rPr>
          <w:rFonts w:cs="Times New Roman"/>
        </w:rPr>
        <w:t xml:space="preserve"> судебного района Республики Крым, м</w:t>
      </w:r>
      <w:r w:rsidRPr="00E6074A">
        <w:rPr>
          <w:rFonts w:cs="Times New Roman"/>
        </w:rPr>
        <w:t xml:space="preserve">ировой судья судебного участка № 58 </w:t>
      </w:r>
      <w:r w:rsidRPr="00E6074A">
        <w:rPr>
          <w:rFonts w:cs="Times New Roman"/>
        </w:rPr>
        <w:t>Красноперекопского</w:t>
      </w:r>
      <w:r w:rsidRPr="00E6074A">
        <w:rPr>
          <w:rFonts w:cs="Times New Roman"/>
        </w:rPr>
        <w:t xml:space="preserve"> судебного района Республики Крым (Республика Крым, г. Красноперекопск, микрорайон 10, дом 4) Матюшенко М.В.</w:t>
      </w:r>
      <w:r w:rsidRPr="00E6074A" w:rsidR="0088643E">
        <w:rPr>
          <w:rFonts w:eastAsia="Arial Unicode MS" w:cs="Times New Roman"/>
        </w:rPr>
        <w:t xml:space="preserve">, </w:t>
      </w:r>
      <w:r w:rsidRPr="00E6074A" w:rsidR="00C1196F">
        <w:rPr>
          <w:rFonts w:eastAsia="Arial Unicode MS" w:cs="Times New Roman"/>
        </w:rPr>
        <w:t xml:space="preserve">при ведении протокола судебного заседания администратором судебного участка Паращенко Н.В., </w:t>
      </w:r>
      <w:r w:rsidRPr="00E6074A">
        <w:rPr>
          <w:rFonts w:eastAsia="Arial Unicode MS" w:cs="Times New Roman"/>
        </w:rPr>
        <w:t>рассмотрев в открытом судебном заседании дело об административном правонар</w:t>
      </w:r>
      <w:r w:rsidRPr="00E6074A" w:rsidR="00C1196F">
        <w:rPr>
          <w:rFonts w:eastAsia="Arial Unicode MS" w:cs="Times New Roman"/>
        </w:rPr>
        <w:t>ушении, предусмотренном частью 1 статьи 12.26</w:t>
      </w:r>
      <w:r w:rsidRPr="00E6074A">
        <w:rPr>
          <w:rFonts w:eastAsia="Arial Unicode MS" w:cs="Times New Roman"/>
        </w:rPr>
        <w:t xml:space="preserve"> Кодекса Российской</w:t>
      </w:r>
      <w:r w:rsidRPr="00E6074A">
        <w:rPr>
          <w:rFonts w:eastAsia="Arial Unicode MS" w:cs="Times New Roman"/>
        </w:rPr>
        <w:t xml:space="preserve"> Федерации об административных правонарушениях (далее – КоАП РФ) в отношении </w:t>
      </w:r>
    </w:p>
    <w:p w:rsidR="0088643E" w:rsidRPr="00E6074A" w:rsidP="007A4964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6074A">
        <w:rPr>
          <w:rFonts w:ascii="Times New Roman" w:eastAsia="Arial Unicode MS" w:hAnsi="Times New Roman" w:cs="Times New Roman"/>
          <w:sz w:val="22"/>
          <w:szCs w:val="22"/>
        </w:rPr>
        <w:t xml:space="preserve">  </w:t>
      </w:r>
      <w:r w:rsidRPr="00E6074A" w:rsidR="007A4964">
        <w:rPr>
          <w:rFonts w:ascii="Times New Roman" w:eastAsia="Arial Unicode MS" w:hAnsi="Times New Roman" w:cs="Times New Roman"/>
          <w:sz w:val="22"/>
          <w:szCs w:val="22"/>
        </w:rPr>
        <w:tab/>
      </w:r>
      <w:r w:rsidRPr="00E6074A" w:rsidR="00C1196F">
        <w:rPr>
          <w:rFonts w:ascii="Times New Roman" w:eastAsia="Arial Unicode MS" w:hAnsi="Times New Roman" w:cs="Times New Roman"/>
          <w:sz w:val="22"/>
          <w:szCs w:val="22"/>
        </w:rPr>
        <w:t>Казмирчука</w:t>
      </w:r>
      <w:r w:rsidRPr="00E6074A" w:rsidR="00C1196F">
        <w:rPr>
          <w:rFonts w:ascii="Times New Roman" w:eastAsia="Arial Unicode MS" w:hAnsi="Times New Roman" w:cs="Times New Roman"/>
          <w:sz w:val="22"/>
          <w:szCs w:val="22"/>
        </w:rPr>
        <w:t xml:space="preserve"> Василия Ивановича</w:t>
      </w:r>
      <w:r w:rsidRPr="00E6074A" w:rsidR="00D07DE1">
        <w:rPr>
          <w:rFonts w:ascii="Times New Roman" w:hAnsi="Times New Roman" w:cs="Times New Roman"/>
          <w:sz w:val="22"/>
          <w:szCs w:val="22"/>
        </w:rPr>
        <w:t xml:space="preserve">,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E6074A" w:rsidR="00C1196F">
        <w:rPr>
          <w:rFonts w:ascii="Times New Roman" w:hAnsi="Times New Roman" w:cs="Times New Roman"/>
          <w:sz w:val="22"/>
          <w:szCs w:val="22"/>
        </w:rPr>
        <w:t>,</w:t>
      </w:r>
      <w:r w:rsidRPr="00E6074A" w:rsidR="00C119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04F1" w:rsidRPr="00E6074A" w:rsidP="00E6074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УСТАНОВИЛ:</w:t>
      </w:r>
    </w:p>
    <w:p w:rsidR="006704F1" w:rsidRPr="00E6074A" w:rsidP="00E607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2"/>
          <w:szCs w:val="22"/>
        </w:rPr>
      </w:pPr>
    </w:p>
    <w:p w:rsidR="006704F1" w:rsidRPr="00E6074A" w:rsidP="00E607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согласно протоколу об административном правонарушении от 21.11.2020 82 АП №,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>&lt;дата &gt;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09 час. 38 мин. на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автодороги Черноморское-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Воинка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водитель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Василий Иванович, управляя автомобилем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>&lt;данные изъяты&gt;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г.р.з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>&lt;данные изъяты&gt;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 признаками опьянения (запах алкоголя изо рта, резкое изменение окраски кожных покровов лица), отказался от прохождения освидетельствования на состояние алкогольного опьянения, а также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данные действия не содержат признаков уголовно наказуемого деяния.  </w:t>
      </w:r>
    </w:p>
    <w:p w:rsidR="00310C94" w:rsidRPr="00E6074A" w:rsidP="006704F1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</w:t>
      </w:r>
      <w:r w:rsidRPr="00E6074A" w:rsidR="006704F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В судебном заседании </w:t>
      </w:r>
      <w:r w:rsidRPr="00E6074A" w:rsidR="006704F1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 w:rsidR="006704F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В.И. вину не признал, указал, что он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от прохождения медицинского освидетельствования на состояние опьянения не отказывался, когда он произнес 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Красноперекопск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то инспектор ДПС указал, что «едем в Симферополь», вместе с тем, пройти медицинское освидетельствование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не отказывался, а лишь попросил инспектора дать ему докурить.</w:t>
      </w:r>
    </w:p>
    <w:p w:rsidR="00310C94" w:rsidRPr="00E6074A" w:rsidP="006704F1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Защитник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Казмирчука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В.И. – адвокат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Оксень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И.В.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представил письменные возражения, согласно которым согласно видеозаписи в момент оформления материала о привлечении 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Казмирчука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В.И. к административной ответственности сотрудник ГИБДД не разъяснил ему права и обязанности, предусмотренные ст. 25.1 КоАП РФ, данное обстоятельство подтверждается тем, что, 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>ознакамливая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его со ст. 25.1 КоАП РФ, сотрудник озвучил только право на ознакомление с материалами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дела и возможность воспользоваться помощью защитника, полагает, что разъяснение незначительной части прав и обязанностей не свидетельствует о выполнении данной нормы в полном объеме, в 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>связи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 чем нарушено прав 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Казмирчука</w:t>
      </w:r>
      <w:r w:rsidRPr="00E6074A" w:rsidR="00191F4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на защиту, что является основанием для признания протокола о направлении на медицинское освидетельствование доказательством, полученным с нарушением закона и, как следствие, невозможности использования его в качестве доказательства по делу.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 имеющейся в материалах дела видеозаписи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не отказывался от прохождения освидетельствования на месте и не отказывался пройти медицинское освидетельствование в медицинском учреждении, данное обстоятельство подтверждается находящейся в материалах дела видеозаписью. На записи достаточно четко видно, что он сам предлагает сотрудникам ГИ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БДД пр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оехать в наркологию в г. Красноперекопске, но сотрудник ГИБДД отказал ему в этом и сказал, что поедут только в наркологию г. Симферополя, который находится на расстоянии более 100 км от места составления протокола. Полагает, что сотрудник ГИБДД не имел законного права навязывать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Казмирчуку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медицинское учреждение, которое находится на значительном расстоянии от места составления протокола. Полагает, что действия инспектора в своей совокупности нарушают процедуру привлечения лица к административной ответственности, так как законом не предусмотрено его право выбирать медучреждение для освидетельствования произвольно и необоснованно, по такому принципу он мог поставить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Казмирчуку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условие о прохождении медицинского освидетельствования в г. Москве. Кроме того,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был согласен проехать на освидетельствование в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.С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имферополе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только попросил докурить, что видно и слышно на записи, но инспектор истолковал его просьбу как отказ. Также факт того, что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не отказывался от прохождения освидетельствования</w:t>
      </w:r>
      <w:r w:rsidRPr="00E6074A" w:rsidR="00D72B9F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подтверждается его записями как в протоколе о направлении на медицинское освидетельствование, так и в протоколе о привлечении его к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>административной ответственности, в которых он указал, что</w:t>
      </w:r>
      <w:r w:rsidRPr="00E6074A" w:rsidR="00B44B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«от освид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етельствования не отказывался». </w:t>
      </w:r>
      <w:r w:rsidRPr="00E6074A" w:rsidR="00B44B0E">
        <w:rPr>
          <w:rFonts w:ascii="Times New Roman" w:eastAsia="Calibri" w:hAnsi="Times New Roman" w:cs="Times New Roman"/>
          <w:sz w:val="22"/>
          <w:szCs w:val="22"/>
          <w:lang w:eastAsia="en-US"/>
        </w:rPr>
        <w:t>Кроме того, протокол об отстранении от управления транспортным средством составлен в 09-40 час., а протокол о направлении на медицинское освидетельствование на состояние опьянения составлен в 09-45 час., согласно видео и пояснений инспектора ГИБДД, который пояснял, что предлагал пройти медицинское освидетельствование в течение примерно 15 минут и видео длительностью более 15 минут, таким образом, невозможно составление указанных протоколов во время, указанное</w:t>
      </w:r>
      <w:r w:rsidRPr="00E6074A" w:rsidR="00B44B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них, </w:t>
      </w:r>
      <w:r w:rsidRPr="00E6074A" w:rsidR="00D72B9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отсутствует </w:t>
      </w:r>
      <w:r w:rsidRPr="00E6074A" w:rsidR="00D72B9F">
        <w:rPr>
          <w:rFonts w:ascii="Times New Roman" w:eastAsia="Calibri" w:hAnsi="Times New Roman" w:cs="Times New Roman"/>
          <w:sz w:val="22"/>
          <w:szCs w:val="22"/>
          <w:lang w:eastAsia="en-US"/>
        </w:rPr>
        <w:t>видеофиксация</w:t>
      </w:r>
      <w:r w:rsidRPr="00E6074A" w:rsidR="00D72B9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составления самого протокола об отстранении от управления транспортным средством и протокола о направлении на медицинское освидетельствование на состояние опьянения, инспектором не отрицалось, что видео не проводилось, все материалы были составлены после прекращения видеозаписи. Кроме того, прибор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>а</w:t>
      </w:r>
      <w:r w:rsidRPr="00E6074A" w:rsidR="00D72B9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для прохождения освидетельствования на состояние алкогольного опьянения у инспектора на месте не было. </w:t>
      </w:r>
      <w:r w:rsidRPr="00E6074A" w:rsidR="00B44B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 </w:t>
      </w:r>
      <w:r w:rsidRPr="00E6074A" w:rsidR="00D72B9F">
        <w:rPr>
          <w:rFonts w:ascii="Times New Roman" w:eastAsia="Calibri" w:hAnsi="Times New Roman" w:cs="Times New Roman"/>
          <w:sz w:val="22"/>
          <w:szCs w:val="22"/>
          <w:lang w:eastAsia="en-US"/>
        </w:rPr>
        <w:t>основании</w:t>
      </w:r>
      <w:r w:rsidRPr="00E6074A" w:rsidR="00B44B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изложенного, производство по делу просил прекратить в связи с отсутствием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состава </w:t>
      </w:r>
      <w:r w:rsidRPr="00E6074A" w:rsidR="00B44B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правонарушения и нарушением процедуры привлечения к административной ответственности. </w:t>
      </w:r>
      <w:r w:rsidRPr="00E6074A" w:rsidR="00F9281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</w:p>
    <w:p w:rsidR="00310C94" w:rsidRPr="00E6074A" w:rsidP="00E607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Свидетель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суду пояснил, что работает инспектором ДПС ОСР ГИБДД МВД России по Республике Крым, дату и время он не помнит, неся службу в Краснопере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>копском районе, вблизи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села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>, название которого не помнит,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ним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лично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был остановлен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автомобиль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 xml:space="preserve">&lt;данные изъяты&gt; 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под управлением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Казмирчука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у данного водителя имелся признак опьянения (запах алкоголя изо рта), ему были разъяснены права, Власов отстранил его от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>управления транспортным средством, водителю было предложено пройти освидетельствование на состояние алкогольного опьянения на месте с помощью газоанализатора, но он уклонялся от ответа, своими действиями демонстрировал, что не намерен проходить освидетельствование, но твердил, что не отказывается на протяжении 10-15 минут, ему было разъяснено, что если он своими действиями будет продолжать отказываться от прохождения освидетельствования, не выполнять законное требование должностного лица, то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это будет расценено как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отказ, после этого еще раз было предложено пройти освидетельствование на состояние опьян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ения, 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стоял на своем,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Казмирчуку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было предложено пройти медицинское освидетельствование на состояние опьянения в наркологии, он твердил, что не отказывается, просил подождать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составлен протокол по ч. 1 ст. 12.26 КоАП РФ. Когда были составлены все материалы, к нему подходил </w:t>
      </w:r>
      <w:r w:rsidRPr="00E6074A" w:rsidR="007F22AE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 говорил, что го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тов пройти освидетельствование. 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>Протокол об административном правонарушении составлял с применением видеозаписи</w:t>
      </w:r>
      <w:r w:rsidRPr="00E6074A" w:rsidR="0084535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том случае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если водитель отказывался от подписи, в настоящее время не помнит, проводилась ли видеозапись. 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 вопрос защитника пояснил, что он услышал телефонный разговор 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Казмирчука</w:t>
      </w:r>
      <w:r w:rsidRPr="00E6074A" w:rsidR="003A2F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 кем-то из </w:t>
      </w:r>
      <w:r w:rsidRPr="00E6074A" w:rsidR="007F22A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наркологии, с родственниками или знакомыми, и чтобы ему в местной наркологии не помогали пройти освидетельствование, он указал, что в Симферополь тогда поедете, но это прозвучало тогда, когда </w:t>
      </w:r>
      <w:r w:rsidRPr="00E6074A" w:rsidR="007F22AE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Казмирчуку</w:t>
      </w:r>
      <w:r w:rsidRPr="00E6074A" w:rsidR="007F22A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предлагалось пройти освидетельствование на состояние алкогольного опьянения на месте, а не когда ему было предложено пройти медицинское освидетельствование. </w:t>
      </w:r>
    </w:p>
    <w:p w:rsidR="006704F1" w:rsidRPr="00E6074A" w:rsidP="006704F1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 w:rsidR="007F22A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Выслушав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Казмирчука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В.И.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, его за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щитника адвоката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>Оксеня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И.В.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свидетеля </w:t>
      </w:r>
      <w:r w:rsidRPr="00E6074A" w:rsidR="007A4964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исследовав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материалы дела, мировой судья приходит к следующему.</w:t>
      </w:r>
    </w:p>
    <w:p w:rsidR="006704F1" w:rsidRPr="00E6074A" w:rsidP="00FD58C7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 w:rsidR="007F22A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</w:t>
      </w:r>
      <w:r w:rsidRPr="00E6074A" w:rsidR="00FD58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со </w:t>
      </w:r>
      <w:hyperlink r:id="rId5" w:history="1">
        <w:r w:rsidRPr="00E6074A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статьей 24.1</w:t>
        </w:r>
      </w:hyperlink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КоАП РФ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6704F1" w:rsidRPr="00E6074A" w:rsidP="006704F1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Согласно </w:t>
      </w:r>
      <w:hyperlink r:id="rId6" w:history="1">
        <w:r w:rsidRPr="00E6074A">
          <w:rPr>
            <w:rFonts w:ascii="Times New Roman" w:eastAsia="Calibri" w:hAnsi="Times New Roman" w:cs="Times New Roman"/>
            <w:sz w:val="22"/>
            <w:szCs w:val="22"/>
            <w:lang w:eastAsia="en-US"/>
          </w:rPr>
          <w:t>статье 26.1</w:t>
        </w:r>
      </w:hyperlink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КоАП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704F1" w:rsidRPr="00E6074A" w:rsidP="006704F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Согласно диспозиции  </w:t>
      </w:r>
      <w:hyperlink r:id="rId7" w:history="1">
        <w:r w:rsidRPr="00E6074A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ч. 1 ст. 12.26</w:t>
        </w:r>
      </w:hyperlink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Кодекса Российской Федерации об административных правонарушениях объективная сторона данного правонарушения выражается в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Исходя из положений части 1 статьи 1.6 КоАП РФ,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То есть 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8" w:history="1">
        <w:r w:rsidRPr="00E6074A">
          <w:rPr>
            <w:rFonts w:ascii="Times New Roman" w:eastAsia="Times New Roman" w:hAnsi="Times New Roman" w:cs="Times New Roman"/>
            <w:sz w:val="22"/>
            <w:szCs w:val="22"/>
          </w:rPr>
          <w:t>Кодексом</w:t>
        </w:r>
      </w:hyperlink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В качестве доказате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 xml:space="preserve">льств виновности 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 xml:space="preserve"> В.И.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в совершении административного правонарушения, предусмотренного частью 1 статьи 12.26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КоАП РФ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, мировому судье представлены: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- протокол об административном правонарушении 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 xml:space="preserve">82 АП № от 21.11.2020, в объяснении к протоколу 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>Казмирчук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 xml:space="preserve"> указал: «с составлением протокола не согласен, от освидетельствования не отказывался» (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>. 1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),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>- протокол об отстранении от управления транс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 xml:space="preserve">портным средством 82 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E6074A" w:rsidR="007F22AE">
        <w:rPr>
          <w:rFonts w:ascii="Times New Roman" w:eastAsia="Times New Roman" w:hAnsi="Times New Roman" w:cs="Times New Roman"/>
          <w:sz w:val="22"/>
          <w:szCs w:val="22"/>
        </w:rPr>
        <w:t xml:space="preserve"> № от 21.11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.2020 (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. 2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- протокол о направлении на медицинское освидетельствование на состояние опьянения </w:t>
      </w:r>
      <w:r w:rsidRPr="00E6074A" w:rsidR="0046642F">
        <w:rPr>
          <w:rFonts w:ascii="Times New Roman" w:eastAsia="Times New Roman" w:hAnsi="Times New Roman" w:cs="Times New Roman"/>
          <w:sz w:val="22"/>
          <w:szCs w:val="22"/>
        </w:rPr>
        <w:t xml:space="preserve">61 АК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от 21.11.2020, в котором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Казмирчук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указал «я не отказывался» (л.д.3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),</w:t>
      </w:r>
    </w:p>
    <w:p w:rsidR="0005504C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>- протокол о задержании транспортного средства (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. 4), 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>- диск с видеозаписью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, просмотренной в судебном заседании (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. 5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),</w:t>
      </w:r>
    </w:p>
    <w:p w:rsidR="0005504C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- копия водительского удостоверения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В.И., копия свидетельства о регистрации транспортного средства (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. 6),</w:t>
      </w:r>
    </w:p>
    <w:p w:rsidR="001047C8" w:rsidRPr="00E6074A" w:rsidP="00E6074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- рапорт ИДПС 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, согласно которому 21.11.2020 он нес службу совместно с ИДПС 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2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в Красноперекопском районе, примерно в 09-15 21.1</w:t>
      </w:r>
      <w:r w:rsidRPr="00E6074A" w:rsidR="005C7092">
        <w:rPr>
          <w:rFonts w:ascii="Times New Roman" w:eastAsia="Times New Roman" w:hAnsi="Times New Roman" w:cs="Times New Roman"/>
          <w:sz w:val="22"/>
          <w:szCs w:val="22"/>
        </w:rPr>
        <w:t>1.2020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по адресу: а/д Черноморское-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Воинка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E6074A" w:rsidR="005C7092">
        <w:rPr>
          <w:rFonts w:ascii="Times New Roman" w:eastAsia="Times New Roman" w:hAnsi="Times New Roman" w:cs="Times New Roman"/>
          <w:sz w:val="22"/>
          <w:szCs w:val="22"/>
        </w:rPr>
        <w:t>был остановлен автомобиль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&lt;данные изъяты&gt;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г.р.з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&lt;данные изъяты&gt;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под управлением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В.И., который ехал со стороны с.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Воинка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в направлении а/д Красноперекопск-Симферополь, при проверке документов у водителя были обнаружены признаки алкогольного опьянения, а именно: запах алкоголя изо рта, резкое изменение окраски кожных покровов лица, в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связи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с чем водитель был отстранен от управления т/с, ему было предложено пройти освидетельствование на состояние алкогольного опьянения, на что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Казмирчук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уклонился от ответа и при неоднократном требовании прохождения, ему было разъяснено, что уклонение квалифицируют как отказ, однако он продолжил уклоняться от ответа, в связи с чем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 xml:space="preserve"> это было расценено как отказ. </w:t>
      </w:r>
      <w:r w:rsidRPr="00E6074A" w:rsidR="0005504C">
        <w:rPr>
          <w:rFonts w:ascii="Times New Roman" w:eastAsia="Times New Roman" w:hAnsi="Times New Roman" w:cs="Times New Roman"/>
          <w:sz w:val="22"/>
          <w:szCs w:val="22"/>
        </w:rPr>
        <w:t>Далее ему было предложено пройти медицинское освидетельствование на состояние опьянения, гр-н словестно выразил готовность на прохождение освидетельствования, однако своими действиями препятствовал прохождению освидетельствования, а именно отказывался проехать к месту освидетельствования, ему было разъяснено также, что данное поведение расцен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ивается как отказ от прохождения, но поведение гражданина не изменилось, в связи с этим было разъяснено, что в отношении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составляется протокол по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ч. 1 ст. 12.26 КоАП РФ и </w:t>
      </w:r>
      <w:r w:rsidRPr="00E6074A" w:rsidR="0084535A">
        <w:rPr>
          <w:rFonts w:ascii="Times New Roman" w:eastAsia="Times New Roman" w:hAnsi="Times New Roman" w:cs="Times New Roman"/>
          <w:sz w:val="22"/>
          <w:szCs w:val="22"/>
        </w:rPr>
        <w:t>а/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м задерживается на спе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циализированную площадку, перед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данной процедурой лицу были разъяснены права согласно Конституции и КоАП, </w:t>
      </w:r>
      <w:r w:rsidRPr="00E6074A" w:rsidR="008349A1">
        <w:rPr>
          <w:rFonts w:ascii="Times New Roman" w:eastAsia="Times New Roman" w:hAnsi="Times New Roman" w:cs="Times New Roman"/>
          <w:sz w:val="22"/>
          <w:szCs w:val="22"/>
        </w:rPr>
        <w:t>по окончании оформления админ. м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атериалов были вручены копии и возвращены документы (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. 7), </w:t>
      </w:r>
    </w:p>
    <w:p w:rsidR="001047C8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- письменные объяснения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В.И. о том, что в 2014 </w:t>
      </w:r>
      <w:r w:rsidRPr="00E6074A" w:rsidR="008C4A12">
        <w:rPr>
          <w:rFonts w:ascii="Times New Roman" w:eastAsia="Times New Roman" w:hAnsi="Times New Roman" w:cs="Times New Roman"/>
          <w:sz w:val="22"/>
          <w:szCs w:val="22"/>
        </w:rPr>
        <w:t>году был лишен права управления, права были сданы в ГАИ Красноперекопска, оплатил штраф, сдал теорию, вернули права (</w:t>
      </w:r>
      <w:r w:rsidRPr="00E6074A" w:rsidR="008C4A12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 w:rsidR="008C4A12">
        <w:rPr>
          <w:rFonts w:ascii="Times New Roman" w:eastAsia="Times New Roman" w:hAnsi="Times New Roman" w:cs="Times New Roman"/>
          <w:sz w:val="22"/>
          <w:szCs w:val="22"/>
        </w:rPr>
        <w:t>. 8),</w:t>
      </w:r>
    </w:p>
    <w:p w:rsidR="008C4A12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- справка, согласно которой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В.И. 27.09.2020 привлекался к административной ответственности по ч. 1 ст. 12.26 КоАП РФ, постановление вступило в законную силу 22.08.2014, исполнено 11.04.2016, водительское удостоверение возвращено 11.06.2016; к административной ответственности, предусмотренной ст. 12.8, ч. 3 ст. 12.27 КоАП РФ, а также к уголовной ответственности по ч. 2, ч.4, ч. 6 ст. 264 и ст. 264.1 УК РФ не привлекался (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. 9),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- справка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по правонарушениям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, согласно которой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В.И.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привлекался к административной ответственности по 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ч. 1 ст. 12.26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КоАП РФ 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29.07.2014 по делу № 5-344/2014 (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л.д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. 10), </w:t>
      </w:r>
    </w:p>
    <w:p w:rsidR="008C4A12" w:rsidRPr="00E6074A" w:rsidP="006704F1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- выписка из БД ВУ Крыма (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л.д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. 11),</w:t>
      </w:r>
    </w:p>
    <w:p w:rsidR="008C4A12" w:rsidRPr="00E6074A" w:rsidP="006704F1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- копия карточки учета транспортного средства (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л.д</w:t>
      </w:r>
      <w:r w:rsidRPr="00E6074A">
        <w:rPr>
          <w:rFonts w:ascii="Times New Roman" w:eastAsia="Arial Unicode MS" w:hAnsi="Times New Roman" w:cs="Times New Roman"/>
          <w:color w:val="000000"/>
          <w:sz w:val="22"/>
          <w:szCs w:val="22"/>
        </w:rPr>
        <w:t>. 12).</w:t>
      </w:r>
    </w:p>
    <w:p w:rsidR="006704F1" w:rsidRPr="00E6074A" w:rsidP="006704F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hyperlink r:id="rId9" w:history="1">
        <w:r w:rsidRPr="00E6074A">
          <w:rPr>
            <w:rFonts w:ascii="Times New Roman" w:eastAsia="Times New Roman" w:hAnsi="Times New Roman" w:cs="Times New Roman"/>
            <w:sz w:val="22"/>
            <w:szCs w:val="22"/>
          </w:rPr>
          <w:t>частями 2</w:t>
        </w:r>
      </w:hyperlink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hyperlink r:id="rId10" w:history="1">
        <w:r w:rsidRPr="00E6074A">
          <w:rPr>
            <w:rFonts w:ascii="Times New Roman" w:eastAsia="Times New Roman" w:hAnsi="Times New Roman" w:cs="Times New Roman"/>
            <w:sz w:val="22"/>
            <w:szCs w:val="22"/>
          </w:rPr>
          <w:t>6 статьи 25.7</w:t>
        </w:r>
      </w:hyperlink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КоАП РФ в случаях, предусмотренных </w:t>
      </w:r>
      <w:hyperlink r:id="rId11" w:history="1">
        <w:r w:rsidRPr="00E6074A">
          <w:rPr>
            <w:rFonts w:ascii="Times New Roman" w:eastAsia="Times New Roman" w:hAnsi="Times New Roman" w:cs="Times New Roman"/>
            <w:sz w:val="22"/>
            <w:szCs w:val="22"/>
          </w:rPr>
          <w:t>главой 27</w:t>
        </w:r>
      </w:hyperlink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hyperlink r:id="rId12" w:history="1">
        <w:r w:rsidRPr="00E6074A">
          <w:rPr>
            <w:rFonts w:ascii="Times New Roman" w:eastAsia="Times New Roman" w:hAnsi="Times New Roman" w:cs="Times New Roman"/>
            <w:sz w:val="22"/>
            <w:szCs w:val="22"/>
          </w:rPr>
          <w:t>статьей 28.1.1</w:t>
        </w:r>
      </w:hyperlink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названного Кодекса, обязательно присутствие понятых или применение видеозаписи.</w:t>
      </w:r>
    </w:p>
    <w:p w:rsidR="006704F1" w:rsidRPr="00E6074A" w:rsidP="006704F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6704F1" w:rsidRPr="00E6074A" w:rsidP="006704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Pr="00E6074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Pr="00E6074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6704F1" w:rsidRPr="00E6074A" w:rsidP="006704F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>Из содержащихся в материалах настоящего дела об административном правонарушении процессуальных протоколов усматривается, что при применении мер обеспечения производства по делу об административном правонар</w:t>
      </w:r>
      <w:r w:rsidRPr="00E6074A" w:rsidR="001047C8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 xml:space="preserve">шении в отношении 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 xml:space="preserve"> В.И</w:t>
      </w:r>
      <w:r w:rsidRPr="00E6074A" w:rsidR="001047C8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понятые отсутствовали, процедура применения мер принуждения фиксировалась на видеозапись.</w:t>
      </w:r>
    </w:p>
    <w:p w:rsidR="008E06FC" w:rsidRPr="00E6074A" w:rsidP="008E06F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 xml:space="preserve">з представленной видеозаписи усматривается, что инспектор ДПС указал 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>Казмирчуку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 xml:space="preserve">, что он отстраняется от управления транспортным средством, далее инспектором ДПС было предложено 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>Казмирчуку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 xml:space="preserve"> пройти освидетельствование на состояние алкогольного опьянения на месте,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указал </w:t>
      </w:r>
      <w:r w:rsidRPr="00E6074A" w:rsidR="00116E97">
        <w:rPr>
          <w:rFonts w:ascii="Times New Roman" w:eastAsia="Times New Roman" w:hAnsi="Times New Roman" w:cs="Times New Roman"/>
          <w:sz w:val="22"/>
          <w:szCs w:val="22"/>
        </w:rPr>
        <w:t>«я не отказываюсь ни от чего, если что мы поедем в Перекоп</w:t>
      </w:r>
      <w:r w:rsidRPr="00E6074A" w:rsidR="008349A1">
        <w:rPr>
          <w:rFonts w:ascii="Times New Roman" w:eastAsia="Times New Roman" w:hAnsi="Times New Roman" w:cs="Times New Roman"/>
          <w:sz w:val="22"/>
          <w:szCs w:val="22"/>
        </w:rPr>
        <w:t>», в последующем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инспектор ДПС указал «</w:t>
      </w:r>
      <w:r w:rsidRPr="00E6074A" w:rsidR="008349A1">
        <w:rPr>
          <w:rFonts w:ascii="Times New Roman" w:eastAsia="Times New Roman" w:hAnsi="Times New Roman" w:cs="Times New Roman"/>
          <w:sz w:val="22"/>
          <w:szCs w:val="22"/>
        </w:rPr>
        <w:t xml:space="preserve">мы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поедем в Симферополь</w:t>
      </w:r>
      <w:r w:rsidRPr="00E6074A" w:rsidR="008349A1">
        <w:rPr>
          <w:rFonts w:ascii="Times New Roman" w:eastAsia="Times New Roman" w:hAnsi="Times New Roman" w:cs="Times New Roman"/>
          <w:sz w:val="22"/>
          <w:szCs w:val="22"/>
        </w:rPr>
        <w:t xml:space="preserve"> в наркологию, я Вас сразу предупреждаю, сюда</w:t>
      </w:r>
      <w:r w:rsidRPr="00E6074A" w:rsidR="008349A1">
        <w:rPr>
          <w:rFonts w:ascii="Times New Roman" w:eastAsia="Times New Roman" w:hAnsi="Times New Roman" w:cs="Times New Roman"/>
          <w:sz w:val="22"/>
          <w:szCs w:val="22"/>
        </w:rPr>
        <w:t xml:space="preserve"> можете даже не звонить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», </w:t>
      </w:r>
      <w:r w:rsidRPr="00E6074A" w:rsidR="00442A2E">
        <w:rPr>
          <w:rFonts w:ascii="Times New Roman" w:eastAsia="Times New Roman" w:hAnsi="Times New Roman" w:cs="Times New Roman"/>
          <w:sz w:val="22"/>
          <w:szCs w:val="22"/>
        </w:rPr>
        <w:t xml:space="preserve">далее предложено пройти медицинское освидетельствование на состояние опьянения, </w:t>
      </w:r>
      <w:r w:rsidRPr="00E6074A" w:rsidR="0046642F">
        <w:rPr>
          <w:rFonts w:ascii="Times New Roman" w:eastAsia="Times New Roman" w:hAnsi="Times New Roman" w:cs="Times New Roman"/>
          <w:sz w:val="22"/>
          <w:szCs w:val="22"/>
        </w:rPr>
        <w:t xml:space="preserve">однако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имеющаяся видеозапись не позволяет сделать однозначный вывод об отказе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от прохождения медицинского освидетельствования на состояние опьянения.</w:t>
      </w:r>
    </w:p>
    <w:p w:rsidR="00442A2E" w:rsidRPr="00E6074A" w:rsidP="008E06F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 Так, в протоколе о направлении на медицинское освидетельствование на состояние опьянения </w:t>
      </w:r>
      <w:r w:rsidRPr="00E6074A" w:rsidR="0046642F">
        <w:rPr>
          <w:rFonts w:ascii="Times New Roman" w:eastAsia="Times New Roman" w:hAnsi="Times New Roman" w:cs="Times New Roman"/>
          <w:sz w:val="22"/>
          <w:szCs w:val="22"/>
        </w:rPr>
        <w:t xml:space="preserve">инспектором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ДПС указано: пройти медицинское освидетельствование «отказался на видео»,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Казмирчуком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указано: «я не отказывался», п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ри этом видеозаписи составления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указанного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процессуального документа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материалы дела не содержат. </w:t>
      </w:r>
      <w:r w:rsidRPr="00E6074A" w:rsidR="00116E97">
        <w:rPr>
          <w:rFonts w:ascii="Times New Roman" w:eastAsia="Times New Roman" w:hAnsi="Times New Roman" w:cs="Times New Roman"/>
          <w:sz w:val="22"/>
          <w:szCs w:val="22"/>
        </w:rPr>
        <w:t>На запрос суда о предоставлении видеозаписи указано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, что предоставить видеозапись системы «Патруль-видео»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из патрульного автомобиля, на котором 21.11.2020 не</w:t>
      </w:r>
      <w:r w:rsidRPr="00E6074A" w:rsidR="008349A1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службу инспектор ДПС </w:t>
      </w:r>
      <w:r w:rsidRPr="00E6074A" w:rsidR="00E6074A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за период времени с 09-20 по 10-30 ч., не представляется возможным, поскольку срок хранения видеофайлов составляет 3 месяца. </w:t>
      </w:r>
    </w:p>
    <w:p w:rsidR="006704F1" w:rsidRPr="00E6074A" w:rsidP="006704F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  Изложенное позволяет сделать вывод о том, что вопреки требованиям </w:t>
      </w:r>
      <w:hyperlink r:id="rId13" w:history="1">
        <w:r w:rsidRPr="00E6074A">
          <w:rPr>
            <w:rFonts w:ascii="Times New Roman" w:eastAsia="Times New Roman" w:hAnsi="Times New Roman" w:cs="Times New Roman"/>
            <w:sz w:val="22"/>
            <w:szCs w:val="22"/>
          </w:rPr>
          <w:t>статьи 27.12</w:t>
        </w:r>
      </w:hyperlink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КоАП РФ в отсутствие видеозаписи и участия понятых при применении меры обеспечения производства по делу протокол о направлении на медицинское освидетельствование на состояние опьянения следует признать недопустимым доказательством по делу.</w:t>
      </w:r>
    </w:p>
    <w:p w:rsidR="006704F1" w:rsidRPr="00E6074A" w:rsidP="0067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>Учитывая вышеизложенные обстоятельства, а также требования частей 1 и 4 статьи 1.5</w:t>
      </w:r>
      <w:r w:rsidRPr="00E6074A" w:rsidR="008349A1">
        <w:rPr>
          <w:rFonts w:ascii="Times New Roman" w:eastAsia="Times New Roman" w:hAnsi="Times New Roman" w:cs="Times New Roman"/>
          <w:sz w:val="22"/>
          <w:szCs w:val="22"/>
        </w:rPr>
        <w:t xml:space="preserve"> КоАП РФ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, согласно которым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лица, оснований полагать о доказанности наличия в действиях </w:t>
      </w:r>
      <w:r w:rsidRPr="00E6074A" w:rsidR="001047C8">
        <w:rPr>
          <w:rFonts w:ascii="Times New Roman" w:eastAsia="Times New Roman" w:hAnsi="Times New Roman" w:cs="Times New Roman"/>
          <w:color w:val="000000"/>
          <w:sz w:val="22"/>
          <w:szCs w:val="22"/>
        </w:rPr>
        <w:t>Казмирчука</w:t>
      </w:r>
      <w:r w:rsidRPr="00E6074A" w:rsidR="001047C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В.И.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состава административного правонарушения, предусмотренного частью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1 статьи 12.26 КоАП РФ, не имеется.</w:t>
      </w:r>
    </w:p>
    <w:p w:rsidR="005C7092" w:rsidRPr="00E6074A" w:rsidP="005C7092">
      <w:pPr>
        <w:spacing w:after="0" w:line="240" w:lineRule="auto"/>
        <w:jc w:val="both"/>
        <w:rPr>
          <w:rFonts w:ascii="Times New Roman" w:hAnsi="Times New Roman" w:eastAsiaTheme="minorHAnsi" w:cs="Times New Roman"/>
          <w:sz w:val="22"/>
          <w:szCs w:val="22"/>
          <w:lang w:eastAsia="en-US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  Оценивая представленную защитником</w:t>
      </w:r>
      <w:r w:rsidRPr="00E6074A" w:rsidR="006704F1">
        <w:rPr>
          <w:rFonts w:ascii="Times New Roman" w:eastAsia="Times New Roman" w:hAnsi="Times New Roman" w:cs="Times New Roman"/>
          <w:sz w:val="22"/>
          <w:szCs w:val="22"/>
        </w:rPr>
        <w:t xml:space="preserve"> в качестве доказател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ьств невиновности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Казмирчука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В.И. копию акта медицинского освидетельствования на состояние опьянения № от 21.11.2020 (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л.д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. 23),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суд приходит к выводу, что данный документ являе</w:t>
      </w:r>
      <w:r w:rsidRPr="00E6074A" w:rsidR="006704F1">
        <w:rPr>
          <w:rFonts w:ascii="Times New Roman" w:eastAsia="Times New Roman" w:hAnsi="Times New Roman" w:cs="Times New Roman"/>
          <w:sz w:val="22"/>
          <w:szCs w:val="22"/>
        </w:rPr>
        <w:t>тся не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относимым доказательствам</w:t>
      </w:r>
      <w:r w:rsidRPr="00E6074A" w:rsidR="00116E9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поскольку 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>Казмирчуку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В.И. управление транспортным средством в состоянии опьянения не вменяется, кроме того, данное освидетельствование 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>Казмирчук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п</w:t>
      </w:r>
      <w:r w:rsidRPr="00E6074A" w:rsidR="00116E97">
        <w:rPr>
          <w:rFonts w:ascii="Times New Roman" w:hAnsi="Times New Roman" w:eastAsiaTheme="minorHAnsi" w:cs="Times New Roman"/>
          <w:sz w:val="22"/>
          <w:szCs w:val="22"/>
          <w:lang w:eastAsia="en-US"/>
        </w:rPr>
        <w:t>р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ошел по собственной инициативе, 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>а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не выполняя законное требование должностного лица. </w:t>
      </w:r>
    </w:p>
    <w:p w:rsidR="006704F1" w:rsidRPr="00E6074A" w:rsidP="006704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E6074A">
        <w:rPr>
          <w:rFonts w:ascii="Times New Roman" w:eastAsia="Times New Roman" w:hAnsi="Times New Roman" w:cs="Times New Roman"/>
          <w:sz w:val="22"/>
          <w:szCs w:val="22"/>
        </w:rPr>
        <w:t>В силу положений пункта 2 части 1 статьи 24.5 КоАП РФ производство по делу об административном правонарушении не может  быть  начато, а начатое производство подлежит прекращению при отсутствии состава административного правонарушения, предусмотренного настоящим Кодексом для привлечения к административной ответственности.</w:t>
      </w:r>
    </w:p>
    <w:p w:rsidR="006704F1" w:rsidRPr="00E6074A" w:rsidP="0067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E6074A">
        <w:rPr>
          <w:rFonts w:ascii="Times New Roman" w:eastAsia="Arial Unicode MS" w:hAnsi="Times New Roman" w:cs="Times New Roman"/>
          <w:sz w:val="22"/>
          <w:szCs w:val="22"/>
        </w:rPr>
        <w:t xml:space="preserve">Учитывая, </w:t>
      </w:r>
      <w:r w:rsidRPr="00E6074A" w:rsidR="0046642F">
        <w:rPr>
          <w:rFonts w:ascii="Times New Roman" w:eastAsia="Arial Unicode MS" w:hAnsi="Times New Roman" w:cs="Times New Roman"/>
          <w:sz w:val="22"/>
          <w:szCs w:val="22"/>
        </w:rPr>
        <w:t>что объективная сторона правонарушения по данному делу отсутствует</w:t>
      </w:r>
      <w:r w:rsidRPr="00E6074A" w:rsidR="00116E97">
        <w:rPr>
          <w:rFonts w:ascii="Times New Roman" w:eastAsia="Arial Unicode MS" w:hAnsi="Times New Roman" w:cs="Times New Roman"/>
          <w:sz w:val="22"/>
          <w:szCs w:val="22"/>
        </w:rPr>
        <w:t xml:space="preserve">, </w:t>
      </w:r>
      <w:r w:rsidRPr="00E6074A" w:rsidR="00116E97">
        <w:rPr>
          <w:rFonts w:ascii="Times New Roman" w:eastAsia="Arial Unicode MS" w:hAnsi="Times New Roman" w:cs="Times New Roman"/>
          <w:sz w:val="22"/>
          <w:szCs w:val="22"/>
        </w:rPr>
        <w:t>и</w:t>
      </w:r>
      <w:r w:rsidRPr="00E6074A">
        <w:rPr>
          <w:rFonts w:ascii="Times New Roman" w:eastAsia="Arial Unicode MS" w:hAnsi="Times New Roman" w:cs="Times New Roman"/>
          <w:sz w:val="22"/>
          <w:szCs w:val="22"/>
        </w:rPr>
        <w:t xml:space="preserve"> признавая протокол о направлении на медицинское освидетельствование на состояние опьянения недопустимым  доказательством, мировой судья приходит к выводу об отсутствии основан</w:t>
      </w:r>
      <w:r w:rsidRPr="00E6074A" w:rsidR="00A20D20">
        <w:rPr>
          <w:rFonts w:ascii="Times New Roman" w:eastAsia="Arial Unicode MS" w:hAnsi="Times New Roman" w:cs="Times New Roman"/>
          <w:sz w:val="22"/>
          <w:szCs w:val="22"/>
        </w:rPr>
        <w:t xml:space="preserve">ий для привлечения </w:t>
      </w:r>
      <w:r w:rsidRPr="00E6074A" w:rsidR="00A20D20">
        <w:rPr>
          <w:rFonts w:ascii="Times New Roman" w:eastAsia="Arial Unicode MS" w:hAnsi="Times New Roman" w:cs="Times New Roman"/>
          <w:sz w:val="22"/>
          <w:szCs w:val="22"/>
        </w:rPr>
        <w:t>Казмирчука</w:t>
      </w:r>
      <w:r w:rsidRPr="00E6074A" w:rsidR="00A20D20">
        <w:rPr>
          <w:rFonts w:ascii="Times New Roman" w:eastAsia="Arial Unicode MS" w:hAnsi="Times New Roman" w:cs="Times New Roman"/>
          <w:sz w:val="22"/>
          <w:szCs w:val="22"/>
        </w:rPr>
        <w:t xml:space="preserve"> В</w:t>
      </w:r>
      <w:r w:rsidRPr="00E6074A" w:rsidR="0046642F">
        <w:rPr>
          <w:rFonts w:ascii="Times New Roman" w:eastAsia="Arial Unicode MS" w:hAnsi="Times New Roman" w:cs="Times New Roman"/>
          <w:sz w:val="22"/>
          <w:szCs w:val="22"/>
        </w:rPr>
        <w:t>.И.</w:t>
      </w:r>
      <w:r w:rsidRPr="00E6074A">
        <w:rPr>
          <w:rFonts w:ascii="Times New Roman" w:eastAsia="Arial Unicode MS" w:hAnsi="Times New Roman" w:cs="Times New Roman"/>
          <w:sz w:val="22"/>
          <w:szCs w:val="22"/>
        </w:rPr>
        <w:t xml:space="preserve"> к административной ответственности.</w:t>
      </w:r>
    </w:p>
    <w:p w:rsidR="006704F1" w:rsidRPr="00E6074A" w:rsidP="0067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Также суд не может принять в качестве доказательства протокол об административном правонарушении, поскольку он составлен на основании процессуального документа, полученного с нарушением установленного порядка.</w:t>
      </w:r>
    </w:p>
    <w:p w:rsidR="006704F1" w:rsidRPr="00E6074A" w:rsidP="006704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При таких обстоятельствах производство по делу об административном правонарушении, предусмотренном частью 1 статьи 12.26 Ко</w:t>
      </w:r>
      <w:r w:rsidRPr="00E6074A" w:rsidR="001047C8">
        <w:rPr>
          <w:rFonts w:ascii="Times New Roman" w:eastAsia="Calibri" w:hAnsi="Times New Roman" w:cs="Times New Roman"/>
          <w:sz w:val="22"/>
          <w:szCs w:val="22"/>
          <w:lang w:eastAsia="en-US"/>
        </w:rPr>
        <w:t>АП РФ, в отношении </w:t>
      </w:r>
      <w:r w:rsidRPr="00E6074A" w:rsidR="001047C8">
        <w:rPr>
          <w:rFonts w:ascii="Times New Roman" w:eastAsia="Calibri" w:hAnsi="Times New Roman" w:cs="Times New Roman"/>
          <w:sz w:val="22"/>
          <w:szCs w:val="22"/>
          <w:lang w:eastAsia="en-US"/>
        </w:rPr>
        <w:t>Казмирчука</w:t>
      </w:r>
      <w:r w:rsidRPr="00E6074A" w:rsidR="001047C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В.И.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 подлежит прекращению на основании пункта 2 части 1 статьи 24.5 Кодекса Российской Федерации об административных правонарушениях.</w:t>
      </w:r>
    </w:p>
    <w:p w:rsidR="00227363" w:rsidRPr="00E6074A" w:rsidP="00C1196F">
      <w:p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Pr="00E6074A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E6074A">
        <w:rPr>
          <w:rFonts w:ascii="Times New Roman" w:hAnsi="Times New Roman" w:cs="Times New Roman"/>
          <w:sz w:val="22"/>
          <w:szCs w:val="22"/>
        </w:rPr>
        <w:t>ст.ст</w:t>
      </w:r>
      <w:r w:rsidRPr="00E6074A">
        <w:rPr>
          <w:rFonts w:ascii="Times New Roman" w:hAnsi="Times New Roman" w:cs="Times New Roman"/>
          <w:sz w:val="22"/>
          <w:szCs w:val="22"/>
        </w:rPr>
        <w:t xml:space="preserve">. 29.9, 29.10, 30.3 Кодекса РФ об административных правонарушениях, мировой судья </w:t>
      </w:r>
    </w:p>
    <w:p w:rsidR="00142465" w:rsidRPr="00E6074A" w:rsidP="00142465">
      <w:pPr>
        <w:pStyle w:val="NoSpacing"/>
        <w:contextualSpacing/>
        <w:jc w:val="center"/>
        <w:rPr>
          <w:rFonts w:cs="Times New Roman"/>
        </w:rPr>
      </w:pPr>
      <w:r w:rsidRPr="00E6074A">
        <w:rPr>
          <w:rFonts w:cs="Times New Roman"/>
        </w:rPr>
        <w:t>ПОСТАНОВИЛ:</w:t>
      </w:r>
    </w:p>
    <w:p w:rsidR="001A7EA5" w:rsidRPr="00E6074A" w:rsidP="00142465">
      <w:pPr>
        <w:pStyle w:val="NoSpacing"/>
        <w:contextualSpacing/>
        <w:jc w:val="center"/>
        <w:rPr>
          <w:rFonts w:cs="Times New Roman"/>
        </w:rPr>
      </w:pPr>
    </w:p>
    <w:p w:rsidR="001A7EA5" w:rsidRPr="00E6074A" w:rsidP="001A7E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</w:t>
      </w:r>
      <w:r w:rsidRPr="00E6074A" w:rsidR="00116E97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       </w:t>
      </w:r>
      <w:r w:rsidRPr="00E6074A">
        <w:rPr>
          <w:rFonts w:ascii="Times New Roman" w:hAnsi="Times New Roman" w:eastAsiaTheme="minorHAnsi" w:cs="Times New Roman"/>
          <w:sz w:val="22"/>
          <w:szCs w:val="22"/>
          <w:lang w:eastAsia="en-US"/>
        </w:rPr>
        <w:t xml:space="preserve"> </w:t>
      </w:r>
      <w:r w:rsidRPr="00E6074A">
        <w:rPr>
          <w:rFonts w:ascii="Times New Roman" w:eastAsia="Arial Unicode MS" w:hAnsi="Times New Roman" w:cs="Times New Roman"/>
          <w:sz w:val="22"/>
          <w:szCs w:val="22"/>
        </w:rPr>
        <w:t xml:space="preserve">производство по делу об административном правонарушении, предусмотренном ч. 1 ст. 12.26 КоАП РФ, в отношении </w:t>
      </w:r>
      <w:r w:rsidRPr="00E6074A">
        <w:rPr>
          <w:rFonts w:ascii="Times New Roman" w:eastAsia="Arial Unicode MS" w:hAnsi="Times New Roman" w:cs="Times New Roman"/>
          <w:sz w:val="22"/>
          <w:szCs w:val="22"/>
        </w:rPr>
        <w:t>Казмирчука</w:t>
      </w:r>
      <w:r w:rsidRPr="00E6074A">
        <w:rPr>
          <w:rFonts w:ascii="Times New Roman" w:eastAsia="Arial Unicode MS" w:hAnsi="Times New Roman" w:cs="Times New Roman"/>
          <w:sz w:val="22"/>
          <w:szCs w:val="22"/>
        </w:rPr>
        <w:t xml:space="preserve"> Василия Ивановича прекратить на основании п. 2 ч. 1 ст. 24.5 КоАП РФ в связи с отсутствием состава административного правонарушения</w:t>
      </w:r>
      <w:r w:rsidRPr="00E6074A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C904C7" w:rsidRPr="00E6074A" w:rsidP="001A7E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</w:t>
      </w: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Постановление может быть обжаловано в </w:t>
      </w: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</w:rPr>
        <w:t>Красноперекопский</w:t>
      </w: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704F1" w:rsidRPr="00E6074A" w:rsidP="006704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Полный текст постановления изготовлен 17.11.2021. В соответствии с ч. 1 ст. 29.11 КоАП РФ </w:t>
      </w:r>
      <w:r w:rsidRPr="00E6074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227363" w:rsidRPr="00E6074A" w:rsidP="00227363">
      <w:pPr>
        <w:pStyle w:val="NoSpacing"/>
        <w:rPr>
          <w:rFonts w:cs="Times New Roman"/>
        </w:rPr>
      </w:pPr>
    </w:p>
    <w:p w:rsidR="00DB3E14" w:rsidRPr="00E6074A" w:rsidP="0076003F">
      <w:pPr>
        <w:pStyle w:val="NoSpacing"/>
        <w:rPr>
          <w:rFonts w:cs="Times New Roman"/>
        </w:rPr>
      </w:pPr>
      <w:r w:rsidRPr="00E6074A">
        <w:rPr>
          <w:rFonts w:cs="Times New Roman"/>
        </w:rPr>
        <w:t xml:space="preserve">      </w:t>
      </w:r>
      <w:r w:rsidRPr="00E6074A" w:rsidR="00227363">
        <w:rPr>
          <w:rFonts w:cs="Times New Roman"/>
        </w:rPr>
        <w:t xml:space="preserve">   Мировой судья:                                              </w:t>
      </w:r>
      <w:r w:rsidRPr="00E6074A">
        <w:rPr>
          <w:rFonts w:cs="Times New Roman"/>
        </w:rPr>
        <w:t xml:space="preserve">      </w:t>
      </w:r>
      <w:r w:rsidRPr="00E6074A" w:rsidR="00227363">
        <w:rPr>
          <w:rFonts w:cs="Times New Roman"/>
        </w:rPr>
        <w:t xml:space="preserve">          М.В. Матюшенк</w:t>
      </w:r>
      <w:r w:rsidRPr="00E6074A" w:rsidR="0076003F">
        <w:rPr>
          <w:rFonts w:cs="Times New Roman"/>
        </w:rPr>
        <w:t>о</w:t>
      </w:r>
    </w:p>
    <w:sectPr w:rsidSect="00DB3E14">
      <w:headerReference w:type="defaul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5504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6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5504C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ABE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47C8"/>
    <w:rsid w:val="00107BC5"/>
    <w:rsid w:val="00116E97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1F45"/>
    <w:rsid w:val="00197055"/>
    <w:rsid w:val="001A5786"/>
    <w:rsid w:val="001A63A9"/>
    <w:rsid w:val="001A7EA5"/>
    <w:rsid w:val="001B2FA4"/>
    <w:rsid w:val="001D1149"/>
    <w:rsid w:val="001D5E33"/>
    <w:rsid w:val="001E0657"/>
    <w:rsid w:val="001E677C"/>
    <w:rsid w:val="001E7635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45D9D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0C94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A90"/>
    <w:rsid w:val="00377DCF"/>
    <w:rsid w:val="0038103D"/>
    <w:rsid w:val="0039780D"/>
    <w:rsid w:val="003A2F79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04B77"/>
    <w:rsid w:val="00416AD9"/>
    <w:rsid w:val="00420D65"/>
    <w:rsid w:val="004264A2"/>
    <w:rsid w:val="00442A2E"/>
    <w:rsid w:val="00451988"/>
    <w:rsid w:val="004538D9"/>
    <w:rsid w:val="0045698C"/>
    <w:rsid w:val="00456A35"/>
    <w:rsid w:val="00456B90"/>
    <w:rsid w:val="0046042E"/>
    <w:rsid w:val="00462216"/>
    <w:rsid w:val="0046642F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C7092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1710"/>
    <w:rsid w:val="00617C55"/>
    <w:rsid w:val="00630CA7"/>
    <w:rsid w:val="00635525"/>
    <w:rsid w:val="00636FD9"/>
    <w:rsid w:val="006560BC"/>
    <w:rsid w:val="00660F0C"/>
    <w:rsid w:val="006704F1"/>
    <w:rsid w:val="006730A0"/>
    <w:rsid w:val="00673851"/>
    <w:rsid w:val="0068205D"/>
    <w:rsid w:val="006921BD"/>
    <w:rsid w:val="00692B62"/>
    <w:rsid w:val="0069547C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77982"/>
    <w:rsid w:val="007814F6"/>
    <w:rsid w:val="00785D5D"/>
    <w:rsid w:val="007903A1"/>
    <w:rsid w:val="007911A3"/>
    <w:rsid w:val="00797A37"/>
    <w:rsid w:val="007A4964"/>
    <w:rsid w:val="007A5245"/>
    <w:rsid w:val="007B24B3"/>
    <w:rsid w:val="007B371F"/>
    <w:rsid w:val="007B668A"/>
    <w:rsid w:val="007C3882"/>
    <w:rsid w:val="007D004E"/>
    <w:rsid w:val="007D1F23"/>
    <w:rsid w:val="007D3004"/>
    <w:rsid w:val="007D3AF6"/>
    <w:rsid w:val="007D3D4C"/>
    <w:rsid w:val="007D69DF"/>
    <w:rsid w:val="007E06F6"/>
    <w:rsid w:val="007F22AE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9A1"/>
    <w:rsid w:val="00834FCA"/>
    <w:rsid w:val="0084535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C4A12"/>
    <w:rsid w:val="008D72E9"/>
    <w:rsid w:val="008E06FC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5B85"/>
    <w:rsid w:val="00940A52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13B41"/>
    <w:rsid w:val="00A20D20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7357D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6C6A"/>
    <w:rsid w:val="00B228A8"/>
    <w:rsid w:val="00B339FB"/>
    <w:rsid w:val="00B367F7"/>
    <w:rsid w:val="00B44B0E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0B6A"/>
    <w:rsid w:val="00BC32C6"/>
    <w:rsid w:val="00BC3D0F"/>
    <w:rsid w:val="00BE1FCC"/>
    <w:rsid w:val="00BE5310"/>
    <w:rsid w:val="00BF1F12"/>
    <w:rsid w:val="00BF3C14"/>
    <w:rsid w:val="00BF6676"/>
    <w:rsid w:val="00BF7473"/>
    <w:rsid w:val="00BF79C7"/>
    <w:rsid w:val="00C10A06"/>
    <w:rsid w:val="00C1196F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91C9A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31DF5"/>
    <w:rsid w:val="00D560F0"/>
    <w:rsid w:val="00D60EAA"/>
    <w:rsid w:val="00D61C3D"/>
    <w:rsid w:val="00D64DAE"/>
    <w:rsid w:val="00D66E0F"/>
    <w:rsid w:val="00D72B9F"/>
    <w:rsid w:val="00D80A10"/>
    <w:rsid w:val="00D82E6C"/>
    <w:rsid w:val="00D83295"/>
    <w:rsid w:val="00D86904"/>
    <w:rsid w:val="00D91AD8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6074A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281E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D58C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8C3AB54F2A2B44FBF197B38A19566061E233AC8C5D11941914C81F9B9EF78FCFCED7D1BB5793A0DEF218B6BDE55A03315A9DB21D5Cx1J8L" TargetMode="External" /><Relationship Id="rId11" Type="http://schemas.openxmlformats.org/officeDocument/2006/relationships/hyperlink" Target="consultantplus://offline/ref=FC8C3AB54F2A2B44FBF197B38A19566061E233AC8C5D11941914C81F9B9EF78FCFCED7D6BB5595AF8DA808B2F4B0511D374283B6035C188AxBJ1L" TargetMode="External" /><Relationship Id="rId12" Type="http://schemas.openxmlformats.org/officeDocument/2006/relationships/hyperlink" Target="consultantplus://offline/ref=FC8C3AB54F2A2B44FBF197B38A19566061E233AC8C5D11941914C81F9B9EF78FCFCED7D6BA5591A0DEF218B6BDE55A03315A9DB21D5Cx1J8L" TargetMode="External" /><Relationship Id="rId13" Type="http://schemas.openxmlformats.org/officeDocument/2006/relationships/hyperlink" Target="consultantplus://offline/ref=FC8C3AB54F2A2B44FBF197B38A19566061E233AC8C5D11941914C81F9B9EF78FCFCED7D6BB5390A283A808B2F4B0511D374283B6035C188AxBJ1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42FA4828B1D5570DB41F66D795191EE073F07ABEFBDE1BF921746851D7A891FEE161235F3C869F4Co0M" TargetMode="External" /><Relationship Id="rId6" Type="http://schemas.openxmlformats.org/officeDocument/2006/relationships/hyperlink" Target="consultantplus://offline/ref=2C866325F2A69019A78C5267C42103B1FE2A5C5E272ADEB83797737B6D93BBEC8F975009BD680DB5V9p7M" TargetMode="External" /><Relationship Id="rId7" Type="http://schemas.openxmlformats.org/officeDocument/2006/relationships/hyperlink" Target="consultantplus://offline/ref=61C4F9C4725211C00D2A2A12ED7A3812D309F9CEA96EF70899B0ECF2CC5CEDEDB467A0BBE5D2j9uDN" TargetMode="External" /><Relationship Id="rId8" Type="http://schemas.openxmlformats.org/officeDocument/2006/relationships/hyperlink" Target="consultantplus://offline/ref=79C27B39AC9D00983C3B30665315F5F0182B17BF86FF92BFC0FEF51616J8a6N" TargetMode="External" /><Relationship Id="rId9" Type="http://schemas.openxmlformats.org/officeDocument/2006/relationships/hyperlink" Target="consultantplus://offline/ref=FC8C3AB54F2A2B44FBF197B38A19566061E233AC8C5D11941914C81F9B9EF78FCFCED7D1BB5790A0DEF218B6BDE55A03315A9DB21D5Cx1J8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1C31-1B1D-44B2-81F1-244C16BA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