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A4899">
        <w:rPr>
          <w:rFonts w:ascii="Times New Roman" w:hAnsi="Times New Roman" w:cs="Times New Roman"/>
          <w:sz w:val="28"/>
          <w:szCs w:val="28"/>
          <w:lang w:eastAsia="ru-RU"/>
        </w:rPr>
        <w:t>327</w:t>
      </w:r>
      <w:r w:rsidR="006A31B8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BA4899" w:rsidRPr="00BA4899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УИД 91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 w:cs="Times New Roman"/>
          <w:sz w:val="28"/>
          <w:szCs w:val="28"/>
          <w:lang w:eastAsia="ru-RU"/>
        </w:rPr>
        <w:t>0060-01-2020-000941-10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r w:rsidR="006A31B8">
        <w:rPr>
          <w:rFonts w:ascii="Times New Roman" w:hAnsi="Times New Roman" w:cs="Times New Roman"/>
          <w:sz w:val="28"/>
          <w:szCs w:val="28"/>
        </w:rPr>
        <w:t xml:space="preserve">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RPr="008F774E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7A6E11">
        <w:rPr>
          <w:color w:val="000000"/>
          <w:sz w:val="28"/>
          <w:szCs w:val="28"/>
        </w:rPr>
        <w:t>статьёй 10.5.1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BA4899">
        <w:rPr>
          <w:color w:val="000000"/>
          <w:sz w:val="28"/>
          <w:szCs w:val="28"/>
        </w:rPr>
        <w:t>Эмирвелиева</w:t>
      </w:r>
      <w:r w:rsidR="00BA4899">
        <w:rPr>
          <w:color w:val="000000"/>
          <w:sz w:val="28"/>
          <w:szCs w:val="28"/>
        </w:rPr>
        <w:t xml:space="preserve"> Мустафы </w:t>
      </w:r>
      <w:r w:rsidR="00BA4899">
        <w:rPr>
          <w:color w:val="000000"/>
          <w:sz w:val="28"/>
          <w:szCs w:val="28"/>
        </w:rPr>
        <w:t>Джаферовича</w:t>
      </w:r>
      <w:r w:rsidR="00BA4899">
        <w:rPr>
          <w:color w:val="000000"/>
          <w:sz w:val="28"/>
          <w:szCs w:val="28"/>
        </w:rPr>
        <w:t xml:space="preserve">, </w:t>
      </w:r>
      <w:r w:rsidRPr="008F774E" w:rsidR="008F774E">
        <w:rPr>
          <w:color w:val="000000"/>
          <w:sz w:val="28"/>
          <w:szCs w:val="28"/>
        </w:rPr>
        <w:t>&lt;…&gt;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</w:t>
      </w:r>
      <w:r w:rsidR="006A31B8">
        <w:rPr>
          <w:rFonts w:ascii="Times New Roman" w:hAnsi="Times New Roman" w:cs="Times New Roman"/>
          <w:sz w:val="28"/>
          <w:szCs w:val="28"/>
        </w:rPr>
        <w:t>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>
        <w:rPr>
          <w:rFonts w:ascii="Times New Roman" w:hAnsi="Times New Roman" w:cs="Times New Roman"/>
          <w:sz w:val="28"/>
          <w:szCs w:val="28"/>
        </w:rPr>
        <w:t>306893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20.07.2020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9B12B4">
        <w:rPr>
          <w:rFonts w:ascii="Times New Roman" w:hAnsi="Times New Roman" w:cs="Times New Roman"/>
          <w:sz w:val="28"/>
          <w:szCs w:val="28"/>
        </w:rPr>
        <w:t>статье 10.5.1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Эмирвелиева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Мустафы </w:t>
      </w:r>
      <w:r>
        <w:rPr>
          <w:rFonts w:ascii="Times New Roman" w:hAnsi="Times New Roman" w:cs="Times New Roman"/>
          <w:color w:val="000000"/>
          <w:sz w:val="28"/>
          <w:szCs w:val="28"/>
        </w:rPr>
        <w:t>Джаферовича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BA4899">
        <w:rPr>
          <w:rFonts w:ascii="Times New Roman" w:hAnsi="Times New Roman" w:cs="Times New Roman"/>
          <w:sz w:val="28"/>
          <w:szCs w:val="28"/>
        </w:rPr>
        <w:t>18.05.2020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BA4899">
        <w:rPr>
          <w:rFonts w:ascii="Times New Roman" w:hAnsi="Times New Roman" w:cs="Times New Roman"/>
          <w:sz w:val="28"/>
          <w:szCs w:val="28"/>
        </w:rPr>
        <w:t>Эмирвелиев</w:t>
      </w:r>
      <w:r w:rsidR="00BA4899">
        <w:rPr>
          <w:rFonts w:ascii="Times New Roman" w:hAnsi="Times New Roman" w:cs="Times New Roman"/>
          <w:sz w:val="28"/>
          <w:szCs w:val="28"/>
        </w:rPr>
        <w:t xml:space="preserve"> М.Д.</w:t>
      </w:r>
      <w:r w:rsidR="009B12B4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ст. 10.5.1 КоАП РФ.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>ст. 10.5.1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BA4899">
        <w:rPr>
          <w:rFonts w:ascii="Times New Roman" w:hAnsi="Times New Roman" w:cs="Times New Roman"/>
          <w:sz w:val="28"/>
          <w:szCs w:val="28"/>
        </w:rPr>
        <w:t>Эмирвелиева</w:t>
      </w:r>
      <w:r w:rsidR="00BA4899">
        <w:rPr>
          <w:rFonts w:ascii="Times New Roman" w:hAnsi="Times New Roman" w:cs="Times New Roman"/>
          <w:sz w:val="28"/>
          <w:szCs w:val="28"/>
        </w:rPr>
        <w:t xml:space="preserve"> М.Д.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>твенности начал исчисляться с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="00BA4899">
        <w:rPr>
          <w:rFonts w:ascii="Times New Roman" w:hAnsi="Times New Roman" w:cs="Times New Roman"/>
          <w:sz w:val="28"/>
          <w:szCs w:val="28"/>
        </w:rPr>
        <w:t>18.05.2020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BA4899">
        <w:rPr>
          <w:rFonts w:ascii="Times New Roman" w:hAnsi="Times New Roman" w:cs="Times New Roman"/>
          <w:color w:val="000000"/>
          <w:sz w:val="28"/>
          <w:szCs w:val="28"/>
        </w:rPr>
        <w:t>Эмирвелиева</w:t>
      </w:r>
      <w:r w:rsidR="00BA4899">
        <w:rPr>
          <w:rFonts w:ascii="Times New Roman" w:hAnsi="Times New Roman" w:cs="Times New Roman"/>
          <w:color w:val="000000"/>
          <w:sz w:val="28"/>
          <w:szCs w:val="28"/>
        </w:rPr>
        <w:t xml:space="preserve"> М.Д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BA4899" w:rsidRPr="00AD546F" w:rsidP="00BA4899">
      <w:pPr>
        <w:pStyle w:val="NoSpacing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квитанции, имеющейся в материалах дела, № 1229/2020 от 29.05.2020, вещественное доказательство - </w:t>
      </w:r>
      <w:r w:rsidRPr="008F774E" w:rsidR="008F774E">
        <w:rPr>
          <w:sz w:val="28"/>
          <w:szCs w:val="28"/>
          <w:lang w:eastAsia="ru-RU"/>
        </w:rPr>
        <w:t>&lt;</w:t>
      </w:r>
      <w:r w:rsidR="008F774E">
        <w:rPr>
          <w:sz w:val="28"/>
          <w:szCs w:val="28"/>
          <w:lang w:eastAsia="ru-RU"/>
        </w:rPr>
        <w:t>…</w:t>
      </w:r>
      <w:r w:rsidRPr="008F774E" w:rsidR="008F774E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>, сдано в камеру хранения МО МВД России «Красноперекопский».</w:t>
      </w:r>
    </w:p>
    <w:p w:rsidR="00BA4899" w:rsidRPr="00BA4899" w:rsidP="00BA4899">
      <w:pPr>
        <w:pStyle w:val="NoSpacing"/>
        <w:ind w:firstLine="708"/>
        <w:rPr>
          <w:rFonts w:cs="Times New Roman"/>
          <w:sz w:val="28"/>
          <w:szCs w:val="28"/>
        </w:rPr>
      </w:pPr>
      <w:r w:rsidRPr="00BA4899">
        <w:rPr>
          <w:rFonts w:cs="Times New Roman"/>
          <w:sz w:val="28"/>
          <w:szCs w:val="28"/>
          <w:lang w:eastAsia="ru-RU"/>
        </w:rPr>
        <w:t xml:space="preserve">В силу частей 1,3 статьи 26.6 Кодекса Российской Федерации об административных правонарушениях </w:t>
      </w:r>
      <w:r w:rsidRPr="00BA4899">
        <w:rPr>
          <w:rFonts w:cs="Times New Roman"/>
          <w:sz w:val="28"/>
          <w:szCs w:val="28"/>
        </w:rPr>
        <w:t>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правонарушения, в том числе орудия совершения или предметы административного правонарушения, сохранившие на себе его следы. Судья, в производстве которого находится дело об административном правонарушении, обязан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 w:rsidR="00BA4899" w:rsidRPr="00BA4899" w:rsidP="00BA4899">
      <w:pPr>
        <w:pStyle w:val="NoSpacing"/>
        <w:ind w:firstLine="708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связи с чем,</w:t>
      </w:r>
      <w:r w:rsidRPr="00BA4899">
        <w:rPr>
          <w:rFonts w:cs="Times New Roman"/>
          <w:sz w:val="28"/>
          <w:szCs w:val="28"/>
          <w:lang w:eastAsia="ru-RU"/>
        </w:rPr>
        <w:t xml:space="preserve"> мировой судья считает необходимым указанное</w:t>
      </w:r>
      <w:r w:rsidRPr="00BA4899">
        <w:rPr>
          <w:sz w:val="28"/>
          <w:szCs w:val="28"/>
          <w:lang w:eastAsia="ru-RU"/>
        </w:rPr>
        <w:t xml:space="preserve"> вещественное доказательство уничтожить.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 w:rsidR="009B12B4">
        <w:rPr>
          <w:rFonts w:ascii="Times New Roman" w:hAnsi="Times New Roman" w:cs="Times New Roman"/>
          <w:sz w:val="28"/>
          <w:szCs w:val="28"/>
        </w:rPr>
        <w:t>,</w:t>
      </w:r>
    </w:p>
    <w:p w:rsidR="009B12B4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P="008F3E9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9B12B4">
        <w:rPr>
          <w:rFonts w:ascii="Times New Roman" w:hAnsi="Times New Roman" w:cs="Times New Roman"/>
          <w:sz w:val="28"/>
          <w:szCs w:val="28"/>
        </w:rPr>
        <w:t>статьёй 10.5.1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A4899">
        <w:rPr>
          <w:rFonts w:ascii="Times New Roman" w:hAnsi="Times New Roman" w:cs="Times New Roman"/>
          <w:sz w:val="28"/>
          <w:szCs w:val="28"/>
        </w:rPr>
        <w:t>Эмирвелиева</w:t>
      </w:r>
      <w:r w:rsidR="00BA4899">
        <w:rPr>
          <w:rFonts w:ascii="Times New Roman" w:hAnsi="Times New Roman" w:cs="Times New Roman"/>
          <w:sz w:val="28"/>
          <w:szCs w:val="28"/>
        </w:rPr>
        <w:t xml:space="preserve"> Мустафы </w:t>
      </w:r>
      <w:r w:rsidR="00BA4899">
        <w:rPr>
          <w:rFonts w:ascii="Times New Roman" w:hAnsi="Times New Roman" w:cs="Times New Roman"/>
          <w:sz w:val="28"/>
          <w:szCs w:val="28"/>
        </w:rPr>
        <w:t>Джаферовича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A4899" w:rsidRPr="002E3EE1" w:rsidP="00BA4899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b/>
          <w:sz w:val="28"/>
          <w:szCs w:val="28"/>
        </w:rPr>
        <w:t>Веществ</w:t>
      </w:r>
      <w:r>
        <w:rPr>
          <w:rFonts w:cs="Times New Roman"/>
          <w:b/>
          <w:sz w:val="28"/>
          <w:szCs w:val="28"/>
        </w:rPr>
        <w:t>енное доказательство</w:t>
      </w:r>
      <w:r>
        <w:rPr>
          <w:rFonts w:cs="Times New Roman"/>
          <w:sz w:val="28"/>
          <w:szCs w:val="28"/>
        </w:rPr>
        <w:t>:</w:t>
      </w:r>
      <w:r w:rsidRPr="00B24BA8">
        <w:rPr>
          <w:rFonts w:cs="Times New Roman"/>
          <w:sz w:val="28"/>
          <w:szCs w:val="28"/>
        </w:rPr>
        <w:t xml:space="preserve"> </w:t>
      </w:r>
      <w:r w:rsidRPr="008F774E" w:rsidR="008F774E">
        <w:rPr>
          <w:sz w:val="28"/>
          <w:szCs w:val="28"/>
          <w:lang w:eastAsia="ru-RU"/>
        </w:rPr>
        <w:t>&lt;</w:t>
      </w:r>
      <w:r w:rsidR="008F774E">
        <w:rPr>
          <w:sz w:val="28"/>
          <w:szCs w:val="28"/>
          <w:lang w:eastAsia="ru-RU"/>
        </w:rPr>
        <w:t>…</w:t>
      </w:r>
      <w:r w:rsidRPr="008F774E" w:rsidR="008F774E">
        <w:rPr>
          <w:sz w:val="28"/>
          <w:szCs w:val="28"/>
          <w:lang w:eastAsia="ru-RU"/>
        </w:rPr>
        <w:t>&gt;</w:t>
      </w:r>
      <w:r w:rsidRPr="00B24BA8">
        <w:rPr>
          <w:rFonts w:cs="Times New Roman"/>
          <w:sz w:val="28"/>
          <w:szCs w:val="28"/>
        </w:rPr>
        <w:t xml:space="preserve">, по вступлению постановления в законную силу – </w:t>
      </w:r>
      <w:r w:rsidRPr="00B24BA8">
        <w:rPr>
          <w:rFonts w:cs="Times New Roman"/>
          <w:b/>
          <w:sz w:val="28"/>
          <w:szCs w:val="28"/>
        </w:rPr>
        <w:t>уничтожить</w:t>
      </w:r>
      <w:r w:rsidRPr="00B24BA8">
        <w:rPr>
          <w:rFonts w:cs="Times New Roman"/>
          <w:sz w:val="28"/>
          <w:szCs w:val="28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899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4E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232D3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A31B8"/>
    <w:rsid w:val="00732200"/>
    <w:rsid w:val="00740C2C"/>
    <w:rsid w:val="007A6E11"/>
    <w:rsid w:val="00835930"/>
    <w:rsid w:val="00840A62"/>
    <w:rsid w:val="00865D3F"/>
    <w:rsid w:val="008702EB"/>
    <w:rsid w:val="00882A54"/>
    <w:rsid w:val="008C0762"/>
    <w:rsid w:val="008F3E9B"/>
    <w:rsid w:val="008F774E"/>
    <w:rsid w:val="009B12B4"/>
    <w:rsid w:val="009B73DD"/>
    <w:rsid w:val="009C230A"/>
    <w:rsid w:val="009E409E"/>
    <w:rsid w:val="00A90003"/>
    <w:rsid w:val="00AA742A"/>
    <w:rsid w:val="00AB5DAA"/>
    <w:rsid w:val="00AD546F"/>
    <w:rsid w:val="00B21981"/>
    <w:rsid w:val="00B24BA8"/>
    <w:rsid w:val="00B544AF"/>
    <w:rsid w:val="00BA4899"/>
    <w:rsid w:val="00BC4831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8681D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BA4899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