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 xml:space="preserve">                                                                             </w:t>
      </w:r>
      <w:r w:rsidR="000B6380">
        <w:rPr>
          <w:color w:val="000000"/>
        </w:rPr>
        <w:t xml:space="preserve">                Дело № 5-60-362</w:t>
      </w:r>
      <w:r w:rsidR="008A717A">
        <w:rPr>
          <w:color w:val="000000"/>
        </w:rPr>
        <w:t>/2018</w:t>
      </w:r>
      <w:r w:rsidRPr="00F6766F">
        <w:rPr>
          <w:color w:val="000000"/>
        </w:rPr>
        <w:t xml:space="preserve"> </w:t>
      </w:r>
    </w:p>
    <w:p w:rsidR="0064368A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ПОСТАНОВЛЕНИЕ</w:t>
      </w:r>
    </w:p>
    <w:p w:rsidR="0069192E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>
        <w:rPr>
          <w:color w:val="000000"/>
        </w:rPr>
        <w:t xml:space="preserve"> о назначении административного наказания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31 октября</w:t>
      </w:r>
      <w:r w:rsidR="008A717A">
        <w:rPr>
          <w:color w:val="000000"/>
        </w:rPr>
        <w:t xml:space="preserve"> 2018</w:t>
      </w:r>
      <w:r w:rsidRPr="00F6766F">
        <w:rPr>
          <w:color w:val="000000"/>
        </w:rPr>
        <w:t xml:space="preserve"> года                              </w:t>
      </w:r>
      <w:r>
        <w:rPr>
          <w:color w:val="000000"/>
        </w:rPr>
        <w:t xml:space="preserve">              </w:t>
      </w:r>
      <w:r w:rsidR="004B5FC0">
        <w:rPr>
          <w:color w:val="000000"/>
        </w:rPr>
        <w:t xml:space="preserve">     </w:t>
      </w:r>
      <w:r w:rsidRPr="00F6766F">
        <w:rPr>
          <w:color w:val="000000"/>
        </w:rPr>
        <w:t>                       </w:t>
      </w:r>
      <w:r w:rsidRPr="00F6766F">
        <w:rPr>
          <w:rStyle w:val="address2"/>
          <w:color w:val="000000"/>
        </w:rPr>
        <w:t>г. Красноперекопск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Исполняющий обязанности миров</w:t>
      </w:r>
      <w:r w:rsidR="000B6380">
        <w:rPr>
          <w:color w:val="000000"/>
        </w:rPr>
        <w:t>ого судьи судебного участка № 60</w:t>
      </w:r>
      <w:r>
        <w:rPr>
          <w:color w:val="000000"/>
        </w:rPr>
        <w:t xml:space="preserve"> Красноперекопского судебного района Республики Крым - м</w:t>
      </w:r>
      <w:r w:rsidRPr="00F6766F">
        <w:rPr>
          <w:color w:val="000000"/>
        </w:rPr>
        <w:t>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</w:t>
      </w:r>
      <w:r w:rsidR="00BF52E9">
        <w:rPr>
          <w:color w:val="000000"/>
        </w:rPr>
        <w:t xml:space="preserve">шенко М.В., </w:t>
      </w:r>
      <w:r w:rsidR="000B6380">
        <w:rPr>
          <w:color w:val="000000"/>
        </w:rPr>
        <w:t>при секретаре Белковой Н.Н.</w:t>
      </w:r>
      <w:r w:rsidR="0055477E">
        <w:rPr>
          <w:color w:val="000000"/>
        </w:rPr>
        <w:t xml:space="preserve">, </w:t>
      </w:r>
      <w:r w:rsidR="0076634E">
        <w:rPr>
          <w:color w:val="000000"/>
        </w:rPr>
        <w:t>с участием помощника</w:t>
      </w:r>
      <w:r w:rsidR="00BF52E9">
        <w:rPr>
          <w:color w:val="000000"/>
        </w:rPr>
        <w:t xml:space="preserve"> Красноперекопского межра</w:t>
      </w:r>
      <w:r w:rsidR="0076634E">
        <w:rPr>
          <w:color w:val="000000"/>
        </w:rPr>
        <w:t xml:space="preserve">йонного прокурора </w:t>
      </w:r>
      <w:r w:rsidR="0055477E">
        <w:rPr>
          <w:color w:val="000000"/>
        </w:rPr>
        <w:t>Романова С.Ю.</w:t>
      </w:r>
      <w:r w:rsidRPr="0055477E" w:rsidR="00BF52E9">
        <w:rPr>
          <w:color w:val="000000"/>
        </w:rPr>
        <w:t>,</w:t>
      </w:r>
      <w:r w:rsidRPr="0055477E">
        <w:rPr>
          <w:rStyle w:val="fio4"/>
          <w:color w:val="000000"/>
        </w:rPr>
        <w:t xml:space="preserve"> </w:t>
      </w:r>
      <w:r w:rsidRPr="004B5FC0">
        <w:rPr>
          <w:b/>
          <w:color w:val="000000"/>
        </w:rPr>
        <w:t> </w:t>
      </w:r>
      <w:r w:rsidRPr="00F6766F">
        <w:rPr>
          <w:color w:val="000000"/>
        </w:rPr>
        <w:t>рассмотрев дело об административном правонарушении, поступившее из Красноперекопской межрайонной прокуратуры Республики Крым в отношении</w:t>
      </w:r>
    </w:p>
    <w:p w:rsidR="00BA5679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               </w:t>
      </w:r>
      <w:r w:rsidR="000B6380">
        <w:rPr>
          <w:rStyle w:val="fio1"/>
          <w:color w:val="000000"/>
        </w:rPr>
        <w:t>Аджисалиева Ниязия Февзиевича</w:t>
      </w:r>
      <w:r w:rsidRPr="00F6766F">
        <w:rPr>
          <w:color w:val="000000"/>
        </w:rPr>
        <w:t>, </w:t>
      </w:r>
      <w:r>
        <w:rPr>
          <w:color w:val="000000"/>
        </w:rPr>
        <w:t>&lt;…&gt;,</w:t>
      </w:r>
    </w:p>
    <w:p w:rsidR="0064368A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о привлечении к административной ответственности </w:t>
      </w:r>
      <w:r w:rsidRPr="00F6766F">
        <w:rPr>
          <w:color w:val="000000"/>
        </w:rPr>
        <w:t>по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>19.7 КоАП РФ,</w:t>
      </w:r>
    </w:p>
    <w:p w:rsidR="0055477E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УСТАНОВИЛ: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4368A" w:rsidP="00163C54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Красноперекопской межрайонной прокуратурой на основании поступившей информации</w:t>
      </w:r>
      <w:r w:rsidR="004B5FC0">
        <w:rPr>
          <w:color w:val="000000"/>
        </w:rPr>
        <w:t xml:space="preserve"> отдела в г. Красноперекопске УФСБ России по Республике Крым и г. Севастополю совместно с МО МВД России «Красноперекопский» по Республике Крым  и отделом в г. Красноперекопске УФСБ России по Республике Крым и г. Севастополю проведена проверка функционирования в Красноперекопском районе мусульманской религиозной организации с нарушением  действующего законодательства, по результ</w:t>
      </w:r>
      <w:r w:rsidR="000B6380">
        <w:rPr>
          <w:color w:val="000000"/>
        </w:rPr>
        <w:t>атам которой установлено, что 20.07</w:t>
      </w:r>
      <w:r w:rsidR="004B5FC0">
        <w:rPr>
          <w:color w:val="000000"/>
        </w:rPr>
        <w:t xml:space="preserve">.2018 года в 13 часов 00 минут по адресу: </w:t>
      </w:r>
      <w:r w:rsidR="00BA5679">
        <w:rPr>
          <w:color w:val="000000"/>
        </w:rPr>
        <w:t>&lt;…&gt;,</w:t>
      </w:r>
      <w:r w:rsidR="000B6380">
        <w:rPr>
          <w:color w:val="000000"/>
        </w:rPr>
        <w:t xml:space="preserve"> собрались 8</w:t>
      </w:r>
      <w:r w:rsidR="004B5FC0">
        <w:rPr>
          <w:color w:val="000000"/>
        </w:rPr>
        <w:t xml:space="preserve"> человек крымско-татарской национальности, я</w:t>
      </w:r>
      <w:r w:rsidR="000B6380">
        <w:rPr>
          <w:color w:val="000000"/>
        </w:rPr>
        <w:t>вляющихся жителями села Источное</w:t>
      </w:r>
      <w:r w:rsidR="004B5FC0">
        <w:rPr>
          <w:color w:val="000000"/>
        </w:rPr>
        <w:t xml:space="preserve"> и расположенных вблизи сел. Указанное мер</w:t>
      </w:r>
      <w:r w:rsidR="000B6380">
        <w:rPr>
          <w:color w:val="000000"/>
        </w:rPr>
        <w:t>оприятие организовал Аджисалиев Н.Ф. Опрошенный Аджисалиев Н.Ф</w:t>
      </w:r>
      <w:r w:rsidR="004B5FC0">
        <w:rPr>
          <w:color w:val="000000"/>
        </w:rPr>
        <w:t>. пояснил, что явля</w:t>
      </w:r>
      <w:r w:rsidR="000B6380">
        <w:rPr>
          <w:color w:val="000000"/>
        </w:rPr>
        <w:t>ется имамом мечети в с. Источное с марта</w:t>
      </w:r>
      <w:r w:rsidR="004B5FC0">
        <w:rPr>
          <w:color w:val="000000"/>
        </w:rPr>
        <w:t xml:space="preserve"> 2017 года. Каждую пятницу в 13 ч. 00 </w:t>
      </w:r>
      <w:r w:rsidR="00163C54">
        <w:rPr>
          <w:color w:val="000000"/>
        </w:rPr>
        <w:t>мин. в домовладении по адресу:</w:t>
      </w:r>
      <w:r w:rsidR="004B5FC0">
        <w:rPr>
          <w:color w:val="000000"/>
        </w:rPr>
        <w:t xml:space="preserve"> </w:t>
      </w:r>
      <w:r w:rsidR="00BA5679">
        <w:rPr>
          <w:color w:val="000000"/>
        </w:rPr>
        <w:t>&lt;…&gt;,</w:t>
      </w:r>
      <w:r w:rsidR="00163C54">
        <w:rPr>
          <w:color w:val="000000"/>
        </w:rPr>
        <w:t xml:space="preserve"> проводит пятничную моли</w:t>
      </w:r>
      <w:r w:rsidR="000B6380">
        <w:rPr>
          <w:color w:val="000000"/>
        </w:rPr>
        <w:t>тву, на которую приходят около 7-8</w:t>
      </w:r>
      <w:r w:rsidR="00163C54">
        <w:rPr>
          <w:color w:val="000000"/>
        </w:rPr>
        <w:t xml:space="preserve"> жителей данного села и расположенн</w:t>
      </w:r>
      <w:r w:rsidR="000B6380">
        <w:rPr>
          <w:color w:val="000000"/>
        </w:rPr>
        <w:t>ых вблизи сел. Также Аджисалиев Н.Ф.</w:t>
      </w:r>
      <w:r w:rsidR="00163C54">
        <w:rPr>
          <w:color w:val="000000"/>
        </w:rPr>
        <w:t xml:space="preserve"> пояснил, что религиозное объединение наименования не имеет, государственная регистрация не осуществлялась, уведомление о начале деятельности в компетентный орган не направлялось. Вместе с тем, согласно информации Главного управления Министерства юстиции Российской Федерации по Респуб</w:t>
      </w:r>
      <w:r w:rsidR="000B6380">
        <w:rPr>
          <w:color w:val="000000"/>
        </w:rPr>
        <w:t>лике Крым и г. Севастополю от 11.10.2018 года № 93-6674</w:t>
      </w:r>
      <w:r w:rsidR="00163C54">
        <w:rPr>
          <w:color w:val="000000"/>
        </w:rPr>
        <w:t>/18 на территории Красн</w:t>
      </w:r>
      <w:r w:rsidR="000B6380">
        <w:rPr>
          <w:color w:val="000000"/>
        </w:rPr>
        <w:t>оперекопского района с. Источное</w:t>
      </w:r>
      <w:r w:rsidR="00163C54">
        <w:rPr>
          <w:color w:val="000000"/>
        </w:rPr>
        <w:t xml:space="preserve"> религиозная организация не зарегистрирована.</w:t>
      </w:r>
      <w:r w:rsidR="000B6380">
        <w:rPr>
          <w:color w:val="000000"/>
        </w:rPr>
        <w:t xml:space="preserve"> Административное правонарушение выявлено 15.10.2018 года.</w:t>
      </w:r>
    </w:p>
    <w:p w:rsidR="0055477E" w:rsidP="0055477E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Помощник Красноперекопского межрайонного прокурора Романов С.Ю. </w:t>
      </w:r>
      <w:r w:rsidRPr="00F6766F">
        <w:rPr>
          <w:color w:val="000000"/>
        </w:rPr>
        <w:t> в судебном заседании</w:t>
      </w:r>
      <w:r>
        <w:rPr>
          <w:color w:val="000000"/>
        </w:rPr>
        <w:t xml:space="preserve"> поддержал постановление, настаивал на его удовлетворении</w:t>
      </w:r>
      <w:r w:rsidRPr="00F6766F">
        <w:rPr>
          <w:color w:val="000000"/>
        </w:rPr>
        <w:t>.</w:t>
      </w:r>
    </w:p>
    <w:p w:rsidR="0064368A" w:rsidP="00BF52E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B6380">
        <w:rPr>
          <w:rStyle w:val="fio3"/>
          <w:color w:val="000000"/>
        </w:rPr>
        <w:t>В судебном заседании Аджисалиев Н.Ф.</w:t>
      </w:r>
      <w:r w:rsidR="00163C54">
        <w:rPr>
          <w:rStyle w:val="fio3"/>
          <w:color w:val="000000"/>
        </w:rPr>
        <w:t xml:space="preserve"> вину</w:t>
      </w:r>
      <w:r w:rsidR="000B6380">
        <w:rPr>
          <w:rStyle w:val="fio3"/>
          <w:color w:val="000000"/>
        </w:rPr>
        <w:t xml:space="preserve"> признал</w:t>
      </w:r>
      <w:r w:rsidR="00163C54">
        <w:rPr>
          <w:rStyle w:val="fio3"/>
          <w:color w:val="000000"/>
        </w:rPr>
        <w:t>, фактические обстоятельства по делу не оспаривал.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Согласно ч. 1 и ч. 2 ст. 6 ФЗ № 125 «О свободе совести и о религиозных объединениях» 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вероисповедание, совершение богослужений, других религиозных обрядов и церемоний, обучение религии и религиозное воспитание своих последователей. Религиозные объединения могут создаваться в форме религиозных групп и религиозных организаций.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A8">
        <w:rPr>
          <w:rFonts w:ascii="Times New Roman" w:hAnsi="Times New Roman" w:cs="Times New Roman"/>
          <w:color w:val="000000"/>
          <w:sz w:val="24"/>
          <w:szCs w:val="24"/>
        </w:rPr>
        <w:t xml:space="preserve">           Как указано в ч. 1 ст. 7 названного закона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религиозной группой в настоящем Федеральном законе признается добровольное объединение граждан, образованное в целях </w:t>
      </w:r>
      <w:r>
        <w:rPr>
          <w:rFonts w:ascii="Times New Roman" w:hAnsi="Times New Roman" w:cs="Times New Roman"/>
          <w:sz w:val="24"/>
          <w:szCs w:val="24"/>
        </w:rPr>
        <w:t>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</w:t>
      </w:r>
      <w:r w:rsidRPr="00B746A8">
        <w:rPr>
          <w:rFonts w:ascii="Times New Roman" w:hAnsi="Times New Roman" w:cs="Times New Roman"/>
          <w:color w:val="000000"/>
          <w:sz w:val="24"/>
          <w:szCs w:val="24"/>
        </w:rPr>
        <w:t>Согласно ч. 2 ст. 7 Закона № 125-ФЗ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r>
        <w:fldChar w:fldCharType="begin"/>
      </w:r>
      <w:r>
        <w:instrText xml:space="preserve"> HYPERLINK "consultantplus://offline/ref=8761CCC43E9057EF614F2C724F3C25F93CCC56F1A42F8D64CCC496EB56EFBF0FAEE30422AB5DEDE9d0yCN" </w:instrText>
      </w:r>
      <w:r>
        <w:fldChar w:fldCharType="separate"/>
      </w:r>
      <w:r w:rsidRPr="00B746A8">
        <w:rPr>
          <w:rFonts w:ascii="Times New Roman" w:hAnsi="Times New Roman" w:cs="Times New Roman"/>
          <w:sz w:val="24"/>
          <w:szCs w:val="24"/>
        </w:rPr>
        <w:t>форме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утвержденной органом, уполномоченным принимать решение о государственной регистрации религиозной организации.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Религиозная группа представляет уведомление о продолжении своей деятельности не реже одного раза в три года со дня последнего уведомления органа, уполномоченного принимать решение о государственной регистрации религиозной организации.</w:t>
      </w:r>
    </w:p>
    <w:p w:rsidR="00B746A8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Форма уведомления о начале деятельности религиозной группы утверждена приказом Минюста России от 05.10.2015 года № 234 «Об утверждении формы уведомления о начале деятельности религиозной группы».</w:t>
      </w:r>
    </w:p>
    <w:p w:rsidR="00BE1E10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п.п. 30.7 п. 7 Положения о Министерстве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№ 1313</w:t>
      </w:r>
      <w:r>
        <w:rPr>
          <w:rFonts w:ascii="Times New Roman" w:hAnsi="Times New Roman" w:cs="Times New Roman"/>
          <w:sz w:val="24"/>
          <w:szCs w:val="24"/>
        </w:rPr>
        <w:t xml:space="preserve"> Минюст России принимает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решения о государственной регистрации некоммерческих организаций, в том числе отделений международных организаций и иностранных некоммерческих неправительственных организаций, общественных объединений, политических партий, торгово-промышленных палат, религиозных организаций, иных юридических лиц, о внесении казачьих обществ в государственный реестр казачьих обществ в Российской Федерации, а также о регистрации представительств иностранных религиозных организаций, внесении сведений о филиалах и представительствах международных организаций,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организаций.</w:t>
      </w:r>
    </w:p>
    <w:p w:rsidR="00B746A8" w:rsidRPr="00BE1E10" w:rsidP="00BE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п.п. 30.10 п. 7  вышеуказанного Положения Минюст России осуществляет федеральный государственный надзор за деятельностью некоммерческих организаций, в том числе общественных объединений, политических партий, религиозных организаций и структурных подразделений международных организаций и иностранных некоммерческих неправительственных организаций.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>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66F" w:rsidRPr="00F6766F" w:rsidP="00AA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"consultantplus://offline/ref=EBB13CFD45F15D475B3EB55897F6D71ADF7B209F2BA8DD12A338DDA98ADF5532B024E6A98013WAz5I"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6.16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"consultantplus://offline/ref=EBB13CFD45F15D475B3EB55897F6D71ADF7B209F2BA8DD12A338DDA98ADF5532B024E6AF811EWAz6I"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4 статьи 8.28.1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"consultantplus://offline/ref=EBB13CFD45F15D475B3EB55897F6D71ADF7B209F2BA8DD12A338DDA98ADF5532B024E6AD8112WAz4I"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8.32.1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"consultantplus://offline/ref=EBB13CFD45F15D475B3EB55897F6D71ADF7B209F2BA8DD12A338DDA98ADF5532B024E6AD851FWAz1I"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5 статьи 14.5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"consultantplus://offline/ref=EBB13CFD45F15D475B3EB55897F6D71ADF7B209F2BA8DD12A338DDA98ADF5532B024E6A88711WAzDI"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4 статьи 14.28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1 статьи 14.46.2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"consultantplus://offline/ref=EBB13CFD45F15D475B3EB55897F6D71ADF7B209F2BA8DD12A338DDA98ADF5532B024E6AD8FW1zEI"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статьями 19.7.1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"consultantplus://offline/ref=EBB13CFD45F15D475B3EB55897F6D71ADF7B209F2BA8DD12A338DDA98ADF5532B024E6AB8713WAz6I"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"consultantplus://offline/ref=EBB13CFD45F15D475B3EB55897F6D71ADF7B209F2BA8DD12A338DDA98ADF5532B024E6AF8511WAz1I"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"consultantplus://offline/ref=EBB13CFD45F15D475B3EB55897F6D71ADF7B209F2BA8DD12A338DDA98ADF5532B024E6AB851FWAz6I"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"consultantplus://offline/ref=EBB13CFD45F15D475B3EB55897F6D71ADF7B209F2BA8DD12A338DDA98ADF5532B024E6A88610WAz0I"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"consultantplus://offline/ref=EBB13CFD45F15D475B3EB55897F6D71ADF7B209F2BA8DD12A338DDA98ADF5532B024E6A88515WAz5I"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"consultantplus://offline/ref=EBB13CFD45F15D475B3EB55897F6D71ADF7B209F2BA8DD12A338DDA98ADF5532B024E6A98F16WAz4I"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"consultantplus://offline/ref=EBB13CFD45F15D475B3EB55897F6D71ADF7B209F2BA8DD12A338DDA98ADF5532B024E6A98F17WAz3I"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19.7.7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"consultantplus://offline/ref=EBB13CFD45F15D475B3EB55897F6D71ADF7B209F2BA8DD12A338DDA98ADF5532B024E6AE8016WAz7I"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"consultantplus://offline/ref=EBB13CFD45F15D475B3EB55897F6D71ADF7B209F2BA8DD12A338DDA98ADF5532B024E6AF871FWAzCI"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19.7.9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"consultantplus://offline/ref=EBB13CFD45F15D475B3EB55897F6D71ADF7B209F2BA8DD12A338DDA98ADF5532B024E6AC8012WAz2I"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"consultantplus://offline/ref=EBB13CFD45F15D475B3EB55897F6D71ADF7B209F2BA8DD12A338DDA98ADF5532B024E6AD8114WAz7I"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"consultantplus://offline/ref=EBB13CFD45F15D475B3EB55897F6D71ADF7B209F2BA8DD12A338DDA98ADF5532B024E6AB8717A3E5WBz6I"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"consultantplus://offline/ref=EBB13CFD45F15D475B3EB55897F6D71ADF7B209F2BA8DD12A338DDA98ADF5532B024E6AF8314WAz2I"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Анализом м</w:t>
      </w:r>
      <w:r w:rsidR="00515884">
        <w:rPr>
          <w:color w:val="000000"/>
        </w:rPr>
        <w:t xml:space="preserve">атериалов дела установлено, что </w:t>
      </w:r>
      <w:r w:rsidRPr="00F6766F">
        <w:rPr>
          <w:color w:val="000000"/>
        </w:rPr>
        <w:t>вина </w:t>
      </w:r>
      <w:r w:rsidR="00163C54">
        <w:rPr>
          <w:rStyle w:val="fio1"/>
          <w:color w:val="000000"/>
        </w:rPr>
        <w:t>А</w:t>
      </w:r>
      <w:r w:rsidR="000B6380">
        <w:rPr>
          <w:rStyle w:val="fio1"/>
          <w:color w:val="000000"/>
        </w:rPr>
        <w:t>джисалиева Н.Ф.</w:t>
      </w:r>
      <w:r w:rsidRPr="00F6766F">
        <w:rPr>
          <w:color w:val="000000"/>
        </w:rPr>
        <w:t> объективно подтверждается материалами административного дела, исследованными в ходе судебного заседания: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постановлением о возбуждении дела об административном правонарушения от </w:t>
      </w:r>
      <w:r w:rsidR="000B6380">
        <w:rPr>
          <w:rStyle w:val="data2"/>
          <w:color w:val="000000"/>
        </w:rPr>
        <w:t>15.10</w:t>
      </w:r>
      <w:r w:rsidR="00EF5B30">
        <w:rPr>
          <w:rStyle w:val="data2"/>
          <w:color w:val="000000"/>
        </w:rPr>
        <w:t>.2018</w:t>
      </w:r>
      <w:r w:rsidRPr="00F6766F" w:rsidR="00745219">
        <w:rPr>
          <w:rStyle w:val="data2"/>
          <w:color w:val="000000"/>
        </w:rPr>
        <w:t xml:space="preserve"> года</w:t>
      </w:r>
      <w:r w:rsidR="00163C54">
        <w:rPr>
          <w:color w:val="000000"/>
        </w:rPr>
        <w:t xml:space="preserve"> (л.д. 1-6</w:t>
      </w:r>
      <w:r w:rsidRPr="00F6766F" w:rsidR="00745219">
        <w:rPr>
          <w:color w:val="000000"/>
        </w:rPr>
        <w:t>)</w:t>
      </w:r>
      <w:r w:rsidRPr="00F6766F">
        <w:rPr>
          <w:color w:val="000000"/>
        </w:rPr>
        <w:t>;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рапортом (л.д. 7-10),</w:t>
      </w:r>
    </w:p>
    <w:p w:rsidR="000B6380" w:rsidP="000B638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сообщением Главного управления Министерства юстиции Российской Федерации по Республике Крым и г. Севастополю от 11.10.2018 года № 93-6674/18 о том, что автоматизированная информационная система учета некоммерческих и религиозных организаций (АИС УНРО) не содержит сведений о религиозных объединениях, расположенных на территории села Источное Красноперекопского района (л.д. 12),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письменным</w:t>
      </w:r>
      <w:r w:rsidR="000B6380">
        <w:rPr>
          <w:color w:val="000000"/>
        </w:rPr>
        <w:t xml:space="preserve">и объяснениями </w:t>
      </w:r>
      <w:r w:rsidR="0069192E">
        <w:rPr>
          <w:color w:val="000000"/>
        </w:rPr>
        <w:t>Аджисалиева Н.Ф. (л.д. 15, 26</w:t>
      </w:r>
      <w:r>
        <w:rPr>
          <w:color w:val="000000"/>
        </w:rPr>
        <w:t>),</w:t>
      </w:r>
    </w:p>
    <w:p w:rsidR="0069192E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рапортом (л.д. 19),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</w:t>
      </w:r>
      <w:r w:rsidR="0069192E">
        <w:rPr>
          <w:color w:val="000000"/>
        </w:rPr>
        <w:t>енными объяснениями Сейтумерова Э.С. (л.д. 20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письменн</w:t>
      </w:r>
      <w:r w:rsidR="0069192E">
        <w:rPr>
          <w:color w:val="000000"/>
        </w:rPr>
        <w:t>ыми объяснениями Аджиасанова И.Х. (л.д. 21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письме</w:t>
      </w:r>
      <w:r w:rsidR="0069192E">
        <w:rPr>
          <w:color w:val="000000"/>
        </w:rPr>
        <w:t>нными объяснениями Шейхалева Д.А. (л.д. 22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письмен</w:t>
      </w:r>
      <w:r w:rsidR="0069192E">
        <w:rPr>
          <w:color w:val="000000"/>
        </w:rPr>
        <w:t>ными объяснениями Джамилева В.С. (л.д. 23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письменным</w:t>
      </w:r>
      <w:r w:rsidR="0069192E">
        <w:rPr>
          <w:color w:val="000000"/>
        </w:rPr>
        <w:t>и объяснениями Джамилева М.В. (л.д. 24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пись</w:t>
      </w:r>
      <w:r w:rsidR="0069192E">
        <w:rPr>
          <w:color w:val="000000"/>
        </w:rPr>
        <w:t>менными объяснениями Куртумерова А.М. (л.д. 25</w:t>
      </w:r>
      <w:r>
        <w:rPr>
          <w:color w:val="000000"/>
        </w:rPr>
        <w:t>),</w:t>
      </w:r>
    </w:p>
    <w:p w:rsidR="00163C54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копией удостоверения Аджисалиева Н.Ф. (л.д. 31</w:t>
      </w:r>
      <w:r w:rsidR="00D62320">
        <w:rPr>
          <w:color w:val="000000"/>
        </w:rPr>
        <w:t>)</w:t>
      </w:r>
      <w:r>
        <w:rPr>
          <w:color w:val="000000"/>
        </w:rPr>
        <w:t>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Анализируя и оценивая собранные и исследованные в судебном заседании доказательства в их совокупности, суд приходит к выводу о виновности </w:t>
      </w:r>
      <w:r w:rsidR="00B746A8">
        <w:rPr>
          <w:rStyle w:val="fio1"/>
          <w:color w:val="000000"/>
        </w:rPr>
        <w:t>А</w:t>
      </w:r>
      <w:r w:rsidR="0069192E">
        <w:rPr>
          <w:rStyle w:val="fio1"/>
          <w:color w:val="000000"/>
        </w:rPr>
        <w:t>джисалиева Ниязия Февзиевича</w:t>
      </w:r>
      <w:r w:rsidRPr="00F6766F">
        <w:rPr>
          <w:color w:val="000000"/>
        </w:rPr>
        <w:t> </w:t>
      </w:r>
      <w:r w:rsidR="000D0A23">
        <w:rPr>
          <w:color w:val="000000"/>
        </w:rPr>
        <w:t xml:space="preserve"> </w:t>
      </w:r>
      <w:r w:rsidRPr="00F6766F">
        <w:rPr>
          <w:color w:val="000000"/>
        </w:rPr>
        <w:t>в совершении административного правонарушения, предусмотренного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 xml:space="preserve">19.7 КоАП </w:t>
      </w:r>
      <w:r w:rsidR="00B109B7">
        <w:rPr>
          <w:color w:val="000000"/>
        </w:rPr>
        <w:t>РФ, а именно, – не</w:t>
      </w:r>
      <w:r w:rsidRPr="00F6766F">
        <w:rPr>
          <w:color w:val="000000"/>
        </w:rPr>
        <w:t xml:space="preserve">представление в государственный орган сведений </w:t>
      </w:r>
      <w:r w:rsidRPr="00F6766F">
        <w:rPr>
          <w:color w:val="000000"/>
        </w:rPr>
        <w:t>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3971B9">
        <w:rPr>
          <w:color w:val="000000"/>
        </w:rPr>
        <w:t xml:space="preserve"> 4.2</w:t>
      </w:r>
      <w:r w:rsidR="00BF52E9">
        <w:rPr>
          <w:color w:val="000000"/>
        </w:rPr>
        <w:t xml:space="preserve"> К</w:t>
      </w:r>
      <w:r w:rsidR="000D0A23">
        <w:rPr>
          <w:color w:val="000000"/>
        </w:rPr>
        <w:t>оАП РФ обстоятельств</w:t>
      </w:r>
      <w:r w:rsidR="0055477E">
        <w:rPr>
          <w:color w:val="000000"/>
        </w:rPr>
        <w:t>ом</w:t>
      </w:r>
      <w:r w:rsidR="00BF52E9">
        <w:rPr>
          <w:color w:val="000000"/>
        </w:rPr>
        <w:t>,</w:t>
      </w:r>
      <w:r w:rsidR="0055477E">
        <w:rPr>
          <w:color w:val="000000"/>
        </w:rPr>
        <w:t xml:space="preserve"> смягчающим</w:t>
      </w:r>
      <w:r w:rsidRPr="00F6766F">
        <w:rPr>
          <w:color w:val="000000"/>
        </w:rPr>
        <w:t xml:space="preserve"> административную ответственность </w:t>
      </w:r>
      <w:r w:rsidR="0069192E">
        <w:rPr>
          <w:rStyle w:val="fio1"/>
          <w:color w:val="000000"/>
        </w:rPr>
        <w:t>Аджисалиева Н.Ф.</w:t>
      </w:r>
      <w:r w:rsidR="00B746A8">
        <w:rPr>
          <w:rStyle w:val="fio1"/>
          <w:color w:val="000000"/>
        </w:rPr>
        <w:t>,</w:t>
      </w:r>
      <w:r w:rsidR="0069192E">
        <w:rPr>
          <w:color w:val="000000"/>
        </w:rPr>
        <w:t> является полное признание вины</w:t>
      </w:r>
      <w:r w:rsidRPr="00F6766F">
        <w:rPr>
          <w:color w:val="000000"/>
        </w:rPr>
        <w:t>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В соответствии со ст. 4.3 </w:t>
      </w:r>
      <w:r w:rsidRPr="00F6766F">
        <w:rPr>
          <w:color w:val="000000"/>
        </w:rPr>
        <w:t>КоАП РФ обстоятельств</w:t>
      </w:r>
      <w:r w:rsidRPr="00F6766F">
        <w:rPr>
          <w:color w:val="000000"/>
        </w:rPr>
        <w:t>,</w:t>
      </w:r>
      <w:r w:rsidRPr="00F6766F">
        <w:rPr>
          <w:color w:val="000000"/>
        </w:rPr>
        <w:t xml:space="preserve"> отягчающих административную ответственность</w:t>
      </w:r>
      <w:r w:rsidR="0069192E">
        <w:rPr>
          <w:color w:val="000000"/>
        </w:rPr>
        <w:t xml:space="preserve"> Аджисалиева Н.Ф.</w:t>
      </w:r>
      <w:r w:rsidR="00BF52E9">
        <w:rPr>
          <w:color w:val="000000"/>
        </w:rPr>
        <w:t>,</w:t>
      </w:r>
      <w:r w:rsidRPr="00F6766F">
        <w:rPr>
          <w:color w:val="000000"/>
        </w:rPr>
        <w:t xml:space="preserve"> мировым  судьей</w:t>
      </w:r>
      <w:r w:rsidRPr="00F6766F">
        <w:rPr>
          <w:color w:val="000000"/>
        </w:rPr>
        <w:t xml:space="preserve"> не установлено.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64368A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Руководствуясь ст.ст.</w:t>
      </w:r>
      <w:r w:rsidRPr="00F6766F">
        <w:rPr>
          <w:color w:val="000000"/>
        </w:rPr>
        <w:t xml:space="preserve"> 29</w:t>
      </w:r>
      <w:r w:rsidRPr="00F6766F" w:rsidR="003971B9">
        <w:rPr>
          <w:color w:val="000000"/>
        </w:rPr>
        <w:t>.9</w:t>
      </w:r>
      <w:r>
        <w:rPr>
          <w:color w:val="000000"/>
        </w:rPr>
        <w:t>-29.11</w:t>
      </w:r>
      <w:r w:rsidRPr="00F6766F" w:rsidR="003971B9">
        <w:rPr>
          <w:color w:val="000000"/>
        </w:rPr>
        <w:t xml:space="preserve"> КоАП РФ, мировой судья</w:t>
      </w: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64368A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ПОСТАНОВИЛ:</w:t>
      </w: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3971B9" w:rsidRPr="0055477E" w:rsidP="005547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6A8" w:rsidR="00B746A8">
        <w:rPr>
          <w:rStyle w:val="fio1"/>
          <w:rFonts w:ascii="Times New Roman" w:hAnsi="Times New Roman" w:cs="Times New Roman"/>
          <w:color w:val="000000"/>
          <w:sz w:val="24"/>
          <w:szCs w:val="24"/>
        </w:rPr>
        <w:t>А</w:t>
      </w:r>
      <w:r w:rsidR="0069192E">
        <w:rPr>
          <w:rStyle w:val="fio1"/>
          <w:rFonts w:ascii="Times New Roman" w:hAnsi="Times New Roman" w:cs="Times New Roman"/>
          <w:color w:val="000000"/>
          <w:sz w:val="24"/>
          <w:szCs w:val="24"/>
        </w:rPr>
        <w:t>джисалиева Ниязия Февзиевича</w:t>
      </w:r>
      <w:r w:rsidR="00B7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виновным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19.7 КоАП РФ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административное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казание в виде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6A8">
        <w:rPr>
          <w:rFonts w:ascii="Times New Roman" w:hAnsi="Times New Roman" w:cs="Times New Roman"/>
          <w:color w:val="000000"/>
          <w:sz w:val="24"/>
          <w:szCs w:val="24"/>
        </w:rPr>
        <w:t>предупреждения.</w:t>
      </w:r>
    </w:p>
    <w:p w:rsidR="003971B9" w:rsidRPr="00F6766F" w:rsidP="00F67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 через мирового судью.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BF5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</w:t>
      </w:r>
      <w:r w:rsidR="00F676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2E9">
        <w:rPr>
          <w:rFonts w:ascii="Times New Roman" w:hAnsi="Times New Roman" w:cs="Times New Roman"/>
          <w:sz w:val="24"/>
          <w:szCs w:val="24"/>
        </w:rPr>
        <w:t xml:space="preserve">       М.В. Матюшенко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994873" w:rsidRPr="00F6766F" w:rsidP="006436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B672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938181"/>
      <w:docPartObj>
        <w:docPartGallery w:val="Page Numbers (Bottom of Page)"/>
        <w:docPartUnique/>
      </w:docPartObj>
    </w:sdtPr>
    <w:sdtContent>
      <w:p w:rsidR="00163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A"/>
    <w:rsid w:val="000B6380"/>
    <w:rsid w:val="000D0A23"/>
    <w:rsid w:val="00163C54"/>
    <w:rsid w:val="00334A47"/>
    <w:rsid w:val="003647D0"/>
    <w:rsid w:val="003764A7"/>
    <w:rsid w:val="003971B9"/>
    <w:rsid w:val="004B5FC0"/>
    <w:rsid w:val="00515884"/>
    <w:rsid w:val="00551AF7"/>
    <w:rsid w:val="0055477E"/>
    <w:rsid w:val="00562892"/>
    <w:rsid w:val="005D6939"/>
    <w:rsid w:val="0064368A"/>
    <w:rsid w:val="0069192E"/>
    <w:rsid w:val="00745219"/>
    <w:rsid w:val="0076634E"/>
    <w:rsid w:val="008A717A"/>
    <w:rsid w:val="00976779"/>
    <w:rsid w:val="00994873"/>
    <w:rsid w:val="009F2BC1"/>
    <w:rsid w:val="00AA33EF"/>
    <w:rsid w:val="00AC1ADE"/>
    <w:rsid w:val="00B109B7"/>
    <w:rsid w:val="00B609D7"/>
    <w:rsid w:val="00B6724A"/>
    <w:rsid w:val="00B746A8"/>
    <w:rsid w:val="00BA5679"/>
    <w:rsid w:val="00BE1E10"/>
    <w:rsid w:val="00BE3EC3"/>
    <w:rsid w:val="00BF52E9"/>
    <w:rsid w:val="00C71D0F"/>
    <w:rsid w:val="00CC7296"/>
    <w:rsid w:val="00D033AA"/>
    <w:rsid w:val="00D62320"/>
    <w:rsid w:val="00E360AD"/>
    <w:rsid w:val="00E5082D"/>
    <w:rsid w:val="00E94274"/>
    <w:rsid w:val="00EF5B30"/>
    <w:rsid w:val="00F6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4D4B0C-0D33-4384-BC0D-BA595FA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109B7"/>
  </w:style>
  <w:style w:type="paragraph" w:styleId="Footer">
    <w:name w:val="footer"/>
    <w:basedOn w:val="Normal"/>
    <w:link w:val="a0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