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CD6" w:rsidRPr="006F51EA" w:rsidP="00EA055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Дело № 5-60</w:t>
      </w:r>
      <w:r w:rsidRPr="006F51EA" w:rsidR="006F51EA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415/2019</w:t>
      </w:r>
    </w:p>
    <w:p w:rsidR="006F51EA" w:rsidP="006F5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51EA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EA0554" w:rsidP="006F5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назначении административного наказания</w:t>
      </w:r>
    </w:p>
    <w:p w:rsidR="006F51EA" w:rsidRPr="006F51EA" w:rsidP="00EA0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1EA" w:rsidP="006F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августа 2019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6F51EA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ab/>
      </w:r>
      <w:r w:rsidRPr="006F51EA">
        <w:rPr>
          <w:rFonts w:ascii="Times New Roman" w:eastAsia="Times New Roman" w:hAnsi="Times New Roman" w:cs="Times New Roman"/>
          <w:sz w:val="24"/>
          <w:szCs w:val="24"/>
        </w:rPr>
        <w:tab/>
        <w:t>г. Красноперекопск</w:t>
      </w:r>
    </w:p>
    <w:p w:rsidR="00320CD6" w:rsidRPr="006F51EA" w:rsidP="006F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1EA" w:rsidRPr="006F51EA" w:rsidP="006F51E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F51EA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="00F734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исполняющий обязанности мирового судьи судебного участка № 60 </w:t>
      </w:r>
      <w:r w:rsidRPr="006F51EA" w:rsidR="00F734C1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 судебного района Республики Крым</w:t>
      </w:r>
      <w:r w:rsidRPr="006F51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F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(296000, РФ, Республика Крым, г. Красноперекопск, 10 микрорайон, д. 4) Матюшенко М.В., </w:t>
      </w:r>
      <w:r w:rsidR="00EA0554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правонарушении, предусмотренном статьей</w:t>
      </w:r>
      <w:r w:rsidRPr="006F51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15.5 Кодекса Р</w:t>
      </w:r>
      <w:r w:rsidR="00EA055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оссийской </w:t>
      </w:r>
      <w:r w:rsidRPr="006F51EA">
        <w:rPr>
          <w:rFonts w:ascii="Times New Roman" w:eastAsia="Arial Unicode MS" w:hAnsi="Times New Roman" w:cs="Times New Roman"/>
          <w:sz w:val="24"/>
          <w:szCs w:val="24"/>
          <w:lang w:eastAsia="ru-RU"/>
        </w:rPr>
        <w:t>Ф</w:t>
      </w:r>
      <w:r w:rsidR="00EA0554">
        <w:rPr>
          <w:rFonts w:ascii="Times New Roman" w:eastAsia="Arial Unicode MS" w:hAnsi="Times New Roman" w:cs="Times New Roman"/>
          <w:sz w:val="24"/>
          <w:szCs w:val="24"/>
          <w:lang w:eastAsia="ru-RU"/>
        </w:rPr>
        <w:t>едерации</w:t>
      </w:r>
      <w:r w:rsidRPr="006F51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административных правонарушениях </w:t>
      </w:r>
      <w:r w:rsidR="00EA055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(далее – КоАП РФ) </w:t>
      </w:r>
      <w:r w:rsidRPr="006F51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</w:p>
    <w:p w:rsidR="006F51EA" w:rsidP="006F51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F73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Напрюшкиной Галины Александровны, </w:t>
      </w:r>
      <w:r w:rsidR="00F729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&lt;…&gt;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A0554" w:rsidRPr="006F51EA" w:rsidP="006F51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1EA" w:rsidP="006F51E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УСТАНОВИЛ:</w:t>
      </w:r>
    </w:p>
    <w:p w:rsidR="00EA0554" w:rsidRPr="006F51EA" w:rsidP="006F51EA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A0554" w:rsidP="00EA0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11.05.2015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 в отношении БФ «Тавифа»</w:t>
      </w:r>
      <w:r w:rsidRPr="00F73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(ИНН/КПП 9106010968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>/910601001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внесены сведения в Единый государственный реестр  юридических лиц о создании юридического лица.</w:t>
      </w:r>
    </w:p>
    <w:p w:rsidR="00F975A0" w:rsidP="00EA0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Напрюшкина Г.А.</w:t>
      </w:r>
      <w:r w:rsidR="00EA0554">
        <w:rPr>
          <w:rFonts w:ascii="Times New Roman" w:eastAsia="Times New Roman" w:hAnsi="Times New Roman" w:cs="Times New Roman"/>
          <w:sz w:val="24"/>
          <w:szCs w:val="24"/>
        </w:rPr>
        <w:t>, являясь д</w:t>
      </w:r>
      <w:r>
        <w:rPr>
          <w:rFonts w:ascii="Times New Roman" w:eastAsia="Times New Roman" w:hAnsi="Times New Roman" w:cs="Times New Roman"/>
          <w:sz w:val="24"/>
          <w:szCs w:val="24"/>
        </w:rPr>
        <w:t>иректором благотворительного фонда «Тавифа» (ИНН/КПП 9106010968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>/910601001, юридический адрес: Республика Крым, г. Красноперекопск,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ул. Фрунзе, д. 33, кв. 65),</w:t>
      </w:r>
      <w:r w:rsidR="00EA0554">
        <w:rPr>
          <w:rFonts w:ascii="Times New Roman" w:eastAsia="Times New Roman" w:hAnsi="Times New Roman" w:cs="Times New Roman"/>
          <w:sz w:val="24"/>
          <w:szCs w:val="24"/>
        </w:rPr>
        <w:t xml:space="preserve"> предоставил</w:t>
      </w:r>
      <w:r w:rsidR="00276B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51EA" w:rsidR="006F51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779">
        <w:rPr>
          <w:rFonts w:ascii="Times New Roman" w:eastAsia="Times New Roman" w:hAnsi="Times New Roman" w:cs="Times New Roman"/>
          <w:sz w:val="24"/>
          <w:szCs w:val="24"/>
        </w:rPr>
        <w:t>в М</w:t>
      </w:r>
      <w:r w:rsidR="00EA0554">
        <w:rPr>
          <w:rFonts w:ascii="Times New Roman" w:eastAsia="Times New Roman" w:hAnsi="Times New Roman" w:cs="Times New Roman"/>
          <w:sz w:val="24"/>
          <w:szCs w:val="24"/>
        </w:rPr>
        <w:t xml:space="preserve">ежрайонную ИФНС России № 2 по Республике Крым, расположенную </w:t>
      </w:r>
      <w:r w:rsidRPr="006F51EA" w:rsidR="00EA0554">
        <w:rPr>
          <w:rFonts w:ascii="Times New Roman" w:eastAsia="Times New Roman" w:hAnsi="Times New Roman" w:cs="Times New Roman"/>
          <w:sz w:val="24"/>
          <w:szCs w:val="24"/>
        </w:rPr>
        <w:t>по адресу: Республика Крым, г. Красноперекопск, ул. Северная, д. 2</w:t>
      </w:r>
      <w:r w:rsidR="00EA05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первичный расчет по страховым взносам за </w:t>
      </w:r>
      <w:r>
        <w:rPr>
          <w:rFonts w:ascii="Times New Roman" w:eastAsia="Times New Roman" w:hAnsi="Times New Roman" w:cs="Times New Roman"/>
          <w:sz w:val="24"/>
          <w:szCs w:val="24"/>
        </w:rPr>
        <w:t>девять м месяцев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нарушением установленных законодательством сроков – 31</w:t>
      </w:r>
      <w:r>
        <w:rPr>
          <w:rFonts w:ascii="Times New Roman" w:eastAsia="Times New Roman" w:hAnsi="Times New Roman" w:cs="Times New Roman"/>
          <w:sz w:val="24"/>
          <w:szCs w:val="24"/>
        </w:rPr>
        <w:t>.10</w:t>
      </w:r>
      <w:r>
        <w:rPr>
          <w:rFonts w:ascii="Times New Roman" w:eastAsia="Times New Roman" w:hAnsi="Times New Roman" w:cs="Times New Roman"/>
          <w:sz w:val="24"/>
          <w:szCs w:val="24"/>
        </w:rPr>
        <w:t>.2018 года по телекоммуникационным кан</w:t>
      </w:r>
      <w:r>
        <w:rPr>
          <w:rFonts w:ascii="Times New Roman" w:eastAsia="Times New Roman" w:hAnsi="Times New Roman" w:cs="Times New Roman"/>
          <w:sz w:val="24"/>
          <w:szCs w:val="24"/>
        </w:rPr>
        <w:t>алам связи с ЭЦП (рег. № 2105062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975A0" w:rsidP="00F97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пункту 1 статьи</w:t>
      </w:r>
      <w:r w:rsidRPr="00C47744" w:rsidR="006F51EA">
        <w:rPr>
          <w:rFonts w:ascii="Times New Roman" w:eastAsia="Times New Roman" w:hAnsi="Times New Roman" w:cs="Times New Roman"/>
          <w:sz w:val="24"/>
          <w:szCs w:val="24"/>
        </w:rPr>
        <w:t xml:space="preserve"> 80 Н</w:t>
      </w:r>
      <w:r>
        <w:rPr>
          <w:rFonts w:ascii="Times New Roman" w:eastAsia="Times New Roman" w:hAnsi="Times New Roman" w:cs="Times New Roman"/>
          <w:sz w:val="24"/>
          <w:szCs w:val="24"/>
        </w:rPr>
        <w:t>алогового кодекса</w:t>
      </w:r>
      <w:r w:rsidRPr="00C47744" w:rsidR="006F51EA">
        <w:rPr>
          <w:rFonts w:ascii="Times New Roman" w:eastAsia="Times New Roman" w:hAnsi="Times New Roman" w:cs="Times New Roman"/>
          <w:sz w:val="24"/>
          <w:szCs w:val="24"/>
        </w:rPr>
        <w:t xml:space="preserve"> РФ </w:t>
      </w:r>
      <w:r>
        <w:rPr>
          <w:rFonts w:ascii="Times New Roman" w:eastAsia="Times New Roman" w:hAnsi="Times New Roman" w:cs="Times New Roman"/>
          <w:sz w:val="24"/>
          <w:szCs w:val="24"/>
        </w:rPr>
        <w:t>(далее - НК РФ)</w:t>
      </w:r>
      <w:r w:rsidRPr="00F975A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 w:cs="Times New Roman"/>
            <w:sz w:val="24"/>
            <w:szCs w:val="24"/>
          </w:rPr>
          <w:t>р</w:t>
        </w:r>
        <w:r w:rsidRPr="00F975A0">
          <w:rPr>
            <w:rFonts w:ascii="Times New Roman" w:hAnsi="Times New Roman" w:cs="Times New Roman"/>
            <w:sz w:val="24"/>
            <w:szCs w:val="24"/>
          </w:rPr>
          <w:t>асчет</w:t>
        </w:r>
      </w:hyperlink>
      <w:r w:rsidRPr="00F975A0">
        <w:rPr>
          <w:rFonts w:ascii="Times New Roman" w:hAnsi="Times New Roman" w:cs="Times New Roman"/>
          <w:sz w:val="24"/>
          <w:szCs w:val="24"/>
        </w:rPr>
        <w:t xml:space="preserve">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страховых взносов и о других данных, служащих основанием для исчисления и уплаты страховых взносов, если иное не предусмотрено настоящим Кодексом. Расчет по страховым взносам представляется в случаях, предусмотренных </w:t>
      </w:r>
      <w:hyperlink r:id="rId6" w:history="1">
        <w:r w:rsidRPr="00F975A0">
          <w:rPr>
            <w:rFonts w:ascii="Times New Roman" w:hAnsi="Times New Roman" w:cs="Times New Roman"/>
            <w:sz w:val="24"/>
            <w:szCs w:val="24"/>
          </w:rPr>
          <w:t>главой 34</w:t>
        </w:r>
      </w:hyperlink>
      <w:r w:rsidRPr="00F975A0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F975A0" w:rsidP="00F9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 пунктом 6 статьи 80 НК РФ налоговая декларация (расчет) представляется в установленные законодательством о налогах и сборах сроки.</w:t>
      </w:r>
    </w:p>
    <w:p w:rsidR="00F975A0" w:rsidP="00F9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Как указано в пункте 7 статьи 431 НК </w:t>
      </w:r>
      <w:r w:rsidRPr="00F975A0">
        <w:rPr>
          <w:rFonts w:ascii="Times New Roman" w:hAnsi="Times New Roman" w:cs="Times New Roman"/>
          <w:sz w:val="24"/>
          <w:szCs w:val="24"/>
        </w:rPr>
        <w:t xml:space="preserve">РФ плательщики, указанные в </w:t>
      </w:r>
      <w:hyperlink r:id="rId7" w:history="1">
        <w:r w:rsidRPr="00F975A0">
          <w:rPr>
            <w:rFonts w:ascii="Times New Roman" w:hAnsi="Times New Roman" w:cs="Times New Roman"/>
            <w:sz w:val="24"/>
            <w:szCs w:val="24"/>
          </w:rPr>
          <w:t>подпункте 1 пункта 1 статьи 419</w:t>
        </w:r>
      </w:hyperlink>
      <w:r w:rsidRPr="00F975A0">
        <w:rPr>
          <w:rFonts w:ascii="Times New Roman" w:hAnsi="Times New Roman" w:cs="Times New Roman"/>
          <w:sz w:val="24"/>
          <w:szCs w:val="24"/>
        </w:rPr>
        <w:t xml:space="preserve"> настоящего Кодекса (за исключением физических лиц, производящих выплаты, указанные в </w:t>
      </w:r>
      <w:hyperlink r:id="rId8" w:history="1">
        <w:r w:rsidRPr="00F975A0">
          <w:rPr>
            <w:rFonts w:ascii="Times New Roman" w:hAnsi="Times New Roman" w:cs="Times New Roman"/>
            <w:sz w:val="24"/>
            <w:szCs w:val="24"/>
          </w:rPr>
          <w:t>подпункте 3 пункта 3 статьи 422</w:t>
        </w:r>
      </w:hyperlink>
      <w:r w:rsidRPr="00F975A0">
        <w:rPr>
          <w:rFonts w:ascii="Times New Roman" w:hAnsi="Times New Roman" w:cs="Times New Roman"/>
          <w:sz w:val="24"/>
          <w:szCs w:val="24"/>
        </w:rPr>
        <w:t xml:space="preserve"> настоящего Кодекса), представляют расчет по страховым взносам не позднее 30-го числа месяца, следующего за </w:t>
      </w:r>
      <w:r w:rsidRPr="00F975A0">
        <w:rPr>
          <w:rFonts w:ascii="Times New Roman" w:hAnsi="Times New Roman" w:cs="Times New Roman"/>
          <w:sz w:val="24"/>
          <w:szCs w:val="24"/>
        </w:rPr>
        <w:t>расчетным (отчетным) периодом, в налоговый орган по месту нахождения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975A0" w:rsidP="00F9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734C1">
        <w:rPr>
          <w:rFonts w:ascii="Times New Roman" w:hAnsi="Times New Roman" w:cs="Times New Roman"/>
          <w:sz w:val="24"/>
          <w:szCs w:val="24"/>
        </w:rPr>
        <w:t xml:space="preserve">   Таким образом, Напрюшкина Г.А.</w:t>
      </w:r>
      <w:r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F734C1">
        <w:rPr>
          <w:rFonts w:ascii="Times New Roman" w:hAnsi="Times New Roman" w:cs="Times New Roman"/>
          <w:sz w:val="24"/>
          <w:szCs w:val="24"/>
        </w:rPr>
        <w:t>а в срок не позднее 30.10</w:t>
      </w:r>
      <w:r>
        <w:rPr>
          <w:rFonts w:ascii="Times New Roman" w:hAnsi="Times New Roman" w:cs="Times New Roman"/>
          <w:sz w:val="24"/>
          <w:szCs w:val="24"/>
        </w:rPr>
        <w:t xml:space="preserve">.2018 года представить в налоговый орган по месту учета расчет по страховым взносам за </w:t>
      </w:r>
      <w:r w:rsidR="00F734C1">
        <w:rPr>
          <w:rFonts w:ascii="Times New Roman" w:hAnsi="Times New Roman" w:cs="Times New Roman"/>
          <w:sz w:val="24"/>
          <w:szCs w:val="24"/>
        </w:rPr>
        <w:t xml:space="preserve">девять месяцев 2018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F734C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734C1">
        <w:rPr>
          <w:rFonts w:ascii="Times New Roman" w:hAnsi="Times New Roman" w:cs="Times New Roman"/>
          <w:sz w:val="24"/>
          <w:szCs w:val="24"/>
        </w:rPr>
        <w:t>а фактически предоставил – 31.10</w:t>
      </w:r>
      <w:r>
        <w:rPr>
          <w:rFonts w:ascii="Times New Roman" w:hAnsi="Times New Roman" w:cs="Times New Roman"/>
          <w:sz w:val="24"/>
          <w:szCs w:val="24"/>
        </w:rPr>
        <w:t>.2018 года.</w:t>
      </w:r>
    </w:p>
    <w:p w:rsidR="006F51EA" w:rsidRPr="00F734C1" w:rsidP="006F51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F734C1">
        <w:rPr>
          <w:rFonts w:ascii="Times New Roman" w:eastAsia="Calibri" w:hAnsi="Times New Roman" w:cs="Times New Roman"/>
          <w:sz w:val="24"/>
          <w:szCs w:val="24"/>
        </w:rPr>
        <w:t xml:space="preserve">В судебном заседании Напрюшкиной Г.А. разъяснены процессуальные права, предусмотренные статьей 25.1 КоАП РФ, положения ст. 51 Конституции РФ, выяснено, что в услугах защитника и переводчика она не нуждается, отводов и ходатайств не заявила, вину признала. </w:t>
      </w:r>
    </w:p>
    <w:p w:rsidR="006F51EA" w:rsidP="00C805D7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Выслушав Напрюшкину Г.А., и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>сследовав материалы  дела, мировой судья считает, что событие правонарушения имело место и его подтверждают материалы дела: протокол об а</w:t>
      </w:r>
      <w:r>
        <w:rPr>
          <w:rFonts w:ascii="Times New Roman" w:eastAsia="Times New Roman" w:hAnsi="Times New Roman" w:cs="Times New Roman"/>
          <w:sz w:val="24"/>
          <w:szCs w:val="24"/>
        </w:rPr>
        <w:t>дминистративном правонарушении от 08.08.2019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 xml:space="preserve"> (л.д.1-</w:t>
      </w:r>
      <w:r w:rsidR="00F975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5815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 xml:space="preserve"> копи</w:t>
      </w:r>
      <w:r w:rsidR="00F975A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уведомления о месте и времени составления протокола (л.д. 3</w:t>
      </w:r>
      <w:r w:rsidR="00C805D7">
        <w:rPr>
          <w:rFonts w:ascii="Times New Roman" w:eastAsia="Times New Roman" w:hAnsi="Times New Roman" w:cs="Times New Roman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 </w:t>
      </w:r>
      <w:r w:rsidR="00C805D7">
        <w:rPr>
          <w:rFonts w:ascii="Times New Roman" w:eastAsia="Times New Roman" w:hAnsi="Times New Roman" w:cs="Times New Roman"/>
          <w:sz w:val="24"/>
          <w:szCs w:val="24"/>
        </w:rPr>
        <w:t>копия акта налоговой проверки № 266А/08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805D7">
        <w:rPr>
          <w:rFonts w:ascii="Times New Roman" w:eastAsia="Times New Roman" w:hAnsi="Times New Roman" w:cs="Times New Roman"/>
          <w:sz w:val="24"/>
          <w:szCs w:val="24"/>
        </w:rPr>
        <w:t>14.02.2019 года (л.д. 6-8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>), копия квитанции о приеме налоговой декларации (расч</w:t>
      </w:r>
      <w:r w:rsidR="00C805D7">
        <w:rPr>
          <w:rFonts w:ascii="Times New Roman" w:eastAsia="Times New Roman" w:hAnsi="Times New Roman" w:cs="Times New Roman"/>
          <w:sz w:val="24"/>
          <w:szCs w:val="24"/>
        </w:rPr>
        <w:t>ета) в электронном виде (л.д. 9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805D7" w:rsidRPr="00C805D7" w:rsidP="00C805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D2">
        <w:rPr>
          <w:rFonts w:ascii="Times New Roman" w:eastAsia="Calibri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3D1CA8" w:rsidP="003D1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1EA">
        <w:rPr>
          <w:rFonts w:ascii="Times New Roman" w:eastAsia="Times New Roman" w:hAnsi="Times New Roman" w:cs="Times New Roman"/>
          <w:sz w:val="24"/>
          <w:szCs w:val="24"/>
        </w:rPr>
        <w:t xml:space="preserve">  Так</w:t>
      </w:r>
      <w:r>
        <w:rPr>
          <w:rFonts w:ascii="Times New Roman" w:eastAsia="Times New Roman" w:hAnsi="Times New Roman" w:cs="Times New Roman"/>
          <w:sz w:val="24"/>
          <w:szCs w:val="24"/>
        </w:rPr>
        <w:t>им образом, ви</w:t>
      </w:r>
      <w:r w:rsidR="00C805D7">
        <w:rPr>
          <w:rFonts w:ascii="Times New Roman" w:eastAsia="Times New Roman" w:hAnsi="Times New Roman" w:cs="Times New Roman"/>
          <w:sz w:val="24"/>
          <w:szCs w:val="24"/>
        </w:rPr>
        <w:t>на Напрюшкиной Галины Александровны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его действия ми</w:t>
      </w:r>
      <w:r>
        <w:rPr>
          <w:rFonts w:ascii="Times New Roman" w:eastAsia="Times New Roman" w:hAnsi="Times New Roman" w:cs="Times New Roman"/>
          <w:sz w:val="24"/>
          <w:szCs w:val="24"/>
        </w:rPr>
        <w:t>ровой судья квалифицирует по статье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 xml:space="preserve"> 15.5 КоАП РФ как  </w:t>
      </w:r>
      <w:r w:rsidRPr="006F51EA">
        <w:rPr>
          <w:rFonts w:ascii="Times New Roman" w:eastAsia="Calibri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51EA" w:rsidRPr="003D1CA8" w:rsidP="003D1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>При назн</w:t>
      </w:r>
      <w:r w:rsidR="00C805D7">
        <w:rPr>
          <w:rFonts w:ascii="Times New Roman" w:eastAsia="Times New Roman" w:hAnsi="Times New Roman" w:cs="Times New Roman"/>
          <w:sz w:val="24"/>
          <w:szCs w:val="24"/>
        </w:rPr>
        <w:t>ачении наказания Напрюшкиной Г.А.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 учитывает характер и степень общественной опасности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F51EA" w:rsidP="006F51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Обстоятельством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>, в соответствии со ст. 4.2 КоАП Российской Фед</w:t>
      </w:r>
      <w:r>
        <w:rPr>
          <w:rFonts w:ascii="Times New Roman" w:eastAsia="Times New Roman" w:hAnsi="Times New Roman" w:cs="Times New Roman"/>
          <w:sz w:val="24"/>
          <w:szCs w:val="24"/>
        </w:rPr>
        <w:t>ерации, смягчающим ответственность Напрюшкиной Г.А.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>, мировой судья признает полное признание св</w:t>
      </w:r>
      <w:r>
        <w:rPr>
          <w:rFonts w:ascii="Times New Roman" w:eastAsia="Times New Roman" w:hAnsi="Times New Roman" w:cs="Times New Roman"/>
          <w:sz w:val="24"/>
          <w:szCs w:val="24"/>
        </w:rPr>
        <w:t>оей вины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07DE" w:rsidP="006F51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Напрюшкин</w:t>
      </w:r>
      <w:r w:rsidR="00C805D7">
        <w:rPr>
          <w:rFonts w:ascii="Times New Roman" w:eastAsia="Times New Roman" w:hAnsi="Times New Roman" w:cs="Times New Roman"/>
          <w:sz w:val="24"/>
          <w:szCs w:val="24"/>
        </w:rPr>
        <w:t>а Г.А. привлекалась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административной ответственности по статье 15.5 КоАП РФ согласно постановлений мирового судьи суде</w:t>
      </w:r>
      <w:r w:rsidR="00C805D7">
        <w:rPr>
          <w:rFonts w:ascii="Times New Roman" w:eastAsia="Times New Roman" w:hAnsi="Times New Roman" w:cs="Times New Roman"/>
          <w:sz w:val="24"/>
          <w:szCs w:val="24"/>
        </w:rPr>
        <w:t>бного участка № 59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Красноперекопского судеб</w:t>
      </w:r>
      <w:r w:rsidR="00C805D7">
        <w:rPr>
          <w:rFonts w:ascii="Times New Roman" w:eastAsia="Times New Roman" w:hAnsi="Times New Roman" w:cs="Times New Roman"/>
          <w:sz w:val="24"/>
          <w:szCs w:val="24"/>
        </w:rPr>
        <w:t>ного района Республики Крым от 05.03.2019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D07DE" w:rsidP="008D07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Судом установлен</w:t>
      </w:r>
      <w:r w:rsidR="00C805D7">
        <w:rPr>
          <w:rFonts w:ascii="Times New Roman" w:eastAsia="Times New Roman" w:hAnsi="Times New Roman" w:cs="Times New Roman"/>
          <w:sz w:val="24"/>
          <w:szCs w:val="24"/>
        </w:rPr>
        <w:t>о, что вменяемое Напрюшкиной Г.А. правонарушение совершено 31.10</w:t>
      </w:r>
      <w:r>
        <w:rPr>
          <w:rFonts w:ascii="Times New Roman" w:eastAsia="Times New Roman" w:hAnsi="Times New Roman" w:cs="Times New Roman"/>
          <w:sz w:val="24"/>
          <w:szCs w:val="24"/>
        </w:rPr>
        <w:t>.2018 года.</w:t>
      </w:r>
    </w:p>
    <w:p w:rsidR="008D07DE" w:rsidRPr="008D07DE" w:rsidP="006F51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сведен</w:t>
      </w:r>
      <w:r w:rsidR="00C805D7">
        <w:rPr>
          <w:rFonts w:ascii="Times New Roman" w:eastAsia="Times New Roman" w:hAnsi="Times New Roman" w:cs="Times New Roman"/>
          <w:sz w:val="24"/>
          <w:szCs w:val="24"/>
        </w:rPr>
        <w:t>ий о привлечении Напрюшкиной Г.А.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административной ответственности за совершение однородных прав</w:t>
      </w:r>
      <w:r w:rsidR="00C805D7">
        <w:rPr>
          <w:rFonts w:ascii="Times New Roman" w:eastAsia="Times New Roman" w:hAnsi="Times New Roman" w:cs="Times New Roman"/>
          <w:sz w:val="24"/>
          <w:szCs w:val="24"/>
        </w:rPr>
        <w:t>онарушений по состоянию на 31.10</w:t>
      </w:r>
      <w:r>
        <w:rPr>
          <w:rFonts w:ascii="Times New Roman" w:eastAsia="Times New Roman" w:hAnsi="Times New Roman" w:cs="Times New Roman"/>
          <w:sz w:val="24"/>
          <w:szCs w:val="24"/>
        </w:rPr>
        <w:t>.2018 года не имеется.</w:t>
      </w:r>
    </w:p>
    <w:p w:rsidR="008D07DE" w:rsidP="006F5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Обстоятельств</w:t>
      </w:r>
      <w:r w:rsidRPr="006F51EA" w:rsidR="006F51EA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со ст. 4.3 КоАП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Российской Федерации, отягчающих</w:t>
      </w:r>
      <w:r w:rsidR="00C805D7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Напрюшкиной Г.А.</w:t>
      </w:r>
      <w:r w:rsidRPr="006F51EA" w:rsidR="006F51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мировым судьей не установлено.</w:t>
      </w:r>
    </w:p>
    <w:p w:rsidR="006F51EA" w:rsidRPr="006F51EA" w:rsidP="006F5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1EA">
        <w:rPr>
          <w:rFonts w:ascii="Times New Roman" w:eastAsia="Times New Roman" w:hAnsi="Times New Roman" w:cs="Times New Roman"/>
          <w:sz w:val="24"/>
          <w:szCs w:val="24"/>
        </w:rPr>
        <w:t>Учитывая вышеизложенное, руководствуясь ст.с</w:t>
      </w:r>
      <w:r w:rsidR="003D1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 w:rsidRPr="006F5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29.9-29.11 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>Кодекса РФ об административных правонарушениях, мировой судья</w:t>
      </w:r>
    </w:p>
    <w:p w:rsidR="006F51EA" w:rsidRPr="006F51EA" w:rsidP="006F5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1EA" w:rsidRPr="006F51EA" w:rsidP="006F51EA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6F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6F51EA" w:rsidRPr="006F51EA" w:rsidP="006F51EA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1EA" w:rsidRPr="00276B3B" w:rsidP="0027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Напрюшкину Галину Алексеевну</w:t>
      </w:r>
      <w:r w:rsidR="00354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административного правонарушения по</w:t>
      </w:r>
      <w:r w:rsidR="00354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="00320CD6">
        <w:rPr>
          <w:rFonts w:ascii="Times New Roman" w:eastAsia="Times New Roman" w:hAnsi="Times New Roman" w:cs="Times New Roman"/>
          <w:sz w:val="24"/>
          <w:szCs w:val="24"/>
          <w:lang w:eastAsia="ru-RU"/>
        </w:rPr>
        <w:t>15.5 </w:t>
      </w:r>
      <w:r w:rsidRPr="006F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РФ об административных правонарушениях и назначить  наказание в </w:t>
      </w:r>
      <w:r w:rsidRPr="00276B3B" w:rsidR="00276B3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предупреждения.</w:t>
      </w:r>
    </w:p>
    <w:p w:rsidR="006F51EA" w:rsidRPr="006F51EA" w:rsidP="006F5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1E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6F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6F51EA">
        <w:rPr>
          <w:rFonts w:ascii="Times New Roman" w:eastAsia="Times New Roman" w:hAnsi="Times New Roman" w:cs="Times New Roman"/>
          <w:sz w:val="24"/>
          <w:szCs w:val="24"/>
        </w:rPr>
        <w:t>через мирового судью в Красноперекопский районный суд Республики Крым.</w:t>
      </w:r>
    </w:p>
    <w:p w:rsidR="006F51EA" w:rsidRPr="006F51EA" w:rsidP="006F5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1EA" w:rsidRPr="006F51EA" w:rsidP="006F51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F51EA">
        <w:rPr>
          <w:rFonts w:ascii="Times New Roman" w:eastAsia="Times New Roman" w:hAnsi="Times New Roman" w:cs="Times New Roman"/>
          <w:sz w:val="24"/>
          <w:szCs w:val="24"/>
        </w:rPr>
        <w:t>Мировой судья:                                                                                М.В. Матюшенко</w:t>
      </w:r>
    </w:p>
    <w:p w:rsidR="001E0B6B"/>
    <w:sectPr w:rsidSect="005442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33B">
    <w:pPr>
      <w:pStyle w:val="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917430"/>
      <w:docPartObj>
        <w:docPartGallery w:val="Page Numbers (Bottom of Page)"/>
        <w:docPartUnique/>
      </w:docPartObj>
    </w:sdtPr>
    <w:sdtContent>
      <w:p w:rsidR="0063733B">
        <w:pPr>
          <w:pStyle w:val="10"/>
          <w:jc w:val="right"/>
        </w:pPr>
        <w:r>
          <w:fldChar w:fldCharType="begin"/>
        </w:r>
        <w:r w:rsidR="00320CD6">
          <w:instrText xml:space="preserve"> PAGE   \* MERGEFORMAT </w:instrText>
        </w:r>
        <w:r>
          <w:fldChar w:fldCharType="separate"/>
        </w:r>
        <w:r w:rsidR="00F729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733B">
    <w:pPr>
      <w:pStyle w:val="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33B">
    <w:pPr>
      <w:pStyle w:val="1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33B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33B">
    <w:pPr>
      <w:pStyle w:val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33B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FB"/>
    <w:rsid w:val="000218FB"/>
    <w:rsid w:val="000D5414"/>
    <w:rsid w:val="001E0B6B"/>
    <w:rsid w:val="00276B3B"/>
    <w:rsid w:val="00320CD6"/>
    <w:rsid w:val="00354D16"/>
    <w:rsid w:val="003D1CA8"/>
    <w:rsid w:val="004675E5"/>
    <w:rsid w:val="00536EF3"/>
    <w:rsid w:val="006115E8"/>
    <w:rsid w:val="0063733B"/>
    <w:rsid w:val="006F51EA"/>
    <w:rsid w:val="008167D2"/>
    <w:rsid w:val="00835B19"/>
    <w:rsid w:val="00891EF8"/>
    <w:rsid w:val="008D07DE"/>
    <w:rsid w:val="00A33DD7"/>
    <w:rsid w:val="00C47744"/>
    <w:rsid w:val="00C805D7"/>
    <w:rsid w:val="00C869F3"/>
    <w:rsid w:val="00CD36D9"/>
    <w:rsid w:val="00CF5815"/>
    <w:rsid w:val="00DA2938"/>
    <w:rsid w:val="00EA0554"/>
    <w:rsid w:val="00EB4232"/>
    <w:rsid w:val="00F70779"/>
    <w:rsid w:val="00F72948"/>
    <w:rsid w:val="00F734C1"/>
    <w:rsid w:val="00F975A0"/>
    <w:rsid w:val="00FD2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932329-FABD-4A50-A06A-B5513D8F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Верхний колонтитул1"/>
    <w:basedOn w:val="Normal"/>
    <w:next w:val="Header"/>
    <w:link w:val="a"/>
    <w:uiPriority w:val="99"/>
    <w:semiHidden/>
    <w:unhideWhenUsed/>
    <w:rsid w:val="006F51E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en-US"/>
    </w:rPr>
  </w:style>
  <w:style w:type="character" w:customStyle="1" w:styleId="a">
    <w:name w:val="Верхний колонтитул Знак"/>
    <w:basedOn w:val="DefaultParagraphFont"/>
    <w:link w:val="1"/>
    <w:uiPriority w:val="99"/>
    <w:semiHidden/>
    <w:rsid w:val="006F51EA"/>
    <w:rPr>
      <w:rFonts w:eastAsia="Times New Roman"/>
      <w:lang w:val="en-US"/>
    </w:rPr>
  </w:style>
  <w:style w:type="paragraph" w:customStyle="1" w:styleId="10">
    <w:name w:val="Нижний колонтитул1"/>
    <w:basedOn w:val="Normal"/>
    <w:next w:val="Footer"/>
    <w:link w:val="a0"/>
    <w:uiPriority w:val="99"/>
    <w:unhideWhenUsed/>
    <w:rsid w:val="006F51E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en-US"/>
    </w:rPr>
  </w:style>
  <w:style w:type="character" w:customStyle="1" w:styleId="a0">
    <w:name w:val="Нижний колонтитул Знак"/>
    <w:basedOn w:val="DefaultParagraphFont"/>
    <w:link w:val="10"/>
    <w:uiPriority w:val="99"/>
    <w:rsid w:val="006F51EA"/>
    <w:rPr>
      <w:rFonts w:eastAsia="Times New Roman"/>
      <w:lang w:val="en-US"/>
    </w:rPr>
  </w:style>
  <w:style w:type="paragraph" w:styleId="Header">
    <w:name w:val="header"/>
    <w:basedOn w:val="Normal"/>
    <w:link w:val="11"/>
    <w:uiPriority w:val="99"/>
    <w:semiHidden/>
    <w:unhideWhenUsed/>
    <w:rsid w:val="006F5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DefaultParagraphFont"/>
    <w:link w:val="Header"/>
    <w:uiPriority w:val="99"/>
    <w:semiHidden/>
    <w:rsid w:val="006F51EA"/>
  </w:style>
  <w:style w:type="paragraph" w:styleId="Footer">
    <w:name w:val="footer"/>
    <w:basedOn w:val="Normal"/>
    <w:link w:val="12"/>
    <w:uiPriority w:val="99"/>
    <w:semiHidden/>
    <w:unhideWhenUsed/>
    <w:rsid w:val="006F5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DefaultParagraphFont"/>
    <w:link w:val="Footer"/>
    <w:uiPriority w:val="99"/>
    <w:semiHidden/>
    <w:rsid w:val="006F5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87A1957AD508BCABA2AF29C17913B2B437C5EE9638AA3ADD6A15C807DDA59F0D1F062756AD5C1D406B2CACE1040C7C1D35001ACA24B38ENCLAG" TargetMode="External" /><Relationship Id="rId6" Type="http://schemas.openxmlformats.org/officeDocument/2006/relationships/hyperlink" Target="consultantplus://offline/ref=E387A1957AD508BCABA2AF29C17913B2B537CBE59439AA3ADD6A15C807DDA59F0D1F062755AE541D4A3429B9F05C017F002A0306D626B2N8L7G" TargetMode="External" /><Relationship Id="rId7" Type="http://schemas.openxmlformats.org/officeDocument/2006/relationships/hyperlink" Target="consultantplus://offline/ref=EDCADAB517F44AADBC39D687CD0863858B6E445FE55EFAB05B258A1066B46BD5FFA793EA7B0F5320916B3EC2D5F1157CB2F7190CBE085DK3N9G" TargetMode="External" /><Relationship Id="rId8" Type="http://schemas.openxmlformats.org/officeDocument/2006/relationships/hyperlink" Target="consultantplus://offline/ref=EDCADAB517F44AADBC39D687CD0863858B6E445FE55EFAB05B258A1066B46BD5FFA793EA7C0C5B26916B3EC2D5F1157CB2F7190CBE085DK3N9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B81FC-2005-490B-AD7B-AA3FFAB2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