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C" w:rsidP="00AE7B3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27B2">
        <w:rPr>
          <w:sz w:val="28"/>
          <w:szCs w:val="28"/>
        </w:rPr>
        <w:t xml:space="preserve">   Дело </w:t>
      </w:r>
      <w:r w:rsidRPr="009D35FF">
        <w:rPr>
          <w:sz w:val="28"/>
          <w:szCs w:val="28"/>
        </w:rPr>
        <w:t>№ 5-61-</w:t>
      </w:r>
      <w:r w:rsidR="00196310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196310">
        <w:rPr>
          <w:sz w:val="28"/>
          <w:szCs w:val="28"/>
        </w:rPr>
        <w:t>2</w:t>
      </w:r>
    </w:p>
    <w:p w:rsidR="00AE7B3C" w:rsidRPr="003C1CC3" w:rsidP="00AE7B3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377B18">
        <w:rPr>
          <w:sz w:val="28"/>
          <w:szCs w:val="28"/>
        </w:rPr>
        <w:t>00</w:t>
      </w:r>
      <w:r w:rsidRPr="00630B3F">
        <w:rPr>
          <w:sz w:val="28"/>
          <w:szCs w:val="28"/>
        </w:rPr>
        <w:t>61</w:t>
      </w:r>
      <w:r w:rsidRPr="00377B18">
        <w:rPr>
          <w:sz w:val="28"/>
          <w:szCs w:val="28"/>
        </w:rPr>
        <w:t>-01-202</w:t>
      </w:r>
      <w:r>
        <w:rPr>
          <w:sz w:val="28"/>
          <w:szCs w:val="28"/>
        </w:rPr>
        <w:t>1-00176</w:t>
      </w:r>
      <w:r w:rsidR="00196310">
        <w:rPr>
          <w:sz w:val="28"/>
          <w:szCs w:val="28"/>
        </w:rPr>
        <w:t>3-29</w:t>
      </w:r>
    </w:p>
    <w:p w:rsidR="00AE7B3C" w:rsidRPr="007959DE" w:rsidP="00AE7B3C">
      <w:pPr>
        <w:contextualSpacing/>
        <w:jc w:val="center"/>
        <w:rPr>
          <w:b/>
          <w:sz w:val="28"/>
          <w:szCs w:val="28"/>
        </w:rPr>
      </w:pPr>
    </w:p>
    <w:p w:rsidR="00AE7B3C" w:rsidRPr="009D35FF" w:rsidP="00AE7B3C">
      <w:pPr>
        <w:contextualSpacing/>
        <w:jc w:val="right"/>
        <w:rPr>
          <w:sz w:val="28"/>
          <w:szCs w:val="28"/>
        </w:rPr>
      </w:pPr>
    </w:p>
    <w:p w:rsidR="00AE7B3C" w:rsidRPr="009D35FF" w:rsidP="00AE7B3C">
      <w:pPr>
        <w:contextualSpacing/>
        <w:jc w:val="center"/>
        <w:rPr>
          <w:b/>
          <w:sz w:val="28"/>
          <w:szCs w:val="28"/>
        </w:rPr>
      </w:pPr>
    </w:p>
    <w:p w:rsidR="00AE7B3C" w:rsidRPr="009D35FF" w:rsidP="00AE7B3C">
      <w:pPr>
        <w:contextualSpacing/>
        <w:jc w:val="center"/>
        <w:rPr>
          <w:b/>
          <w:sz w:val="28"/>
          <w:szCs w:val="28"/>
        </w:rPr>
      </w:pPr>
      <w:r w:rsidRPr="009D35FF">
        <w:rPr>
          <w:b/>
          <w:sz w:val="28"/>
          <w:szCs w:val="28"/>
        </w:rPr>
        <w:t>ПОСТАНОВЛЕНИЕ</w:t>
      </w:r>
    </w:p>
    <w:p w:rsidR="00AE7B3C" w:rsidRPr="002827B2" w:rsidP="00AE7B3C">
      <w:pPr>
        <w:contextualSpacing/>
        <w:jc w:val="both"/>
        <w:rPr>
          <w:sz w:val="28"/>
          <w:szCs w:val="28"/>
          <w:lang w:val="uk-UA"/>
        </w:rPr>
      </w:pPr>
      <w:r w:rsidRPr="002827B2">
        <w:rPr>
          <w:sz w:val="28"/>
          <w:szCs w:val="28"/>
          <w:lang w:val="uk-UA"/>
        </w:rPr>
        <w:t xml:space="preserve"> </w:t>
      </w:r>
      <w:r w:rsidR="00196310">
        <w:rPr>
          <w:sz w:val="28"/>
          <w:szCs w:val="28"/>
          <w:lang w:val="uk-UA"/>
        </w:rPr>
        <w:t>13 января</w:t>
      </w:r>
      <w:r>
        <w:rPr>
          <w:sz w:val="28"/>
          <w:szCs w:val="28"/>
          <w:lang w:val="uk-UA"/>
        </w:rPr>
        <w:t xml:space="preserve"> 202</w:t>
      </w:r>
      <w:r w:rsidR="0019631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года</w:t>
      </w:r>
      <w:r w:rsidRPr="002827B2">
        <w:rPr>
          <w:sz w:val="28"/>
          <w:szCs w:val="28"/>
        </w:rPr>
        <w:t xml:space="preserve">                  </w:t>
      </w:r>
      <w:r w:rsidRPr="002827B2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2827B2">
        <w:rPr>
          <w:sz w:val="28"/>
          <w:szCs w:val="28"/>
          <w:lang w:val="uk-UA"/>
        </w:rPr>
        <w:t>п. Ленино</w:t>
      </w:r>
    </w:p>
    <w:p w:rsidR="00AE7B3C" w:rsidRPr="002827B2" w:rsidP="00AE7B3C">
      <w:pPr>
        <w:contextualSpacing/>
        <w:jc w:val="both"/>
        <w:rPr>
          <w:sz w:val="28"/>
          <w:szCs w:val="28"/>
          <w:lang w:val="uk-UA"/>
        </w:rPr>
      </w:pPr>
    </w:p>
    <w:p w:rsidR="00AE7B3C" w:rsidRPr="00A86D2E" w:rsidP="00AE7B3C">
      <w:pPr>
        <w:ind w:firstLine="708"/>
        <w:contextualSpacing/>
        <w:jc w:val="both"/>
        <w:rPr>
          <w:sz w:val="28"/>
          <w:szCs w:val="28"/>
        </w:rPr>
      </w:pPr>
      <w:r w:rsidRPr="002827B2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Контрольно-счетной палаты Ленин</w:t>
      </w:r>
      <w:r w:rsidRPr="002827B2">
        <w:rPr>
          <w:sz w:val="28"/>
          <w:szCs w:val="28"/>
        </w:rPr>
        <w:t xml:space="preserve">ского района Республики Крым о привлечении к административной ответственности </w:t>
      </w:r>
      <w:r w:rsidRPr="00A86D2E"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8275B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E7B3C" w:rsidRPr="00A86D2E" w:rsidP="008275BE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96310" w:rsidP="008275B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Степаненко Оксану Олеговну,</w:t>
            </w:r>
          </w:p>
          <w:p w:rsidR="00196310" w:rsidRPr="0002550B" w:rsidP="00196310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2550B" w:rsidRPr="00A86D2E" w:rsidP="00196310">
            <w:pPr>
              <w:jc w:val="both"/>
              <w:rPr>
                <w:sz w:val="28"/>
                <w:szCs w:val="28"/>
              </w:rPr>
            </w:pPr>
          </w:p>
        </w:tc>
      </w:tr>
    </w:tbl>
    <w:p w:rsidR="00AE7B3C" w:rsidRPr="00673082" w:rsidP="00AE7B3C">
      <w:pPr>
        <w:contextualSpacing/>
        <w:jc w:val="both"/>
        <w:rPr>
          <w:sz w:val="28"/>
          <w:szCs w:val="28"/>
        </w:rPr>
      </w:pPr>
      <w:r w:rsidRPr="002827B2">
        <w:rPr>
          <w:sz w:val="28"/>
          <w:szCs w:val="28"/>
        </w:rPr>
        <w:t xml:space="preserve"> за совершение </w:t>
      </w:r>
      <w:r w:rsidRPr="00673082">
        <w:rPr>
          <w:sz w:val="28"/>
          <w:szCs w:val="28"/>
        </w:rPr>
        <w:t>правонарушения, предусмотренного ст. 15.15.6 ч.</w:t>
      </w:r>
      <w:r w:rsidR="000D709B">
        <w:rPr>
          <w:sz w:val="28"/>
          <w:szCs w:val="28"/>
        </w:rPr>
        <w:t>2</w:t>
      </w:r>
      <w:r w:rsidR="00722033">
        <w:rPr>
          <w:sz w:val="28"/>
          <w:szCs w:val="28"/>
        </w:rPr>
        <w:t xml:space="preserve">  КоАП РФ, </w:t>
      </w:r>
    </w:p>
    <w:p w:rsidR="00AE7B3C" w:rsidRPr="002827B2" w:rsidP="00AE7B3C">
      <w:pPr>
        <w:contextualSpacing/>
        <w:jc w:val="both"/>
        <w:rPr>
          <w:sz w:val="28"/>
          <w:szCs w:val="28"/>
        </w:rPr>
      </w:pPr>
    </w:p>
    <w:p w:rsidR="00AE7B3C" w:rsidRPr="002827B2" w:rsidP="00AE7B3C">
      <w:pPr>
        <w:contextualSpacing/>
        <w:jc w:val="center"/>
        <w:rPr>
          <w:sz w:val="28"/>
          <w:szCs w:val="28"/>
        </w:rPr>
      </w:pPr>
      <w:r w:rsidRPr="002827B2">
        <w:rPr>
          <w:sz w:val="28"/>
          <w:szCs w:val="28"/>
        </w:rPr>
        <w:t>УСТАНОВИЛ:</w:t>
      </w:r>
    </w:p>
    <w:p w:rsidR="00AE7B3C" w:rsidRPr="002827B2" w:rsidP="00AE7B3C">
      <w:pPr>
        <w:contextualSpacing/>
        <w:jc w:val="center"/>
        <w:rPr>
          <w:sz w:val="28"/>
          <w:szCs w:val="28"/>
        </w:rPr>
      </w:pPr>
    </w:p>
    <w:p w:rsidR="00AC023B" w:rsidP="00AC023B">
      <w:pPr>
        <w:widowControl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  <w:r w:rsidRPr="002827B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4420F5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 w:rsidRPr="00442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420F5">
        <w:rPr>
          <w:sz w:val="28"/>
          <w:szCs w:val="28"/>
        </w:rPr>
        <w:t xml:space="preserve"> установлено,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420F5"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0D709B">
        <w:rPr>
          <w:sz w:val="28"/>
          <w:szCs w:val="28"/>
        </w:rPr>
        <w:t>С</w:t>
      </w:r>
      <w:r w:rsidR="000D709B">
        <w:rPr>
          <w:sz w:val="28"/>
          <w:szCs w:val="28"/>
        </w:rPr>
        <w:t>тепаненко О.О.</w:t>
      </w:r>
      <w:r w:rsidRPr="00196310" w:rsidR="000D709B">
        <w:rPr>
          <w:color w:val="000000"/>
          <w:sz w:val="28"/>
          <w:szCs w:val="28"/>
          <w:shd w:val="clear" w:color="auto" w:fill="FFFFFF"/>
        </w:rPr>
        <w:t xml:space="preserve"> </w:t>
      </w:r>
      <w:r w:rsidRPr="004420F5">
        <w:rPr>
          <w:bCs/>
          <w:sz w:val="28"/>
          <w:szCs w:val="28"/>
        </w:rPr>
        <w:t>допущено</w:t>
      </w:r>
      <w:r w:rsidRPr="004420F5">
        <w:rPr>
          <w:sz w:val="28"/>
          <w:szCs w:val="28"/>
        </w:rPr>
        <w:t xml:space="preserve"> нарушение требований </w:t>
      </w:r>
      <w:r>
        <w:rPr>
          <w:sz w:val="28"/>
          <w:szCs w:val="28"/>
        </w:rPr>
        <w:t>к</w:t>
      </w:r>
      <w:r w:rsidRPr="008C0145">
        <w:rPr>
          <w:sz w:val="28"/>
          <w:szCs w:val="28"/>
        </w:rPr>
        <w:t xml:space="preserve">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</w:t>
      </w:r>
      <w:r w:rsidRPr="008C0145">
        <w:rPr>
          <w:sz w:val="28"/>
          <w:szCs w:val="28"/>
        </w:rPr>
        <w:t>овой) отчетности по соответствующим показателям вида расхода</w:t>
      </w:r>
      <w:r>
        <w:rPr>
          <w:sz w:val="28"/>
          <w:szCs w:val="28"/>
        </w:rPr>
        <w:t>.</w:t>
      </w:r>
    </w:p>
    <w:p w:rsidR="00AC023B" w:rsidRPr="00AC023B" w:rsidP="00AC023B">
      <w:pPr>
        <w:widowControl w:val="0"/>
        <w:autoSpaceDN w:val="0"/>
        <w:adjustRightInd w:val="0"/>
        <w:spacing w:line="240" w:lineRule="atLeast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Так, </w:t>
      </w:r>
      <w:r w:rsidRPr="008C0145">
        <w:rPr>
          <w:sz w:val="28"/>
          <w:szCs w:val="28"/>
        </w:rPr>
        <w:t xml:space="preserve">в </w:t>
      </w:r>
      <w:r w:rsidRPr="008C0145">
        <w:rPr>
          <w:sz w:val="28"/>
          <w:szCs w:val="28"/>
          <w:shd w:val="clear" w:color="auto" w:fill="FFFFFF"/>
        </w:rPr>
        <w:t>О</w:t>
      </w:r>
      <w:r w:rsidRPr="008C0145">
        <w:rPr>
          <w:rStyle w:val="blk"/>
          <w:sz w:val="28"/>
          <w:szCs w:val="28"/>
        </w:rPr>
        <w:t>тчетах об исполнении учреждением плана его финансово-хозяйственной деятельности (ф.0503737) по</w:t>
      </w:r>
      <w:r w:rsidRPr="008C0145">
        <w:rPr>
          <w:sz w:val="28"/>
          <w:szCs w:val="28"/>
          <w:shd w:val="clear" w:color="auto" w:fill="FFFFFF"/>
        </w:rPr>
        <w:t xml:space="preserve"> виду расходов 111 «Фонд оплаты труда учреждения» и виду расходов 119 «Взносы по обязательно</w:t>
      </w:r>
      <w:r w:rsidRPr="008C0145">
        <w:rPr>
          <w:sz w:val="28"/>
          <w:szCs w:val="28"/>
          <w:shd w:val="clear" w:color="auto" w:fill="FFFFFF"/>
        </w:rPr>
        <w:t xml:space="preserve">му социальному страхованию на выплаты по оплате труда работников и иные выплаты </w:t>
      </w:r>
      <w:r w:rsidRPr="00AC023B">
        <w:rPr>
          <w:sz w:val="28"/>
          <w:szCs w:val="28"/>
          <w:shd w:val="clear" w:color="auto" w:fill="FFFFFF"/>
        </w:rPr>
        <w:t xml:space="preserve">работникам учреждений» завышены показатели по расходам на общую сумму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</w:p>
    <w:p w:rsidR="00AC023B" w:rsidRPr="00AC023B" w:rsidP="00AC023B">
      <w:pPr>
        <w:tabs>
          <w:tab w:val="left" w:pos="567"/>
        </w:tabs>
        <w:contextualSpacing/>
        <w:jc w:val="both"/>
        <w:rPr>
          <w:bCs/>
          <w:sz w:val="28"/>
          <w:szCs w:val="28"/>
        </w:rPr>
      </w:pPr>
      <w:r w:rsidRPr="00AC023B">
        <w:rPr>
          <w:sz w:val="28"/>
          <w:szCs w:val="28"/>
        </w:rPr>
        <w:tab/>
      </w:r>
      <w:r w:rsidRPr="00AC023B">
        <w:rPr>
          <w:sz w:val="28"/>
          <w:szCs w:val="28"/>
        </w:rPr>
        <w:t>Контрольно-счетной палатой Ленинского района Республики Крым было проведено контрольное мероприятие «Проверка законности, результативности и эффективности использования бюджетных средств, соблюдения установленного порядка управления и распоряжения имуществ</w:t>
      </w:r>
      <w:r w:rsidRPr="00AC023B">
        <w:rPr>
          <w:sz w:val="28"/>
          <w:szCs w:val="28"/>
        </w:rPr>
        <w:t xml:space="preserve">ом, находящимся в муниципальной собственности, 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C023B">
        <w:rPr>
          <w:bCs/>
          <w:sz w:val="28"/>
          <w:szCs w:val="28"/>
        </w:rPr>
        <w:t xml:space="preserve"> который подписан без возражений и замечаний.</w:t>
      </w:r>
    </w:p>
    <w:p w:rsidR="00AC023B" w:rsidP="00AC023B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023B">
        <w:rPr>
          <w:sz w:val="28"/>
          <w:szCs w:val="28"/>
        </w:rPr>
        <w:t xml:space="preserve">Проведенным сравнением графиков работы внешнего совместителя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C023B">
        <w:rPr>
          <w:sz w:val="28"/>
          <w:szCs w:val="28"/>
        </w:rPr>
        <w:t>., трудоустроенной на должность художественного руководителя СП МБУК РДК «Горизонт» «Останинский  СДК», с графиками по основно</w:t>
      </w:r>
      <w:r w:rsidRPr="00AC023B">
        <w:rPr>
          <w:sz w:val="28"/>
          <w:szCs w:val="28"/>
        </w:rPr>
        <w:t xml:space="preserve">му месту работы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C023B">
        <w:rPr>
          <w:sz w:val="28"/>
          <w:szCs w:val="28"/>
        </w:rPr>
        <w:t xml:space="preserve"> трудоустроенной в МБОУ «Останинская средняя общеобразовательная школа» (в должности учителя истории), с данными табелей учета рабочего времени и расчетно-платежными ведомостями по начислению заработной платы установлено, что гр</w:t>
      </w:r>
      <w:r w:rsidRPr="00AC023B">
        <w:rPr>
          <w:sz w:val="28"/>
          <w:szCs w:val="28"/>
        </w:rPr>
        <w:t>афик работы художественного руководителя Останинского СДК Олейник</w:t>
      </w:r>
      <w:r w:rsidRPr="00AC023B">
        <w:rPr>
          <w:sz w:val="28"/>
          <w:szCs w:val="28"/>
        </w:rPr>
        <w:t xml:space="preserve"> Ю.К. установлен по следующему режиму: понедельник – пятница с 14ч. 00 </w:t>
      </w:r>
      <w:r w:rsidRPr="00AC023B">
        <w:rPr>
          <w:sz w:val="28"/>
          <w:szCs w:val="28"/>
        </w:rPr>
        <w:t>мин. до 18ч.00 мин. При этом, согласно предоставленной  МБОУ «Останинская средняя общеобразовательная школа» режима рабо</w:t>
      </w:r>
      <w:r w:rsidRPr="00AC023B">
        <w:rPr>
          <w:sz w:val="28"/>
          <w:szCs w:val="28"/>
        </w:rPr>
        <w:t>ты установлено, что учитель истории МБОУ «Останинская средняя общеобразовательная школа» работает с 08</w:t>
      </w:r>
      <w:r>
        <w:rPr>
          <w:sz w:val="28"/>
          <w:szCs w:val="28"/>
        </w:rPr>
        <w:t xml:space="preserve"> </w:t>
      </w:r>
      <w:r w:rsidRPr="00AC023B">
        <w:rPr>
          <w:sz w:val="28"/>
          <w:szCs w:val="28"/>
        </w:rPr>
        <w:t xml:space="preserve">ч.30мин. до 15ч.10мин., </w:t>
      </w:r>
      <w:r w:rsidRPr="00AC023B">
        <w:rPr>
          <w:sz w:val="28"/>
          <w:szCs w:val="28"/>
        </w:rPr>
        <w:t>согласно расписания</w:t>
      </w:r>
      <w:r w:rsidRPr="00AC023B">
        <w:rPr>
          <w:sz w:val="28"/>
          <w:szCs w:val="28"/>
        </w:rPr>
        <w:t xml:space="preserve"> по учебному плану. Кроме того, в период с 22.01.2019 г. по 04.02.2019 г. находилась на </w:t>
      </w:r>
      <w:r w:rsidRPr="00AC023B">
        <w:rPr>
          <w:sz w:val="28"/>
          <w:szCs w:val="28"/>
        </w:rPr>
        <w:t>больничном</w:t>
      </w:r>
      <w:r w:rsidRPr="00AC023B">
        <w:rPr>
          <w:sz w:val="28"/>
          <w:szCs w:val="28"/>
        </w:rPr>
        <w:t xml:space="preserve">. </w:t>
      </w:r>
    </w:p>
    <w:p w:rsidR="00AC023B" w:rsidRPr="00AC023B" w:rsidP="00AC023B">
      <w:pPr>
        <w:tabs>
          <w:tab w:val="left" w:pos="851"/>
        </w:tabs>
        <w:contextualSpacing/>
        <w:jc w:val="both"/>
        <w:rPr>
          <w:sz w:val="28"/>
          <w:szCs w:val="28"/>
        </w:rPr>
      </w:pPr>
      <w:r w:rsidRPr="001C1B65">
        <w:rPr>
          <w:sz w:val="28"/>
          <w:szCs w:val="28"/>
        </w:rPr>
        <w:tab/>
      </w:r>
      <w:r w:rsidRPr="00AC023B">
        <w:rPr>
          <w:sz w:val="28"/>
          <w:szCs w:val="28"/>
        </w:rPr>
        <w:t>В табеля</w:t>
      </w:r>
      <w:r w:rsidRPr="00AC023B">
        <w:rPr>
          <w:sz w:val="28"/>
          <w:szCs w:val="28"/>
        </w:rPr>
        <w:t xml:space="preserve">х учета рабочего времени МБУК РДК «Горизонт» за январь и февраль 2019 года отражено, что художественный руководитель </w:t>
      </w:r>
      <w:r w:rsidRPr="00AC023B">
        <w:rPr>
          <w:sz w:val="28"/>
          <w:szCs w:val="28"/>
        </w:rPr>
        <w:t>Останинского</w:t>
      </w:r>
      <w:r w:rsidRPr="00AC023B">
        <w:rPr>
          <w:sz w:val="28"/>
          <w:szCs w:val="28"/>
        </w:rPr>
        <w:t xml:space="preserve"> СДК»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C023B">
        <w:rPr>
          <w:sz w:val="28"/>
          <w:szCs w:val="28"/>
        </w:rPr>
        <w:t xml:space="preserve"> в январе 2019 года отработано полное рабочее время – 17 рабочих дней и в феврале  2019 года отработано полно</w:t>
      </w:r>
      <w:r w:rsidRPr="00AC023B">
        <w:rPr>
          <w:sz w:val="28"/>
          <w:szCs w:val="28"/>
        </w:rPr>
        <w:t xml:space="preserve">е рабочее время – 20 рабочих дней. Больничный лист в табелях учета рабочего времени не отражен. Внесение недостоверных данных в табель учета рабочего времени МБУК РДК «Горизонт»  за январь и февраль 2019 года, является нарушением п. 1 ст. 9 </w:t>
      </w:r>
      <w:hyperlink r:id="rId4" w:history="1">
        <w:r w:rsidRPr="00AC023B">
          <w:rPr>
            <w:rStyle w:val="Hyperlink"/>
            <w:color w:val="auto"/>
            <w:sz w:val="28"/>
            <w:szCs w:val="28"/>
            <w:u w:val="none"/>
          </w:rPr>
          <w:t>Федерального закона от 06.12.2011 №402-ФЗ</w:t>
        </w:r>
      </w:hyperlink>
      <w:r w:rsidRPr="00AC023B">
        <w:rPr>
          <w:sz w:val="28"/>
          <w:szCs w:val="28"/>
        </w:rPr>
        <w:t xml:space="preserve"> и привело к излишнему начислению художественному руководителю «</w:t>
      </w:r>
      <w:r w:rsidRPr="00AC023B">
        <w:rPr>
          <w:sz w:val="28"/>
          <w:szCs w:val="28"/>
        </w:rPr>
        <w:t>Останинского</w:t>
      </w:r>
      <w:r w:rsidRPr="00AC023B">
        <w:rPr>
          <w:sz w:val="28"/>
          <w:szCs w:val="28"/>
        </w:rPr>
        <w:t xml:space="preserve"> СДК»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C023B">
        <w:rPr>
          <w:sz w:val="28"/>
          <w:szCs w:val="28"/>
        </w:rPr>
        <w:t xml:space="preserve"> заработной платы не за фактически отработанное рабочее время в к</w:t>
      </w:r>
      <w:r w:rsidRPr="00AC023B">
        <w:rPr>
          <w:sz w:val="28"/>
          <w:szCs w:val="28"/>
        </w:rPr>
        <w:t>оличестве 10 рабочих дней (январь 2019 г. – больничный 8 раб</w:t>
      </w:r>
      <w:r w:rsidRPr="00AC023B">
        <w:rPr>
          <w:sz w:val="28"/>
          <w:szCs w:val="28"/>
        </w:rPr>
        <w:t>.д</w:t>
      </w:r>
      <w:r w:rsidRPr="00AC023B">
        <w:rPr>
          <w:sz w:val="28"/>
          <w:szCs w:val="28"/>
        </w:rPr>
        <w:t>н., февр.2019 – больничный 2 раб</w:t>
      </w:r>
      <w:r w:rsidRPr="00AC023B">
        <w:rPr>
          <w:sz w:val="28"/>
          <w:szCs w:val="28"/>
        </w:rPr>
        <w:t>.д</w:t>
      </w:r>
      <w:r w:rsidRPr="00AC023B">
        <w:rPr>
          <w:sz w:val="28"/>
          <w:szCs w:val="28"/>
        </w:rPr>
        <w:t xml:space="preserve">н.) в общей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C1B65">
        <w:rPr>
          <w:sz w:val="28"/>
          <w:szCs w:val="28"/>
        </w:rPr>
        <w:tab/>
      </w:r>
      <w:r w:rsidRPr="00AC023B">
        <w:rPr>
          <w:sz w:val="28"/>
          <w:szCs w:val="28"/>
        </w:rPr>
        <w:t>В период с 01.07.2018 по 31.12.2018 г. фактически не отработанное п</w:t>
      </w:r>
      <w:r w:rsidRPr="00AC023B">
        <w:rPr>
          <w:sz w:val="28"/>
          <w:szCs w:val="28"/>
        </w:rPr>
        <w:t>о внешнему совместительству время составляет 1ч.10 мин. ежедневно, что в перерасчете за период с 01.08.2018 по 31.12.2018 г. составляет 107ч.50мин., за которые в указанный период художественному руководителю «</w:t>
      </w:r>
      <w:r w:rsidRPr="00AC023B">
        <w:rPr>
          <w:sz w:val="28"/>
          <w:szCs w:val="28"/>
        </w:rPr>
        <w:t>Останинского</w:t>
      </w:r>
      <w:r w:rsidRPr="00AC023B">
        <w:rPr>
          <w:sz w:val="28"/>
          <w:szCs w:val="28"/>
        </w:rPr>
        <w:t xml:space="preserve"> СДК»</w:t>
      </w:r>
      <w:r w:rsidRPr="009A1A5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C023B">
        <w:rPr>
          <w:sz w:val="28"/>
          <w:szCs w:val="28"/>
        </w:rPr>
        <w:t xml:space="preserve"> безосновательно </w:t>
      </w:r>
      <w:r w:rsidRPr="00AC023B">
        <w:rPr>
          <w:sz w:val="28"/>
          <w:szCs w:val="28"/>
        </w:rPr>
        <w:t xml:space="preserve">начислено заработной платы не за фактически отработанное время на общую сумму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C023B" w:rsidRPr="00AC023B" w:rsidP="00AC023B">
      <w:pPr>
        <w:ind w:firstLine="851"/>
        <w:contextualSpacing/>
        <w:jc w:val="both"/>
        <w:rPr>
          <w:sz w:val="28"/>
          <w:szCs w:val="28"/>
        </w:rPr>
      </w:pPr>
      <w:r w:rsidRPr="00AC023B">
        <w:rPr>
          <w:sz w:val="28"/>
          <w:szCs w:val="28"/>
        </w:rPr>
        <w:t xml:space="preserve">Все предоставленные к проведению проверки табеля учета рабочего времени подписаны специалистом по кадрам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C023B">
        <w:rPr>
          <w:sz w:val="28"/>
          <w:szCs w:val="28"/>
        </w:rPr>
        <w:t xml:space="preserve"> и директором МБУК РДК «Горизонт»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AC023B" w:rsidP="00AC023B">
      <w:pPr>
        <w:ind w:firstLine="851"/>
        <w:contextualSpacing/>
        <w:jc w:val="both"/>
        <w:rPr>
          <w:sz w:val="28"/>
          <w:szCs w:val="28"/>
        </w:rPr>
      </w:pPr>
      <w:r w:rsidRPr="00AC023B">
        <w:rPr>
          <w:sz w:val="28"/>
          <w:szCs w:val="28"/>
        </w:rPr>
        <w:t xml:space="preserve">Таким образом, в период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C023B">
        <w:rPr>
          <w:sz w:val="28"/>
          <w:szCs w:val="28"/>
        </w:rPr>
        <w:t xml:space="preserve"> </w:t>
      </w:r>
      <w:r w:rsidRPr="00AC023B">
        <w:rPr>
          <w:sz w:val="28"/>
          <w:szCs w:val="28"/>
        </w:rPr>
        <w:t>вследствии</w:t>
      </w:r>
      <w:r w:rsidRPr="00AC023B">
        <w:rPr>
          <w:sz w:val="28"/>
          <w:szCs w:val="28"/>
        </w:rPr>
        <w:t xml:space="preserve"> внесения недостоверных данных о фактически отработанном времени в табеля учета рабочего времени, художественному руководителю </w:t>
      </w:r>
      <w:r w:rsidRPr="00AC023B">
        <w:rPr>
          <w:sz w:val="28"/>
          <w:szCs w:val="28"/>
        </w:rPr>
        <w:t>Останинского</w:t>
      </w:r>
      <w:r w:rsidRPr="00AC023B">
        <w:rPr>
          <w:sz w:val="28"/>
          <w:szCs w:val="28"/>
        </w:rPr>
        <w:t xml:space="preserve"> СДК»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C023B">
        <w:rPr>
          <w:sz w:val="28"/>
          <w:szCs w:val="28"/>
        </w:rPr>
        <w:t xml:space="preserve"> в нарушение п.1 ст</w:t>
      </w:r>
      <w:r w:rsidRPr="00AC023B">
        <w:rPr>
          <w:sz w:val="28"/>
          <w:szCs w:val="28"/>
        </w:rPr>
        <w:t xml:space="preserve">.9 </w:t>
      </w:r>
      <w:hyperlink r:id="rId4" w:history="1">
        <w:r w:rsidRPr="00AC023B">
          <w:rPr>
            <w:rStyle w:val="Hyperlink"/>
            <w:color w:val="auto"/>
            <w:sz w:val="28"/>
            <w:szCs w:val="28"/>
            <w:u w:val="none"/>
          </w:rPr>
          <w:t>Федерального закона от 06.12.2011 №402-ФЗ</w:t>
        </w:r>
      </w:hyperlink>
      <w:r w:rsidRPr="00AC023B">
        <w:rPr>
          <w:sz w:val="28"/>
          <w:szCs w:val="28"/>
        </w:rPr>
        <w:t>, ст. 135 Трудового Кодекса РФ проведено безосновательное начисление и выплата заработной платы не за фактически отработанное рабочее время н</w:t>
      </w:r>
      <w:r w:rsidRPr="00AC023B">
        <w:rPr>
          <w:sz w:val="28"/>
          <w:szCs w:val="28"/>
        </w:rPr>
        <w:t xml:space="preserve">а общую сумму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C023B">
        <w:rPr>
          <w:sz w:val="28"/>
          <w:szCs w:val="28"/>
        </w:rPr>
        <w:t>,</w:t>
      </w:r>
      <w:r w:rsidRPr="00AC023B">
        <w:rPr>
          <w:sz w:val="28"/>
          <w:szCs w:val="28"/>
        </w:rPr>
        <w:t xml:space="preserve"> что как следствие привело к излишнему начислению страховых взносов на заработную плату по ставке 30,2% на сумму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C023B" w:rsidRPr="00AC023B" w:rsidP="00AC023B">
      <w:pPr>
        <w:ind w:firstLine="851"/>
        <w:contextualSpacing/>
        <w:jc w:val="both"/>
        <w:rPr>
          <w:sz w:val="28"/>
          <w:szCs w:val="28"/>
        </w:rPr>
      </w:pPr>
      <w:r w:rsidRPr="00AC023B">
        <w:rPr>
          <w:sz w:val="28"/>
          <w:szCs w:val="28"/>
          <w:shd w:val="clear" w:color="auto" w:fill="FFFFFF"/>
        </w:rPr>
        <w:t xml:space="preserve">Включение данных расходов в бюджетную и бухгалтерскую отчетность </w:t>
      </w:r>
      <w:r w:rsidRPr="00AC023B">
        <w:rPr>
          <w:sz w:val="28"/>
          <w:szCs w:val="28"/>
        </w:rPr>
        <w:t xml:space="preserve">МБУК РДК «Горизонт» </w:t>
      </w:r>
      <w:r w:rsidRPr="00AC023B">
        <w:rPr>
          <w:sz w:val="28"/>
          <w:szCs w:val="28"/>
          <w:shd w:val="clear" w:color="auto" w:fill="FFFFFF"/>
        </w:rPr>
        <w:t>привело к иск</w:t>
      </w:r>
      <w:r w:rsidRPr="00AC023B">
        <w:rPr>
          <w:sz w:val="28"/>
          <w:szCs w:val="28"/>
          <w:shd w:val="clear" w:color="auto" w:fill="FFFFFF"/>
        </w:rPr>
        <w:t xml:space="preserve">ажению отчетных данных об исполнении плана финансово-хозяйственной деятельности учреждения за 2018, 2019  годы на общую сумму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AC023B">
        <w:rPr>
          <w:sz w:val="28"/>
          <w:szCs w:val="28"/>
          <w:shd w:val="clear" w:color="auto" w:fill="FFFFFF"/>
        </w:rPr>
        <w:t>,</w:t>
      </w:r>
      <w:r w:rsidRPr="00AC023B">
        <w:rPr>
          <w:sz w:val="28"/>
          <w:szCs w:val="28"/>
          <w:shd w:val="clear" w:color="auto" w:fill="FFFFFF"/>
        </w:rPr>
        <w:t xml:space="preserve"> что является нарушением </w:t>
      </w:r>
      <w:r w:rsidRPr="00AC023B">
        <w:rPr>
          <w:sz w:val="28"/>
          <w:szCs w:val="28"/>
        </w:rPr>
        <w:t xml:space="preserve"> </w:t>
      </w:r>
      <w:r w:rsidRPr="00AC023B">
        <w:rPr>
          <w:sz w:val="28"/>
          <w:szCs w:val="28"/>
          <w:shd w:val="clear" w:color="auto" w:fill="FFFFFF"/>
        </w:rPr>
        <w:t xml:space="preserve">п. 1 ст. 13 </w:t>
      </w:r>
      <w:hyperlink r:id="rId4" w:history="1">
        <w:r w:rsidRPr="00AC023B">
          <w:rPr>
            <w:rStyle w:val="Hyperlink"/>
            <w:color w:val="auto"/>
            <w:sz w:val="28"/>
            <w:szCs w:val="28"/>
            <w:u w:val="none"/>
          </w:rPr>
          <w:t>Федера</w:t>
        </w:r>
        <w:r w:rsidRPr="00AC023B">
          <w:rPr>
            <w:rStyle w:val="Hyperlink"/>
            <w:color w:val="auto"/>
            <w:sz w:val="28"/>
            <w:szCs w:val="28"/>
            <w:u w:val="none"/>
          </w:rPr>
          <w:t>льного закона от 06.12.2011 №402-ФЗ</w:t>
        </w:r>
      </w:hyperlink>
      <w:r w:rsidRPr="00AC023B">
        <w:rPr>
          <w:sz w:val="28"/>
          <w:szCs w:val="28"/>
        </w:rPr>
        <w:t>.</w:t>
      </w:r>
    </w:p>
    <w:p w:rsidR="00AC023B" w:rsidRPr="00AC023B" w:rsidP="00AC023B">
      <w:pPr>
        <w:ind w:firstLine="851"/>
        <w:contextualSpacing/>
        <w:jc w:val="both"/>
        <w:rPr>
          <w:sz w:val="28"/>
          <w:szCs w:val="28"/>
        </w:rPr>
      </w:pPr>
      <w:r w:rsidRPr="00AC023B">
        <w:rPr>
          <w:sz w:val="28"/>
          <w:szCs w:val="28"/>
        </w:rPr>
        <w:t xml:space="preserve">Согласно пп. 7, пп. 8 п. 3.1.2 раздела 3 «Должностные обязанности» должностной инструкции специалиста по кадрам Степаненко О.О., утвержденной директором МБУК РДК «Горизонт» </w:t>
      </w:r>
      <w:r>
        <w:rPr>
          <w:sz w:val="28"/>
          <w:szCs w:val="28"/>
        </w:rPr>
        <w:t xml:space="preserve"> </w:t>
      </w:r>
      <w:r w:rsidRPr="00AC023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C023B">
        <w:rPr>
          <w:sz w:val="28"/>
          <w:szCs w:val="28"/>
        </w:rPr>
        <w:t>.</w:t>
      </w:r>
      <w:r w:rsidRPr="00AC023B">
        <w:rPr>
          <w:sz w:val="28"/>
          <w:szCs w:val="28"/>
        </w:rPr>
        <w:t>, с которой Степан</w:t>
      </w:r>
      <w:r w:rsidRPr="00AC023B">
        <w:rPr>
          <w:sz w:val="28"/>
          <w:szCs w:val="28"/>
        </w:rPr>
        <w:t xml:space="preserve">енко О.О. ознакомлена под роспись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C023B">
        <w:rPr>
          <w:sz w:val="28"/>
          <w:szCs w:val="28"/>
        </w:rPr>
        <w:t xml:space="preserve">, ведение учета рабочего времени работников; осуществление регистрации, учета, оперативного хранения документов по персоналу, подготовку их сдачи </w:t>
      </w:r>
      <w:r w:rsidRPr="00AC023B">
        <w:rPr>
          <w:sz w:val="28"/>
          <w:szCs w:val="28"/>
        </w:rPr>
        <w:t>в архив - входит в должностные  обязанности  специалиста по к</w:t>
      </w:r>
      <w:r w:rsidRPr="00AC023B">
        <w:rPr>
          <w:sz w:val="28"/>
          <w:szCs w:val="28"/>
        </w:rPr>
        <w:t xml:space="preserve">адрам МБУК РДК «Горизонт» Степаненко О.О. </w:t>
      </w:r>
    </w:p>
    <w:p w:rsidR="00AC023B" w:rsidP="00AC023B">
      <w:pPr>
        <w:widowControl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Степаненко О.О. вину в совершении правонарушения не признала. Пояснила, что всего 28 поселений и в каждом поселении есть директор, который составляет табеля и на основании их табелей она дела</w:t>
      </w:r>
      <w:r>
        <w:rPr>
          <w:sz w:val="28"/>
          <w:szCs w:val="28"/>
        </w:rPr>
        <w:t>ет свой график.  Что предоставляют, то она и указывает в табеле, при этом представленные сведения не проверяет, а указывает те сведения, которые ей предоставляют. При проведении проверки она не указала на это и не представила все документы, поскольку не зн</w:t>
      </w:r>
      <w:r>
        <w:rPr>
          <w:sz w:val="28"/>
          <w:szCs w:val="28"/>
        </w:rPr>
        <w:t xml:space="preserve">ала, что их необходимо предоставлять. </w:t>
      </w:r>
      <w:r w:rsidR="00760D00">
        <w:rPr>
          <w:sz w:val="28"/>
          <w:szCs w:val="28"/>
        </w:rPr>
        <w:t xml:space="preserve">Предоставила суду табеля, предоставленные ей Останинским СДК за проверяемый период и должностную инструкцию директора СП МБУК ЛР РК «Горизонт»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60D00">
        <w:rPr>
          <w:sz w:val="28"/>
          <w:szCs w:val="28"/>
        </w:rPr>
        <w:t xml:space="preserve"> пояснив, что ее  должностные обязанности  входит предоставление табелей. </w:t>
      </w:r>
      <w:r>
        <w:rPr>
          <w:sz w:val="28"/>
          <w:szCs w:val="28"/>
        </w:rPr>
        <w:t xml:space="preserve">На вопрос суда пояснила, что излишне выплаченные денежные средства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доход государства не возвращены.</w:t>
      </w:r>
    </w:p>
    <w:p w:rsidR="00AC023B" w:rsidP="00AC023B">
      <w:pPr>
        <w:widowControl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</w:t>
      </w:r>
      <w:r w:rsidRPr="002827B2">
        <w:rPr>
          <w:sz w:val="28"/>
          <w:szCs w:val="28"/>
        </w:rPr>
        <w:t>Контрольно-счетной палаты Ленинского района Республики Крым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суду, что за неделю до провед</w:t>
      </w:r>
      <w:r>
        <w:rPr>
          <w:sz w:val="28"/>
          <w:szCs w:val="28"/>
        </w:rPr>
        <w:t xml:space="preserve">ения проверки </w:t>
      </w:r>
      <w:r w:rsidRPr="00AC023B">
        <w:rPr>
          <w:sz w:val="28"/>
          <w:szCs w:val="28"/>
        </w:rPr>
        <w:t>МБУК РДК «Горизонт»</w:t>
      </w:r>
      <w:r>
        <w:rPr>
          <w:sz w:val="28"/>
          <w:szCs w:val="28"/>
        </w:rPr>
        <w:t xml:space="preserve"> было сообщено о проведении проверки и предложено предоставить всю имеющуюся бухгал</w:t>
      </w:r>
      <w:r w:rsidR="00760D00">
        <w:rPr>
          <w:sz w:val="28"/>
          <w:szCs w:val="28"/>
        </w:rPr>
        <w:t>т</w:t>
      </w:r>
      <w:r>
        <w:rPr>
          <w:sz w:val="28"/>
          <w:szCs w:val="28"/>
        </w:rPr>
        <w:t xml:space="preserve">ерскую документацию за проверяемый период. При проведении проверки были запрошены личные дела, а у специалиста по кадрам – графики </w:t>
      </w:r>
      <w:r w:rsidR="00760D00">
        <w:rPr>
          <w:sz w:val="28"/>
          <w:szCs w:val="28"/>
        </w:rPr>
        <w:t xml:space="preserve">работы, табеля. </w:t>
      </w:r>
      <w:r w:rsidR="002B3C33">
        <w:rPr>
          <w:sz w:val="28"/>
          <w:szCs w:val="28"/>
        </w:rPr>
        <w:t>Все представленные к проведению проверки табеля учета рабочего времени, в которых содержатся недостоверные данные о фактически отработанном художественным руководителем СП МБУК РДК «Горизонт» «</w:t>
      </w:r>
      <w:r w:rsidR="002B3C33">
        <w:rPr>
          <w:sz w:val="28"/>
          <w:szCs w:val="28"/>
        </w:rPr>
        <w:t>Останинский</w:t>
      </w:r>
      <w:r w:rsidR="002B3C33">
        <w:rPr>
          <w:sz w:val="28"/>
          <w:szCs w:val="28"/>
        </w:rPr>
        <w:t xml:space="preserve"> СДК»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B3C33">
        <w:rPr>
          <w:sz w:val="28"/>
          <w:szCs w:val="28"/>
        </w:rPr>
        <w:t xml:space="preserve"> рабочем времени, подписаны специалистом по кадрам МБУК РДК «Горизонт» Степаненко О.О. Выводы Степаненко О.О. об ответственности директора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B3C33">
        <w:rPr>
          <w:sz w:val="28"/>
          <w:szCs w:val="28"/>
        </w:rPr>
        <w:t xml:space="preserve"> являются ошибочными, поскольку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B3C33">
        <w:rPr>
          <w:sz w:val="28"/>
          <w:szCs w:val="28"/>
        </w:rPr>
        <w:t xml:space="preserve"> согласно должностной инструкции, возложен контроль над</w:t>
      </w:r>
      <w:r w:rsidR="002B3C33">
        <w:rPr>
          <w:sz w:val="28"/>
          <w:szCs w:val="28"/>
        </w:rPr>
        <w:t xml:space="preserve"> кадровым делопроизводством.</w:t>
      </w:r>
    </w:p>
    <w:p w:rsidR="005A6B02" w:rsidP="007E241A">
      <w:pPr>
        <w:widowControl w:val="0"/>
        <w:autoSpaceDN w:val="0"/>
        <w:adjustRightInd w:val="0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Степаненко О.О., представителя к</w:t>
      </w:r>
      <w:r w:rsidRPr="002827B2">
        <w:rPr>
          <w:sz w:val="28"/>
          <w:szCs w:val="28"/>
        </w:rPr>
        <w:t>онтрольно-счетной палаты Ленинского района Республики Крым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</w:t>
      </w:r>
      <w:r w:rsidRPr="002827B2" w:rsidR="00AE7B3C">
        <w:rPr>
          <w:sz w:val="28"/>
          <w:szCs w:val="28"/>
        </w:rPr>
        <w:t>зучив и исследовав материалы дела, суд пришел к выводу, что вина должностного лица</w:t>
      </w:r>
      <w:r w:rsidR="00AE7B3C">
        <w:rPr>
          <w:sz w:val="28"/>
          <w:szCs w:val="28"/>
        </w:rPr>
        <w:t xml:space="preserve"> </w:t>
      </w:r>
      <w:r>
        <w:rPr>
          <w:sz w:val="28"/>
          <w:szCs w:val="28"/>
        </w:rPr>
        <w:t>Степаненко О.О</w:t>
      </w:r>
      <w:r w:rsidRPr="004420F5" w:rsidR="00AE7B3C">
        <w:rPr>
          <w:sz w:val="28"/>
          <w:szCs w:val="28"/>
        </w:rPr>
        <w:t xml:space="preserve">., </w:t>
      </w:r>
      <w:r w:rsidRPr="002827B2" w:rsidR="00AE7B3C">
        <w:rPr>
          <w:sz w:val="28"/>
          <w:szCs w:val="28"/>
        </w:rPr>
        <w:t xml:space="preserve"> в совершении административного правонарушения доказана полностью и  подтверждается</w:t>
      </w:r>
      <w:r w:rsidR="00AE7B3C">
        <w:rPr>
          <w:sz w:val="28"/>
          <w:szCs w:val="28"/>
        </w:rPr>
        <w:t xml:space="preserve"> следующими доказательствами</w:t>
      </w:r>
      <w:r w:rsidRPr="002827B2" w:rsidR="00AE7B3C">
        <w:rPr>
          <w:sz w:val="28"/>
          <w:szCs w:val="28"/>
        </w:rPr>
        <w:t>:</w:t>
      </w:r>
      <w:r w:rsidR="00AE7B3C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E7B3C">
        <w:rPr>
          <w:sz w:val="28"/>
          <w:szCs w:val="28"/>
        </w:rPr>
        <w:t xml:space="preserve"> об </w:t>
      </w:r>
      <w:r w:rsidRPr="002827B2" w:rsidR="00AE7B3C">
        <w:rPr>
          <w:sz w:val="28"/>
          <w:szCs w:val="28"/>
        </w:rPr>
        <w:t xml:space="preserve">административном </w:t>
      </w:r>
      <w:r w:rsidRPr="0013374B" w:rsidR="00AE7B3C">
        <w:rPr>
          <w:sz w:val="28"/>
          <w:szCs w:val="28"/>
        </w:rPr>
        <w:t>правонарушении (л.д.5-</w:t>
      </w:r>
      <w:r w:rsidR="00AE7B3C">
        <w:rPr>
          <w:sz w:val="28"/>
          <w:szCs w:val="28"/>
        </w:rPr>
        <w:t>1</w:t>
      </w:r>
      <w:r w:rsidR="008D4216">
        <w:rPr>
          <w:sz w:val="28"/>
          <w:szCs w:val="28"/>
        </w:rPr>
        <w:t>1</w:t>
      </w:r>
      <w:r w:rsidRPr="0013374B" w:rsidR="00AE7B3C">
        <w:rPr>
          <w:sz w:val="28"/>
          <w:szCs w:val="28"/>
        </w:rPr>
        <w:t xml:space="preserve">), должностной инструкцией </w:t>
      </w:r>
      <w:r w:rsidRPr="00AC023B" w:rsidR="008D4216">
        <w:rPr>
          <w:sz w:val="28"/>
          <w:szCs w:val="28"/>
        </w:rPr>
        <w:t>специалиста по кадрам МБУК РДК «Горизонт»</w:t>
      </w:r>
      <w:r w:rsidR="008D4216">
        <w:rPr>
          <w:sz w:val="28"/>
          <w:szCs w:val="28"/>
        </w:rPr>
        <w:t xml:space="preserve"> </w:t>
      </w:r>
      <w:r w:rsidRPr="00AC023B" w:rsidR="008D4216">
        <w:rPr>
          <w:sz w:val="28"/>
          <w:szCs w:val="28"/>
        </w:rPr>
        <w:t>Степаненко О.О.</w:t>
      </w:r>
      <w:r w:rsidRPr="00AC023B" w:rsidR="008D4216">
        <w:rPr>
          <w:sz w:val="28"/>
          <w:szCs w:val="28"/>
        </w:rPr>
        <w:t xml:space="preserve">, </w:t>
      </w:r>
      <w:r>
        <w:rPr>
          <w:sz w:val="28"/>
          <w:szCs w:val="28"/>
        </w:rPr>
        <w:t>из п.6 п.п.</w:t>
      </w:r>
      <w:r w:rsidR="008D4216">
        <w:rPr>
          <w:sz w:val="28"/>
          <w:szCs w:val="28"/>
        </w:rPr>
        <w:t>1.3 которой следует, что специалист по кадрам должен уметь выявлять ошибки, неточности, исправления и недостоверную информацию в документах, определять легитимность документов, а в соответствии с п.7 п.п.3.1.2 специалист по кадрам ведет учет рабочего времени работников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л.д.13-16), </w:t>
      </w:r>
      <w:r w:rsidRPr="0013374B" w:rsidR="00AE7B3C">
        <w:rPr>
          <w:sz w:val="28"/>
          <w:szCs w:val="28"/>
        </w:rPr>
        <w:t xml:space="preserve">  актом проверки </w:t>
      </w:r>
      <w:r>
        <w:rPr>
          <w:sz w:val="28"/>
          <w:szCs w:val="28"/>
        </w:rPr>
        <w:t>(данные изъяты)</w:t>
      </w:r>
      <w:r w:rsidRPr="0013374B" w:rsidR="00AE7B3C">
        <w:rPr>
          <w:sz w:val="28"/>
          <w:szCs w:val="28"/>
        </w:rPr>
        <w:t xml:space="preserve"> ( л.д.1</w:t>
      </w:r>
      <w:r>
        <w:rPr>
          <w:sz w:val="28"/>
          <w:szCs w:val="28"/>
        </w:rPr>
        <w:t>7-24</w:t>
      </w:r>
      <w:r w:rsidRPr="0013374B" w:rsidR="00AE7B3C">
        <w:rPr>
          <w:sz w:val="28"/>
          <w:szCs w:val="28"/>
        </w:rPr>
        <w:t>),</w:t>
      </w:r>
      <w:r w:rsidR="00AE7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сообщением директора МБОУ </w:t>
      </w:r>
      <w:r>
        <w:rPr>
          <w:sz w:val="28"/>
          <w:szCs w:val="28"/>
        </w:rPr>
        <w:t>Останинская</w:t>
      </w:r>
      <w:r>
        <w:rPr>
          <w:sz w:val="28"/>
          <w:szCs w:val="28"/>
        </w:rPr>
        <w:t xml:space="preserve"> СОШ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л.д.25), листком нетрудоспособности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(л.д.26-27), графиком работы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(л.д.28), </w:t>
      </w:r>
      <w:r w:rsidR="008D33A8">
        <w:rPr>
          <w:sz w:val="28"/>
          <w:szCs w:val="28"/>
        </w:rPr>
        <w:t xml:space="preserve">табелями </w:t>
      </w:r>
      <w:r w:rsidRPr="00AC023B" w:rsidR="008D33A8">
        <w:rPr>
          <w:sz w:val="28"/>
          <w:szCs w:val="28"/>
        </w:rPr>
        <w:t>МБУК РДК «Горизонт»</w:t>
      </w:r>
      <w:r w:rsidR="008D33A8">
        <w:rPr>
          <w:sz w:val="28"/>
          <w:szCs w:val="28"/>
        </w:rPr>
        <w:t xml:space="preserve">, которые подписаны </w:t>
      </w:r>
      <w:r w:rsidRPr="00AC023B" w:rsidR="008D33A8">
        <w:rPr>
          <w:sz w:val="28"/>
          <w:szCs w:val="28"/>
        </w:rPr>
        <w:t>Степаненко О.О</w:t>
      </w:r>
      <w:r w:rsidR="008D33A8">
        <w:rPr>
          <w:sz w:val="28"/>
          <w:szCs w:val="28"/>
        </w:rPr>
        <w:t xml:space="preserve">. </w:t>
      </w:r>
      <w:r w:rsidR="008D33A8">
        <w:rPr>
          <w:sz w:val="28"/>
          <w:szCs w:val="28"/>
        </w:rPr>
        <w:t xml:space="preserve">( </w:t>
      </w:r>
      <w:r w:rsidR="008D33A8">
        <w:rPr>
          <w:sz w:val="28"/>
          <w:szCs w:val="28"/>
        </w:rPr>
        <w:t>л.д. 29-42).</w:t>
      </w:r>
    </w:p>
    <w:p w:rsidR="001E5622" w:rsidP="001E5622">
      <w:pPr>
        <w:ind w:firstLine="540"/>
        <w:jc w:val="both"/>
        <w:rPr>
          <w:sz w:val="28"/>
          <w:szCs w:val="28"/>
        </w:rPr>
      </w:pPr>
      <w:r w:rsidRPr="0013374B">
        <w:rPr>
          <w:sz w:val="28"/>
          <w:szCs w:val="28"/>
        </w:rPr>
        <w:t xml:space="preserve">Таким образом, действия должностного лица </w:t>
      </w:r>
      <w:r w:rsidRPr="00AC023B" w:rsidR="008D33A8">
        <w:rPr>
          <w:sz w:val="28"/>
          <w:szCs w:val="28"/>
        </w:rPr>
        <w:t>Степаненко О.О</w:t>
      </w:r>
      <w:r w:rsidR="008D33A8">
        <w:rPr>
          <w:sz w:val="28"/>
          <w:szCs w:val="28"/>
        </w:rPr>
        <w:t xml:space="preserve">. </w:t>
      </w:r>
      <w:r w:rsidRPr="0013374B">
        <w:rPr>
          <w:sz w:val="28"/>
          <w:szCs w:val="28"/>
        </w:rPr>
        <w:t xml:space="preserve">    правильно </w:t>
      </w:r>
      <w:r w:rsidRPr="001E5622">
        <w:rPr>
          <w:sz w:val="28"/>
          <w:szCs w:val="28"/>
        </w:rPr>
        <w:t>к</w:t>
      </w:r>
      <w:r w:rsidRPr="001E5622" w:rsidR="008D33A8">
        <w:rPr>
          <w:sz w:val="28"/>
          <w:szCs w:val="28"/>
        </w:rPr>
        <w:t>валифицированы по ст.15.15.6 ч.2</w:t>
      </w:r>
      <w:r w:rsidRPr="001E5622">
        <w:rPr>
          <w:sz w:val="28"/>
          <w:szCs w:val="28"/>
        </w:rPr>
        <w:t xml:space="preserve"> КоАП РФ, как нарушение требований к бюджетному (бухгалтерскому) учету, повлекшее</w:t>
      </w:r>
      <w:r w:rsidRPr="001E5622">
        <w:rPr>
          <w:sz w:val="28"/>
          <w:szCs w:val="28"/>
        </w:rPr>
        <w:t xml:space="preserve"> представление </w:t>
      </w:r>
      <w:r w:rsidRPr="001E5622">
        <w:rPr>
          <w:sz w:val="28"/>
          <w:szCs w:val="28"/>
        </w:rPr>
        <w:t>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отчетности.</w:t>
      </w:r>
    </w:p>
    <w:p w:rsidR="001E5622" w:rsidP="001E56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пояснениям Степаненко О.О. суд относится критически, поскольку они опровергаются дока</w:t>
      </w:r>
      <w:r>
        <w:rPr>
          <w:sz w:val="28"/>
          <w:szCs w:val="28"/>
        </w:rPr>
        <w:t>зательствами, имеющимся в материалах дела.</w:t>
      </w:r>
      <w:r w:rsidR="004C7C95">
        <w:rPr>
          <w:sz w:val="28"/>
          <w:szCs w:val="28"/>
        </w:rPr>
        <w:t xml:space="preserve"> Кроме того, из должностной инструкции директора СП МБУК ЛР РК «РДК» Горизонт» Останинского сельского Дома культуры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C7C95">
        <w:rPr>
          <w:sz w:val="28"/>
          <w:szCs w:val="28"/>
        </w:rPr>
        <w:t xml:space="preserve"> следует, что директор обеспечивает кадровое делопроизводство и документационное сопровождение процессов по управлению персоналом и работе структурных подразделений, а также контролирует соблюдение работниками структурного подразделении производственной и трудовой дисциплины.</w:t>
      </w:r>
    </w:p>
    <w:p w:rsidR="001E5622" w:rsidP="001E56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</w:t>
      </w:r>
      <w:r>
        <w:rPr>
          <w:sz w:val="28"/>
          <w:szCs w:val="28"/>
        </w:rPr>
        <w:t xml:space="preserve"> истек.</w:t>
      </w:r>
    </w:p>
    <w:p w:rsidR="001E5622" w:rsidP="001E5622">
      <w:pPr>
        <w:ind w:firstLine="540"/>
        <w:jc w:val="both"/>
      </w:pPr>
      <w:r>
        <w:rPr>
          <w:sz w:val="28"/>
          <w:szCs w:val="28"/>
        </w:rPr>
        <w:t xml:space="preserve">Основания для прекращения производства по делу, переквалификации состава административного правонарушения отсутствуют. </w:t>
      </w:r>
    </w:p>
    <w:p w:rsidR="00AE7B3C" w:rsidRPr="002827B2" w:rsidP="00AE7B3C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13374B">
        <w:rPr>
          <w:color w:val="000000"/>
          <w:sz w:val="28"/>
          <w:szCs w:val="28"/>
        </w:rPr>
        <w:t xml:space="preserve">В соответствии с п. 2 ст. 4.1. </w:t>
      </w:r>
      <w:r w:rsidRPr="0013374B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13374B">
        <w:rPr>
          <w:sz w:val="28"/>
          <w:szCs w:val="28"/>
        </w:rPr>
        <w:t xml:space="preserve"> </w:t>
      </w:r>
      <w:r w:rsidR="008E48ED">
        <w:rPr>
          <w:sz w:val="28"/>
          <w:szCs w:val="28"/>
        </w:rPr>
        <w:t xml:space="preserve">должностному лицу </w:t>
      </w:r>
      <w:r w:rsidRPr="00AC023B" w:rsidR="001E5622">
        <w:rPr>
          <w:sz w:val="28"/>
          <w:szCs w:val="28"/>
        </w:rPr>
        <w:t>Степаненко О.О</w:t>
      </w:r>
      <w:r w:rsidR="001E5622">
        <w:rPr>
          <w:color w:val="000000"/>
          <w:sz w:val="28"/>
          <w:szCs w:val="28"/>
        </w:rPr>
        <w:t xml:space="preserve">. </w:t>
      </w:r>
      <w:r w:rsidRPr="0013374B">
        <w:rPr>
          <w:color w:val="000000"/>
          <w:sz w:val="28"/>
          <w:szCs w:val="28"/>
        </w:rPr>
        <w:t>суд  учитыва</w:t>
      </w:r>
      <w:r w:rsidRPr="0013374B">
        <w:rPr>
          <w:color w:val="000000"/>
          <w:sz w:val="28"/>
          <w:szCs w:val="28"/>
        </w:rPr>
        <w:t xml:space="preserve">ет </w:t>
      </w:r>
      <w:r w:rsidRPr="0013374B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</w:t>
      </w:r>
      <w:r w:rsidRPr="002827B2">
        <w:rPr>
          <w:sz w:val="28"/>
          <w:szCs w:val="28"/>
        </w:rPr>
        <w:t xml:space="preserve"> отягчающих </w:t>
      </w:r>
      <w:r w:rsidR="001E5622">
        <w:rPr>
          <w:sz w:val="28"/>
          <w:szCs w:val="28"/>
        </w:rPr>
        <w:t xml:space="preserve">и смягчающих обстоятельств, </w:t>
      </w:r>
      <w:r w:rsidRPr="002827B2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</w:t>
      </w:r>
      <w:r w:rsidRPr="002827B2">
        <w:rPr>
          <w:sz w:val="28"/>
          <w:szCs w:val="28"/>
        </w:rPr>
        <w:t>вать цель общей и специальной превенции, то есть должно быть необходимым и достаточным для исправления лица</w:t>
      </w:r>
      <w:r w:rsidRPr="002827B2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</w:t>
      </w:r>
      <w:r w:rsidRPr="002827B2">
        <w:rPr>
          <w:sz w:val="28"/>
          <w:szCs w:val="28"/>
        </w:rPr>
        <w:t xml:space="preserve">казание в виде  штрафа в </w:t>
      </w:r>
      <w:r w:rsidR="001E5622">
        <w:rPr>
          <w:sz w:val="28"/>
          <w:szCs w:val="28"/>
        </w:rPr>
        <w:t>пре</w:t>
      </w:r>
      <w:r w:rsidR="0002550B">
        <w:rPr>
          <w:sz w:val="28"/>
          <w:szCs w:val="28"/>
        </w:rPr>
        <w:t>д</w:t>
      </w:r>
      <w:r w:rsidR="001E5622">
        <w:rPr>
          <w:sz w:val="28"/>
          <w:szCs w:val="28"/>
        </w:rPr>
        <w:t xml:space="preserve">елах санкции </w:t>
      </w:r>
      <w:r w:rsidRPr="002827B2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827B2">
        <w:rPr>
          <w:sz w:val="28"/>
          <w:szCs w:val="28"/>
        </w:rPr>
        <w:t>.</w:t>
      </w:r>
    </w:p>
    <w:p w:rsidR="00AE7B3C" w:rsidRPr="002827B2" w:rsidP="00AE7B3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2827B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15.15.6 ч.</w:t>
      </w:r>
      <w:r w:rsidR="001E5622">
        <w:rPr>
          <w:sz w:val="28"/>
          <w:szCs w:val="28"/>
        </w:rPr>
        <w:t>2</w:t>
      </w:r>
      <w:r w:rsidRPr="002827B2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AE7B3C" w:rsidP="00AE7B3C">
      <w:pPr>
        <w:contextualSpacing/>
        <w:jc w:val="center"/>
        <w:rPr>
          <w:b/>
          <w:sz w:val="28"/>
          <w:szCs w:val="28"/>
        </w:rPr>
      </w:pPr>
    </w:p>
    <w:p w:rsidR="00AE7B3C" w:rsidRPr="002827B2" w:rsidP="00AE7B3C">
      <w:pPr>
        <w:contextualSpacing/>
        <w:jc w:val="center"/>
        <w:rPr>
          <w:b/>
          <w:sz w:val="28"/>
          <w:szCs w:val="28"/>
        </w:rPr>
      </w:pPr>
      <w:r w:rsidRPr="002827B2">
        <w:rPr>
          <w:b/>
          <w:sz w:val="28"/>
          <w:szCs w:val="28"/>
        </w:rPr>
        <w:t>ПОСТАНОВИЛ:</w:t>
      </w:r>
    </w:p>
    <w:p w:rsidR="00AE7B3C" w:rsidRPr="002827B2" w:rsidP="00AE7B3C">
      <w:pPr>
        <w:contextualSpacing/>
        <w:jc w:val="both"/>
        <w:rPr>
          <w:sz w:val="28"/>
          <w:szCs w:val="28"/>
        </w:rPr>
      </w:pPr>
      <w:r w:rsidRPr="002827B2">
        <w:rPr>
          <w:sz w:val="28"/>
          <w:szCs w:val="28"/>
        </w:rPr>
        <w:t xml:space="preserve">                                                 </w:t>
      </w:r>
    </w:p>
    <w:p w:rsidR="00AE7B3C" w:rsidP="00EC0719">
      <w:pPr>
        <w:ind w:firstLine="708"/>
        <w:jc w:val="both"/>
        <w:rPr>
          <w:sz w:val="28"/>
          <w:szCs w:val="28"/>
        </w:rPr>
      </w:pPr>
      <w:r w:rsidRPr="002827B2">
        <w:rPr>
          <w:sz w:val="28"/>
          <w:szCs w:val="28"/>
        </w:rPr>
        <w:t xml:space="preserve">Признать виновной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196310" w:rsidR="00EC0719">
        <w:rPr>
          <w:bCs/>
          <w:sz w:val="28"/>
          <w:szCs w:val="28"/>
        </w:rPr>
        <w:t xml:space="preserve"> </w:t>
      </w:r>
      <w:r w:rsidR="00EC0719">
        <w:rPr>
          <w:b/>
          <w:sz w:val="28"/>
          <w:szCs w:val="28"/>
        </w:rPr>
        <w:t xml:space="preserve">Степаненко Оксану Олеговну,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C0719">
        <w:rPr>
          <w:sz w:val="28"/>
          <w:szCs w:val="28"/>
        </w:rPr>
        <w:t>.</w:t>
      </w:r>
      <w:r w:rsidR="00EC071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827B2">
        <w:rPr>
          <w:sz w:val="28"/>
          <w:szCs w:val="28"/>
        </w:rPr>
        <w:t xml:space="preserve"> совершении правонарушения, </w:t>
      </w:r>
      <w:r>
        <w:rPr>
          <w:sz w:val="28"/>
          <w:szCs w:val="28"/>
        </w:rPr>
        <w:t xml:space="preserve">предусмотренного ч. </w:t>
      </w:r>
      <w:r w:rsidR="001E5622">
        <w:rPr>
          <w:sz w:val="28"/>
          <w:szCs w:val="28"/>
        </w:rPr>
        <w:t>2</w:t>
      </w:r>
      <w:r>
        <w:rPr>
          <w:sz w:val="28"/>
          <w:szCs w:val="28"/>
        </w:rPr>
        <w:t>ст. 15.15.6</w:t>
      </w:r>
      <w:r w:rsidRPr="002827B2">
        <w:rPr>
          <w:sz w:val="28"/>
          <w:szCs w:val="28"/>
        </w:rPr>
        <w:t xml:space="preserve"> КоАП РФ и подвергнуть её административному наказанию в виде штрафа в сумме </w:t>
      </w:r>
      <w:r w:rsidR="001E5622">
        <w:rPr>
          <w:sz w:val="28"/>
          <w:szCs w:val="28"/>
        </w:rPr>
        <w:t>2000 ( две тысячи) рублей.</w:t>
      </w:r>
    </w:p>
    <w:p w:rsidR="00AE7B3C" w:rsidP="00AE7B3C">
      <w:pPr>
        <w:ind w:firstLine="708"/>
        <w:contextualSpacing/>
        <w:jc w:val="both"/>
        <w:rPr>
          <w:sz w:val="28"/>
          <w:szCs w:val="28"/>
        </w:rPr>
      </w:pPr>
      <w:r w:rsidRPr="00F741B1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Наименование получателя: Управление Федерального казначейства по Республике Крым (Контрольно-счетная палата Ленинского района, лицевой счет 04753253680), ИНН 9111010392, КПП 911101001, Банк: Отделение Республики Крым Банка России//УФК по Республике Крым, </w:t>
      </w:r>
      <w:r>
        <w:rPr>
          <w:sz w:val="28"/>
          <w:szCs w:val="28"/>
        </w:rPr>
        <w:t>г. Симферополь, БИК 013510002, Единый казначейский счет 40102810645370000035, казначейский счет для осуществления отражения операций: 03100643000000017500,  КБК 902 116 01154 01 0000 140, ОКТМО 35627000.</w:t>
      </w:r>
    </w:p>
    <w:p w:rsidR="00AE7B3C" w:rsidRPr="008846D2" w:rsidP="00AE7B3C">
      <w:pPr>
        <w:ind w:firstLine="708"/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>Разъяснить</w:t>
      </w:r>
      <w:r w:rsidRPr="00E2777B">
        <w:rPr>
          <w:sz w:val="28"/>
          <w:szCs w:val="28"/>
        </w:rPr>
        <w:t xml:space="preserve"> </w:t>
      </w:r>
      <w:r w:rsidRPr="00AC023B" w:rsidR="00B214EB">
        <w:rPr>
          <w:sz w:val="28"/>
          <w:szCs w:val="28"/>
        </w:rPr>
        <w:t>Степаненко О.О</w:t>
      </w:r>
      <w:r>
        <w:rPr>
          <w:sz w:val="28"/>
          <w:szCs w:val="28"/>
        </w:rPr>
        <w:t>,</w:t>
      </w:r>
      <w:r w:rsidRPr="008846D2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8846D2">
        <w:rPr>
          <w:sz w:val="28"/>
          <w:szCs w:val="28"/>
        </w:rPr>
        <w:t xml:space="preserve">за исключением случая, предусмотренного частью 1.1 </w:t>
      </w:r>
      <w:r w:rsidRPr="008846D2"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</w:t>
      </w:r>
      <w:r w:rsidRPr="008846D2">
        <w:rPr>
          <w:sz w:val="28"/>
          <w:szCs w:val="28"/>
        </w:rPr>
        <w:t xml:space="preserve"> Кодекса.</w:t>
      </w:r>
    </w:p>
    <w:p w:rsidR="00AE7B3C" w:rsidRPr="008846D2" w:rsidP="00AE7B3C">
      <w:pPr>
        <w:ind w:firstLine="708"/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>В случае неуплаты штрафа в установленный ч.1 ст.32.2 КоАП РФ срок лицо, привлече</w:t>
      </w:r>
      <w:r w:rsidRPr="008846D2"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 w:rsidRPr="008846D2">
        <w:rPr>
          <w:sz w:val="28"/>
          <w:szCs w:val="28"/>
        </w:rPr>
        <w:t>афа в двукратном размере суммы неуплаченного административного штрафа, но не менее</w:t>
      </w:r>
      <w:r w:rsidRPr="008846D2"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7B3C" w:rsidRPr="008846D2" w:rsidP="00AE7B3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 xml:space="preserve">          Постановление  может быть обжал</w:t>
      </w:r>
      <w:r w:rsidRPr="008846D2">
        <w:rPr>
          <w:sz w:val="28"/>
          <w:szCs w:val="28"/>
        </w:rPr>
        <w:t>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AE7B3C" w:rsidRPr="008846D2" w:rsidP="00AE7B3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</w:p>
    <w:p w:rsidR="00AE7B3C" w:rsidRPr="008846D2" w:rsidP="00AE7B3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</w:p>
    <w:p w:rsidR="00AE7B3C" w:rsidRPr="008846D2" w:rsidP="00AE7B3C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8846D2">
        <w:rPr>
          <w:sz w:val="28"/>
          <w:szCs w:val="28"/>
        </w:rPr>
        <w:t>Мировой судья  судебного  участка №61</w:t>
      </w:r>
    </w:p>
    <w:p w:rsidR="00AE7B3C" w:rsidRPr="008846D2" w:rsidP="00AE7B3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 xml:space="preserve">Ленинского судебного района </w:t>
      </w:r>
    </w:p>
    <w:p w:rsidR="00AE7B3C" w:rsidRPr="008846D2" w:rsidP="00AE7B3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846D2">
        <w:rPr>
          <w:sz w:val="28"/>
          <w:szCs w:val="28"/>
        </w:rPr>
        <w:t>(Ленинский муниципальн</w:t>
      </w:r>
      <w:r w:rsidRPr="008846D2">
        <w:rPr>
          <w:sz w:val="28"/>
          <w:szCs w:val="28"/>
        </w:rPr>
        <w:t>ый район)</w:t>
      </w:r>
    </w:p>
    <w:p w:rsidR="00AE7B3C" w:rsidP="00AE7B3C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8846D2">
        <w:rPr>
          <w:sz w:val="28"/>
          <w:szCs w:val="28"/>
        </w:rPr>
        <w:t>Республики Крым                                                                     И.В. Казарина</w:t>
      </w:r>
    </w:p>
    <w:p w:rsidR="00AE7B3C" w:rsidP="00AE7B3C"/>
    <w:p w:rsidR="00AE7B3C" w:rsidP="00AE7B3C"/>
    <w:p w:rsidR="00AE7B3C" w:rsidP="00AE7B3C"/>
    <w:p w:rsidR="00AE7B3C" w:rsidP="00AE7B3C"/>
    <w:p w:rsidR="003B5320"/>
    <w:sectPr w:rsidSect="0035141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3C"/>
    <w:rsid w:val="0002550B"/>
    <w:rsid w:val="000D709B"/>
    <w:rsid w:val="0013374B"/>
    <w:rsid w:val="00196310"/>
    <w:rsid w:val="001C1B65"/>
    <w:rsid w:val="001E5622"/>
    <w:rsid w:val="002827B2"/>
    <w:rsid w:val="002B3C33"/>
    <w:rsid w:val="0035141C"/>
    <w:rsid w:val="00377B18"/>
    <w:rsid w:val="003B5320"/>
    <w:rsid w:val="003C1CC3"/>
    <w:rsid w:val="004420F5"/>
    <w:rsid w:val="00475C1F"/>
    <w:rsid w:val="004C72EE"/>
    <w:rsid w:val="004C7C95"/>
    <w:rsid w:val="005A6B02"/>
    <w:rsid w:val="005E56EE"/>
    <w:rsid w:val="00630B3F"/>
    <w:rsid w:val="00673082"/>
    <w:rsid w:val="006E65CF"/>
    <w:rsid w:val="00722033"/>
    <w:rsid w:val="00760D00"/>
    <w:rsid w:val="007959DE"/>
    <w:rsid w:val="007E241A"/>
    <w:rsid w:val="008275BE"/>
    <w:rsid w:val="008846D2"/>
    <w:rsid w:val="008A1E59"/>
    <w:rsid w:val="008C0145"/>
    <w:rsid w:val="008D33A8"/>
    <w:rsid w:val="008D4216"/>
    <w:rsid w:val="008E48ED"/>
    <w:rsid w:val="009A1A53"/>
    <w:rsid w:val="009D35FF"/>
    <w:rsid w:val="00A86D2E"/>
    <w:rsid w:val="00AC023B"/>
    <w:rsid w:val="00AE7B3C"/>
    <w:rsid w:val="00B214EB"/>
    <w:rsid w:val="00D32104"/>
    <w:rsid w:val="00E2777B"/>
    <w:rsid w:val="00EB7F48"/>
    <w:rsid w:val="00EC0719"/>
    <w:rsid w:val="00F741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AE7B3C"/>
    <w:rPr>
      <w:rFonts w:ascii="Times New Roman" w:hAnsi="Times New Roman" w:cs="Times New Roman"/>
      <w:color w:val="0000FF"/>
      <w:u w:val="single"/>
    </w:rPr>
  </w:style>
  <w:style w:type="character" w:customStyle="1" w:styleId="blk">
    <w:name w:val="blk"/>
    <w:uiPriority w:val="99"/>
    <w:rsid w:val="00AE7B3C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E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E7B3C"/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5141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1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legalacts.ru/doc/402_FZ-o-buhgalterskom-uchete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