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AF3" w:rsidRPr="00892B47" w:rsidP="00895AF3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                               </w:t>
      </w:r>
    </w:p>
    <w:p w:rsidR="002C7E7E" w:rsidP="00895AF3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54/2022</w:t>
      </w:r>
    </w:p>
    <w:p w:rsidR="00895AF3" w:rsidP="00895AF3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>УИД 91</w:t>
      </w:r>
      <w:r w:rsidRPr="00892B47">
        <w:rPr>
          <w:sz w:val="28"/>
          <w:szCs w:val="28"/>
          <w:lang w:val="en-US"/>
        </w:rPr>
        <w:t>MS</w:t>
      </w:r>
      <w:r w:rsidRPr="00892B47">
        <w:rPr>
          <w:sz w:val="28"/>
          <w:szCs w:val="28"/>
        </w:rPr>
        <w:t>0061-01-202</w:t>
      </w:r>
      <w:r w:rsidR="002C7E7E">
        <w:rPr>
          <w:sz w:val="28"/>
          <w:szCs w:val="28"/>
        </w:rPr>
        <w:t>2-000067-89</w:t>
      </w:r>
    </w:p>
    <w:p w:rsidR="00825EB1" w:rsidRPr="00892B47" w:rsidP="00895AF3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0410760300615000542208162</w:t>
      </w:r>
    </w:p>
    <w:p w:rsidR="00895AF3" w:rsidRPr="00892B47" w:rsidP="00895AF3">
      <w:pPr>
        <w:jc w:val="center"/>
        <w:rPr>
          <w:b/>
          <w:sz w:val="28"/>
          <w:szCs w:val="28"/>
        </w:rPr>
      </w:pPr>
    </w:p>
    <w:p w:rsidR="00895AF3" w:rsidRPr="00892B47" w:rsidP="00895AF3">
      <w:pPr>
        <w:jc w:val="center"/>
        <w:rPr>
          <w:b/>
          <w:sz w:val="28"/>
          <w:szCs w:val="28"/>
        </w:rPr>
      </w:pPr>
    </w:p>
    <w:p w:rsidR="00895AF3" w:rsidRPr="00892B47" w:rsidP="00895AF3">
      <w:pPr>
        <w:jc w:val="center"/>
        <w:rPr>
          <w:b/>
          <w:sz w:val="28"/>
          <w:szCs w:val="28"/>
        </w:rPr>
      </w:pPr>
      <w:r w:rsidRPr="00892B47">
        <w:rPr>
          <w:b/>
          <w:sz w:val="28"/>
          <w:szCs w:val="28"/>
        </w:rPr>
        <w:t>ПОСТАНОВЛЕНИЕ</w:t>
      </w:r>
    </w:p>
    <w:p w:rsidR="00895AF3" w:rsidRPr="00892B47" w:rsidP="00895AF3">
      <w:pPr>
        <w:jc w:val="center"/>
        <w:rPr>
          <w:b/>
          <w:sz w:val="28"/>
          <w:szCs w:val="28"/>
        </w:rPr>
      </w:pPr>
    </w:p>
    <w:p w:rsidR="00895AF3" w:rsidRPr="00892B47" w:rsidP="00895AF3">
      <w:pPr>
        <w:jc w:val="center"/>
        <w:rPr>
          <w:sz w:val="28"/>
          <w:szCs w:val="28"/>
        </w:rPr>
      </w:pPr>
      <w:r>
        <w:rPr>
          <w:sz w:val="28"/>
          <w:szCs w:val="28"/>
        </w:rPr>
        <w:t>11 марта 2022</w:t>
      </w:r>
      <w:r w:rsidRPr="00892B47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892B47">
        <w:rPr>
          <w:sz w:val="28"/>
          <w:szCs w:val="28"/>
        </w:rPr>
        <w:t xml:space="preserve">  </w:t>
      </w:r>
      <w:r w:rsidRPr="00892B47">
        <w:rPr>
          <w:sz w:val="28"/>
          <w:szCs w:val="28"/>
          <w:lang w:val="uk-UA"/>
        </w:rPr>
        <w:t>п. Ленино</w:t>
      </w:r>
    </w:p>
    <w:p w:rsidR="00895AF3" w:rsidRPr="00892B47" w:rsidP="00895AF3">
      <w:pPr>
        <w:jc w:val="both"/>
        <w:rPr>
          <w:sz w:val="28"/>
          <w:szCs w:val="28"/>
          <w:lang w:val="uk-UA"/>
        </w:rPr>
      </w:pPr>
    </w:p>
    <w:p w:rsidR="002C7E7E" w:rsidP="00895AF3">
      <w:pPr>
        <w:ind w:firstLine="708"/>
        <w:jc w:val="both"/>
        <w:rPr>
          <w:sz w:val="28"/>
          <w:szCs w:val="28"/>
        </w:rPr>
      </w:pPr>
      <w:r w:rsidRPr="00892B47">
        <w:rPr>
          <w:sz w:val="28"/>
          <w:szCs w:val="28"/>
        </w:rPr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Пограничного Управления по ФСБ</w:t>
      </w:r>
      <w:r w:rsidRPr="00892B47">
        <w:rPr>
          <w:sz w:val="28"/>
          <w:szCs w:val="28"/>
        </w:rPr>
        <w:t xml:space="preserve"> России по Республике Крым  Служба в г. Керчи Отделение (пограничная застава) в н.п. Каменское о привлечении к административной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8753"/>
      </w:tblGrid>
      <w:tr w:rsidTr="00350BDA">
        <w:tblPrEx>
          <w:tblW w:w="0" w:type="auto"/>
          <w:tblLook w:val="04A0"/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C7E7E" w:rsidP="00895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2C7E7E" w:rsidP="002C7E7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Романова Владимира Валерьевича</w:t>
            </w:r>
            <w:r>
              <w:rPr>
                <w:sz w:val="28"/>
                <w:szCs w:val="28"/>
              </w:rPr>
              <w:t>,</w:t>
            </w:r>
          </w:p>
          <w:p w:rsidR="002C7E7E" w:rsidP="000C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50B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95AF3" w:rsidRPr="00892B47" w:rsidP="0099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95AF3" w:rsidRPr="00892B47" w:rsidP="00994D72">
            <w:pPr>
              <w:jc w:val="both"/>
              <w:rPr>
                <w:sz w:val="28"/>
                <w:szCs w:val="28"/>
              </w:rPr>
            </w:pPr>
          </w:p>
        </w:tc>
      </w:tr>
    </w:tbl>
    <w:p w:rsidR="00895AF3" w:rsidRPr="00C54F3C" w:rsidP="00895AF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895AF3" w:rsidRPr="00C54F3C" w:rsidP="00895AF3">
      <w:pPr>
        <w:jc w:val="both"/>
        <w:rPr>
          <w:sz w:val="28"/>
          <w:szCs w:val="28"/>
        </w:rPr>
      </w:pPr>
    </w:p>
    <w:p w:rsidR="00895AF3" w:rsidRPr="00C54F3C" w:rsidP="00895AF3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895AF3" w:rsidRPr="00C54F3C" w:rsidP="00895AF3">
      <w:pPr>
        <w:jc w:val="center"/>
        <w:rPr>
          <w:sz w:val="28"/>
          <w:szCs w:val="28"/>
        </w:rPr>
      </w:pPr>
    </w:p>
    <w:p w:rsidR="00350BDA" w:rsidP="00895AF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осуществления</w:t>
      </w:r>
      <w:r w:rsidRPr="00350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пограничной </w:t>
      </w:r>
      <w:r>
        <w:rPr>
          <w:sz w:val="28"/>
          <w:szCs w:val="28"/>
        </w:rPr>
        <w:t xml:space="preserve">деятельности на побережье Азовского моря в районе 20 км к северо-западу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косе Арабатская стрелка Ленинского района Республики Крым были обнаружены трое граждан на автомобиле </w:t>
      </w:r>
      <w:r>
        <w:rPr>
          <w:sz w:val="28"/>
          <w:szCs w:val="28"/>
        </w:rPr>
        <w:t>(данные изъяты)</w:t>
      </w:r>
      <w:r w:rsidR="00C50B0F">
        <w:rPr>
          <w:sz w:val="28"/>
          <w:szCs w:val="28"/>
        </w:rPr>
        <w:t xml:space="preserve"> которые осуществляли движение по береговой полосе.</w:t>
      </w:r>
      <w:r w:rsidR="00C50B0F">
        <w:rPr>
          <w:sz w:val="28"/>
          <w:szCs w:val="28"/>
        </w:rPr>
        <w:t xml:space="preserve"> После остановки на удалении 60 м от уреза воды, из автомобиля вышел неизвестный гражданин в сторону акватории Азовского  моря и осуществил переборку, снятие установленного ранее запретного орудия добычи (вылова) сети ставной из моря. После чего неизвестный гражданин положил сеть и добытые водные биологические ресурсы (ВБР) в полипропиленовые мешки на берег, после чего загрузил один мешок в машину и направился в противоположную сторону от транспортного средства, достав при этом лопату. И спрятал орудие добычи (сеть ставную), </w:t>
      </w:r>
      <w:r w:rsidR="00C50B0F">
        <w:rPr>
          <w:sz w:val="28"/>
          <w:szCs w:val="28"/>
        </w:rPr>
        <w:t>вернулся в автомобиль и поехали</w:t>
      </w:r>
      <w:r w:rsidR="00C50B0F">
        <w:rPr>
          <w:sz w:val="28"/>
          <w:szCs w:val="28"/>
        </w:rPr>
        <w:t xml:space="preserve"> в сторону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50BDA" w:rsidP="00895A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момент проверки и выяснения всех обстоятельств на контрольном посту было установлено, что гражданин РФ Романов В.В. осуществлял любитель</w:t>
      </w:r>
      <w:r>
        <w:rPr>
          <w:sz w:val="28"/>
          <w:szCs w:val="28"/>
        </w:rPr>
        <w:t xml:space="preserve">ское рыболовство в акватории Азовского моря и применял запретное орудие (добычи) вылова, а именно: сеть ставную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длина 50 м, высота 1 м, ячея 30х30 мм, дель фиолетового цвета, наплава из белых поплавков), на которую им было добыто (выловлено) водных биоло</w:t>
      </w:r>
      <w:r>
        <w:rPr>
          <w:sz w:val="28"/>
          <w:szCs w:val="28"/>
        </w:rPr>
        <w:t>гических ресурсов видового состава «</w:t>
      </w:r>
      <w:r w:rsidR="006B0B29">
        <w:rPr>
          <w:sz w:val="28"/>
          <w:szCs w:val="28"/>
        </w:rPr>
        <w:t>П</w:t>
      </w:r>
      <w:r>
        <w:rPr>
          <w:sz w:val="28"/>
          <w:szCs w:val="28"/>
        </w:rPr>
        <w:t>иленгас» 10 экз. весом 10 кг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6B0B29">
        <w:rPr>
          <w:sz w:val="28"/>
          <w:szCs w:val="28"/>
        </w:rPr>
        <w:t>К</w:t>
      </w:r>
      <w:r>
        <w:rPr>
          <w:sz w:val="28"/>
          <w:szCs w:val="28"/>
        </w:rPr>
        <w:t xml:space="preserve">амбала-глосса» 5 экз. весом 0,560 кг. По данному факту составлен протокол досмотра транспортного средства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895AF3" w:rsidP="00895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Романов В.В.   в судебное заседание не явился. О дне, времени и</w:t>
      </w:r>
      <w:r>
        <w:rPr>
          <w:sz w:val="28"/>
          <w:szCs w:val="28"/>
        </w:rPr>
        <w:t xml:space="preserve"> месте рассмотрения дела извещен надлежащим образом, причин неявки суду не предоставил. При выявлении административного правонарушения визу признал полностью.</w:t>
      </w:r>
    </w:p>
    <w:p w:rsidR="00EB5E54" w:rsidP="00895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B5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Романова В.В. </w:t>
      </w:r>
      <w:r w:rsidRPr="00CB306D">
        <w:rPr>
          <w:sz w:val="28"/>
          <w:szCs w:val="28"/>
        </w:rPr>
        <w:t xml:space="preserve">в совершении </w:t>
      </w:r>
      <w:r w:rsidRPr="00CB306D">
        <w:rPr>
          <w:sz w:val="28"/>
          <w:szCs w:val="28"/>
        </w:rPr>
        <w:t>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(л.д.27-30), протоколом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досмотра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л.д.1-2), протоколом от 07.01.22г  изъятия вещей и документов, согласно которого у</w:t>
      </w:r>
      <w:r w:rsidRPr="0089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Романова В.В. изъяты: сеть ставная одностенная, водные биологические ресурсы  (л.д.3-4), объяснением Романова В.В. ( л.д.5 , </w:t>
      </w:r>
      <w:r>
        <w:rPr>
          <w:sz w:val="28"/>
          <w:szCs w:val="28"/>
        </w:rPr>
        <w:t xml:space="preserve">л.д.8), показаниями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( л.д.12), показаниями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л.д.13), показаниями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л.д.14),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водных биологических ресурсов ( л.д.15),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вещей: сети ставной од</w:t>
      </w:r>
      <w:r>
        <w:rPr>
          <w:sz w:val="28"/>
          <w:szCs w:val="28"/>
        </w:rPr>
        <w:t xml:space="preserve">ностенной длина 50 м ячея 30х30 мм, высота 1 метр – 1 шт. фиолетового цвета, лопата 1 шт.  на хранение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комната хранения изъятого имущества, ответственный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786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л.д.19) </w:t>
      </w:r>
      <w:r w:rsidR="002849B5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849B5">
        <w:rPr>
          <w:sz w:val="28"/>
          <w:szCs w:val="28"/>
        </w:rPr>
        <w:t xml:space="preserve"> приема-передачи изъятых вещей на хранение: </w:t>
      </w:r>
      <w:r w:rsidR="00722529">
        <w:rPr>
          <w:sz w:val="28"/>
          <w:szCs w:val="28"/>
        </w:rPr>
        <w:t>белый полипропиленовый мешок с упакованными в нем водными биоресурсам</w:t>
      </w:r>
      <w:r w:rsidR="00722529">
        <w:rPr>
          <w:sz w:val="28"/>
          <w:szCs w:val="28"/>
        </w:rPr>
        <w:t>и-</w:t>
      </w:r>
      <w:r w:rsidR="00722529">
        <w:rPr>
          <w:sz w:val="28"/>
          <w:szCs w:val="28"/>
        </w:rPr>
        <w:t xml:space="preserve"> пиленгасом и кабалой-глосса передан на хранение ИП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786C">
        <w:rPr>
          <w:sz w:val="28"/>
          <w:szCs w:val="28"/>
        </w:rPr>
        <w:t xml:space="preserve"> </w:t>
      </w:r>
      <w:r w:rsidR="00A9786C">
        <w:rPr>
          <w:sz w:val="28"/>
          <w:szCs w:val="28"/>
        </w:rPr>
        <w:t xml:space="preserve">( </w:t>
      </w:r>
      <w:r w:rsidR="00A9786C">
        <w:rPr>
          <w:sz w:val="28"/>
          <w:szCs w:val="28"/>
        </w:rPr>
        <w:t xml:space="preserve">л.д.20), сведениями о стоимости ВБР ( л.д.22), расчетом ущерба, который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786C">
        <w:rPr>
          <w:sz w:val="28"/>
          <w:szCs w:val="28"/>
        </w:rPr>
        <w:t xml:space="preserve">  ( л.д.23), расчетом стоимости ВБР ( л.д.24), видеозаписью изъятия орудий добычи и ВБР у Романова В.В. и досмотра ТС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786C">
        <w:rPr>
          <w:sz w:val="28"/>
          <w:szCs w:val="28"/>
        </w:rPr>
        <w:t xml:space="preserve"> ( л.д.25).</w:t>
      </w:r>
    </w:p>
    <w:p w:rsidR="00895AF3" w:rsidP="00895A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BB5207">
        <w:rPr>
          <w:sz w:val="28"/>
          <w:szCs w:val="28"/>
        </w:rPr>
        <w:t xml:space="preserve"> </w:t>
      </w:r>
      <w:r w:rsidR="004A407A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</w:t>
      </w:r>
      <w:r w:rsidRPr="00B63F94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895AF3" w:rsidP="00780D0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="004A407A">
        <w:rPr>
          <w:color w:val="000000"/>
          <w:sz w:val="28"/>
          <w:szCs w:val="28"/>
        </w:rPr>
        <w:t xml:space="preserve"> Романову В.В.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</w:t>
      </w:r>
      <w:r w:rsidRPr="004A407A" w:rsidR="004A407A">
        <w:rPr>
          <w:sz w:val="28"/>
          <w:szCs w:val="28"/>
        </w:rPr>
        <w:t xml:space="preserve"> </w:t>
      </w:r>
      <w:r w:rsidR="004A407A">
        <w:rPr>
          <w:sz w:val="28"/>
          <w:szCs w:val="28"/>
        </w:rPr>
        <w:t xml:space="preserve">не работает, 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тепень его вины, отсутствие отягчающих</w:t>
      </w:r>
      <w:r>
        <w:rPr>
          <w:sz w:val="28"/>
          <w:szCs w:val="28"/>
        </w:rPr>
        <w:t xml:space="preserve"> </w:t>
      </w:r>
      <w:r w:rsidR="00780D07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 xml:space="preserve">избрать наказание в виде минимальной суммы штрафа, исходя из одной второй размера </w:t>
      </w:r>
      <w:r w:rsidRPr="00B0594E">
        <w:rPr>
          <w:sz w:val="28"/>
          <w:szCs w:val="28"/>
        </w:rPr>
        <w:t>стоимост</w:t>
      </w:r>
      <w:r>
        <w:rPr>
          <w:sz w:val="28"/>
          <w:szCs w:val="28"/>
        </w:rPr>
        <w:t xml:space="preserve">и водных </w:t>
      </w:r>
      <w:r w:rsidRPr="0095206B">
        <w:rPr>
          <w:sz w:val="28"/>
          <w:szCs w:val="28"/>
        </w:rPr>
        <w:t>биологических ресурсов</w:t>
      </w:r>
      <w:r w:rsidRPr="0095206B">
        <w:rPr>
          <w:rFonts w:eastAsiaTheme="minorHAnsi"/>
          <w:sz w:val="28"/>
          <w:szCs w:val="28"/>
          <w:lang w:eastAsia="en-US"/>
        </w:rPr>
        <w:t xml:space="preserve"> </w:t>
      </w:r>
      <w:r w:rsidR="00780D07">
        <w:rPr>
          <w:rFonts w:eastAsiaTheme="minorHAnsi"/>
          <w:sz w:val="28"/>
          <w:szCs w:val="28"/>
          <w:lang w:eastAsia="en-US"/>
        </w:rPr>
        <w:t>с конфискацией орудий</w:t>
      </w:r>
      <w:r w:rsidRPr="0095206B">
        <w:rPr>
          <w:rFonts w:eastAsiaTheme="minorHAnsi"/>
          <w:sz w:val="28"/>
          <w:szCs w:val="28"/>
          <w:lang w:eastAsia="en-US"/>
        </w:rPr>
        <w:t xml:space="preserve"> совершения административного правонарушения</w:t>
      </w:r>
      <w:r>
        <w:rPr>
          <w:rFonts w:eastAsiaTheme="minorHAnsi"/>
          <w:sz w:val="28"/>
          <w:szCs w:val="28"/>
          <w:lang w:eastAsia="en-US"/>
        </w:rPr>
        <w:t>: сети ставной</w:t>
      </w:r>
      <w:r w:rsidR="00780D07">
        <w:rPr>
          <w:rFonts w:eastAsiaTheme="minorHAnsi"/>
          <w:sz w:val="28"/>
          <w:szCs w:val="28"/>
          <w:lang w:eastAsia="en-US"/>
        </w:rPr>
        <w:t>, лопаты.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5AF3" w:rsidRPr="00B0594E" w:rsidP="00895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</w:t>
      </w:r>
      <w:r w:rsidRPr="00B0594E">
        <w:rPr>
          <w:rFonts w:ascii="Times New Roman" w:hAnsi="Times New Roman" w:cs="Times New Roman"/>
          <w:sz w:val="28"/>
          <w:szCs w:val="28"/>
        </w:rPr>
        <w:t xml:space="preserve">при отсутствии спора о возмещении имущественного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 xml:space="preserve">решить вопрос о возмещении </w:t>
      </w:r>
      <w:r w:rsidRPr="00B0594E">
        <w:rPr>
          <w:rFonts w:ascii="Times New Roman" w:hAnsi="Times New Roman" w:cs="Times New Roman"/>
          <w:sz w:val="28"/>
          <w:szCs w:val="28"/>
        </w:rPr>
        <w:t>имущественного ущерба.</w:t>
      </w:r>
    </w:p>
    <w:p w:rsidR="00895AF3" w:rsidP="00895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892B47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="00780D07">
        <w:rPr>
          <w:rFonts w:ascii="Times New Roman" w:hAnsi="Times New Roman" w:cs="Times New Roman"/>
          <w:sz w:val="28"/>
          <w:szCs w:val="28"/>
        </w:rPr>
        <w:t>Романов В.В.</w:t>
      </w:r>
      <w:r w:rsidRPr="00892B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 и у суда нет сведений</w:t>
      </w:r>
      <w:r w:rsidRPr="00892B47">
        <w:rPr>
          <w:rFonts w:ascii="Times New Roman" w:hAnsi="Times New Roman" w:cs="Times New Roman"/>
          <w:sz w:val="28"/>
          <w:szCs w:val="28"/>
        </w:rPr>
        <w:t xml:space="preserve"> о погашении ущерба, вопрос о возмещении имущественного ущерба судом</w:t>
      </w:r>
      <w:r w:rsidRPr="00B0594E"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895AF3" w:rsidRPr="00CB306D" w:rsidP="00895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895AF3" w:rsidRPr="00C54F3C" w:rsidP="00895AF3">
      <w:pPr>
        <w:jc w:val="center"/>
        <w:rPr>
          <w:b/>
          <w:sz w:val="28"/>
          <w:szCs w:val="28"/>
        </w:rPr>
      </w:pPr>
    </w:p>
    <w:p w:rsidR="00895AF3" w:rsidRPr="00C54F3C" w:rsidP="00895AF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895AF3" w:rsidRPr="00C54F3C" w:rsidP="00895AF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895AF3" w:rsidRPr="00902003" w:rsidP="00780D07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780D07" w:rsidR="00780D07">
        <w:rPr>
          <w:b/>
          <w:sz w:val="28"/>
          <w:szCs w:val="28"/>
        </w:rPr>
        <w:t xml:space="preserve"> </w:t>
      </w:r>
      <w:r w:rsidR="00780D07">
        <w:rPr>
          <w:b/>
          <w:sz w:val="28"/>
          <w:szCs w:val="28"/>
        </w:rPr>
        <w:t>Романова Владимира Валерьевича</w:t>
      </w:r>
      <w:r w:rsidR="00780D0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07E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07EFC">
        <w:rPr>
          <w:sz w:val="28"/>
          <w:szCs w:val="28"/>
        </w:rPr>
        <w:t xml:space="preserve">в совершении правонарушения, предусмотренного ст. 8.17 ч.2  КоАП РФ и подвергнуть его  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Pr="00780D07" w:rsidR="00780D07">
        <w:rPr>
          <w:b/>
          <w:sz w:val="28"/>
          <w:szCs w:val="28"/>
        </w:rPr>
        <w:t>1098</w:t>
      </w:r>
      <w:r w:rsidR="00780D07">
        <w:rPr>
          <w:b/>
          <w:sz w:val="28"/>
          <w:szCs w:val="28"/>
        </w:rPr>
        <w:t xml:space="preserve"> (одна тысяча девяносто восемь</w:t>
      </w:r>
      <w:r w:rsidRPr="0095206B">
        <w:rPr>
          <w:b/>
          <w:sz w:val="28"/>
          <w:szCs w:val="28"/>
        </w:rPr>
        <w:t>) рублей</w:t>
      </w:r>
      <w:r w:rsidRPr="00902003">
        <w:rPr>
          <w:b/>
          <w:sz w:val="28"/>
          <w:szCs w:val="28"/>
        </w:rPr>
        <w:t xml:space="preserve"> </w:t>
      </w:r>
      <w:r w:rsidRPr="00902003">
        <w:rPr>
          <w:rFonts w:eastAsiaTheme="minorHAnsi"/>
          <w:b/>
          <w:sz w:val="28"/>
          <w:szCs w:val="28"/>
          <w:lang w:eastAsia="en-US"/>
        </w:rPr>
        <w:t>с конфискацией орудий совершения административного правонарушения</w:t>
      </w:r>
    </w:p>
    <w:p w:rsidR="00895AF3" w:rsidP="00895AF3">
      <w:pPr>
        <w:widowControl w:val="0"/>
        <w:ind w:firstLine="708"/>
        <w:rPr>
          <w:sz w:val="28"/>
          <w:szCs w:val="28"/>
        </w:rPr>
      </w:pPr>
      <w:r w:rsidRPr="00F60A6A">
        <w:rPr>
          <w:sz w:val="28"/>
          <w:szCs w:val="28"/>
        </w:rPr>
        <w:t xml:space="preserve">Сумму штрафа необходимо внести: </w:t>
      </w:r>
    </w:p>
    <w:p w:rsidR="000B2D76" w:rsidRPr="005A59E1" w:rsidP="000B2D76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0B2D76" w:rsidRPr="005A59E1" w:rsidP="000B2D76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0B2D76" w:rsidRPr="005A59E1" w:rsidP="000B2D76">
      <w:pPr>
        <w:shd w:val="clear" w:color="auto" w:fill="FFFFFF" w:themeFill="background1"/>
      </w:pPr>
      <w:r w:rsidRPr="005A59E1">
        <w:rPr>
          <w:b/>
        </w:rPr>
        <w:t>Почтовый а</w:t>
      </w:r>
      <w:r w:rsidRPr="005A59E1">
        <w:rPr>
          <w:b/>
        </w:rPr>
        <w:t>дрес</w:t>
      </w:r>
      <w:r w:rsidRPr="005A59E1">
        <w:t xml:space="preserve">: Россия, Республика Крым, 295000,     </w:t>
      </w:r>
    </w:p>
    <w:p w:rsidR="000B2D76" w:rsidRPr="005A59E1" w:rsidP="000B2D76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0B2D76" w:rsidRPr="005A59E1" w:rsidP="000B2D76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0B2D76" w:rsidRPr="005A59E1" w:rsidP="000B2D76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0B2D76" w:rsidRPr="005A59E1" w:rsidP="000B2D76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0B2D76" w:rsidRPr="005A59E1" w:rsidP="000B2D76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0B2D76" w:rsidRPr="005A59E1" w:rsidP="000B2D76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0B2D76" w:rsidRPr="005A59E1" w:rsidP="000B2D76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0B2D76" w:rsidRPr="005A59E1" w:rsidP="000B2D76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0B2D76" w:rsidRPr="005A59E1" w:rsidP="000B2D76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0B2D76" w:rsidRPr="005A59E1" w:rsidP="000B2D76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0B2D76" w:rsidRPr="000B2D76" w:rsidP="000B2D76">
      <w:pPr>
        <w:widowControl w:val="0"/>
      </w:pPr>
      <w:r w:rsidRPr="005A59E1">
        <w:t xml:space="preserve">- </w:t>
      </w:r>
      <w:r w:rsidRPr="000B2D76">
        <w:t xml:space="preserve">Лицевой счет  </w:t>
      </w:r>
      <w:r w:rsidRPr="000B2D76">
        <w:rPr>
          <w:u w:val="single"/>
        </w:rPr>
        <w:t>04752203230</w:t>
      </w:r>
      <w:r w:rsidRPr="000B2D76">
        <w:t xml:space="preserve"> в УФК по  Республике Крым</w:t>
      </w:r>
    </w:p>
    <w:p w:rsidR="000B2D76" w:rsidRPr="000B2D76" w:rsidP="000B2D76">
      <w:r w:rsidRPr="000B2D76">
        <w:t>Код Сводного реестра 35220323</w:t>
      </w:r>
    </w:p>
    <w:p w:rsidR="000B2D76" w:rsidRPr="000B2D76" w:rsidP="000B2D76">
      <w:r w:rsidRPr="000B2D76">
        <w:t>ОКТМО 35627000,</w:t>
      </w:r>
    </w:p>
    <w:p w:rsidR="000B2D76" w:rsidRPr="000B2D76" w:rsidP="000B2D76">
      <w:r w:rsidRPr="000B2D76">
        <w:t>КБК 828 1 16 01083 01 0017 140</w:t>
      </w:r>
    </w:p>
    <w:p w:rsidR="00780D07" w:rsidP="00895AF3">
      <w:pPr>
        <w:ind w:firstLine="708"/>
        <w:jc w:val="both"/>
        <w:rPr>
          <w:sz w:val="28"/>
          <w:szCs w:val="28"/>
        </w:rPr>
      </w:pPr>
    </w:p>
    <w:p w:rsidR="000B2D76" w:rsidP="00895AF3">
      <w:pPr>
        <w:ind w:firstLine="708"/>
        <w:jc w:val="both"/>
        <w:rPr>
          <w:sz w:val="28"/>
          <w:szCs w:val="28"/>
        </w:rPr>
      </w:pPr>
      <w:r w:rsidRPr="0095206B">
        <w:rPr>
          <w:b/>
          <w:sz w:val="28"/>
          <w:szCs w:val="28"/>
        </w:rPr>
        <w:t xml:space="preserve">Конфисковать в доход государства: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95AF3" w:rsidRPr="00152B52" w:rsidP="00895AF3">
      <w:pPr>
        <w:ind w:firstLine="708"/>
        <w:jc w:val="both"/>
        <w:rPr>
          <w:b/>
          <w:sz w:val="28"/>
          <w:szCs w:val="28"/>
        </w:rPr>
      </w:pPr>
      <w:r w:rsidRPr="00152B52">
        <w:rPr>
          <w:rFonts w:eastAsiaTheme="minorHAnsi"/>
          <w:b/>
          <w:sz w:val="28"/>
          <w:szCs w:val="28"/>
          <w:lang w:eastAsia="en-US"/>
        </w:rPr>
        <w:t>Изъятые водные биоресурсы</w:t>
      </w:r>
      <w:r w:rsidRPr="00863377">
        <w:rPr>
          <w:rFonts w:eastAsiaTheme="minorHAnsi"/>
          <w:sz w:val="28"/>
          <w:szCs w:val="28"/>
          <w:lang w:eastAsia="en-US"/>
        </w:rPr>
        <w:t>:</w:t>
      </w:r>
      <w:r w:rsidRPr="00187CDF" w:rsidR="00187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63377">
        <w:rPr>
          <w:sz w:val="28"/>
          <w:szCs w:val="28"/>
        </w:rPr>
        <w:t xml:space="preserve"> – </w:t>
      </w:r>
      <w:r w:rsidRPr="00152B52">
        <w:rPr>
          <w:b/>
          <w:sz w:val="28"/>
          <w:szCs w:val="28"/>
        </w:rPr>
        <w:t>уничтожить.</w:t>
      </w:r>
    </w:p>
    <w:p w:rsidR="00895AF3" w:rsidP="00895AF3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187CDF">
        <w:rPr>
          <w:sz w:val="28"/>
          <w:szCs w:val="28"/>
        </w:rPr>
        <w:t>Романову В.В.</w:t>
      </w:r>
      <w:r>
        <w:rPr>
          <w:sz w:val="28"/>
          <w:szCs w:val="28"/>
        </w:rPr>
        <w:t>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в соответствии с ч.1 ст. </w:t>
      </w:r>
      <w:r>
        <w:rPr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</w:t>
      </w:r>
      <w:r>
        <w:rPr>
          <w:sz w:val="28"/>
          <w:szCs w:val="28"/>
        </w:rPr>
        <w:t>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95AF3" w:rsidP="00895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</w:t>
      </w:r>
      <w:r>
        <w:rPr>
          <w:sz w:val="28"/>
          <w:szCs w:val="28"/>
        </w:rPr>
        <w:t>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</w:t>
      </w:r>
      <w:r>
        <w:rPr>
          <w:sz w:val="28"/>
          <w:szCs w:val="28"/>
        </w:rPr>
        <w:t xml:space="preserve">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5AF3" w:rsidRPr="00C54F3C" w:rsidP="00895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</w:t>
      </w:r>
      <w:r w:rsidRPr="00AF24C5">
        <w:rPr>
          <w:sz w:val="28"/>
          <w:szCs w:val="28"/>
        </w:rPr>
        <w:t xml:space="preserve">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895AF3" w:rsidP="00895A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95AF3" w:rsidP="00895A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95AF3" w:rsidRPr="00C54F3C" w:rsidP="00895A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895AF3" w:rsidRPr="00C54F3C" w:rsidP="00895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895AF3" w:rsidRPr="00C54F3C" w:rsidP="00895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895AF3" w:rsidP="00895AF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895AF3" w:rsidP="00895AF3"/>
    <w:p w:rsidR="00A312D4"/>
    <w:sectPr w:rsidSect="00152B5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F3"/>
    <w:rsid w:val="000B2D76"/>
    <w:rsid w:val="000C0FCC"/>
    <w:rsid w:val="00152B52"/>
    <w:rsid w:val="001801D0"/>
    <w:rsid w:val="00187CDF"/>
    <w:rsid w:val="001B754A"/>
    <w:rsid w:val="002849B5"/>
    <w:rsid w:val="002C7E7E"/>
    <w:rsid w:val="00350BDA"/>
    <w:rsid w:val="00407EFC"/>
    <w:rsid w:val="004A407A"/>
    <w:rsid w:val="005A59E1"/>
    <w:rsid w:val="006B0B29"/>
    <w:rsid w:val="00703F5A"/>
    <w:rsid w:val="00722529"/>
    <w:rsid w:val="00780D07"/>
    <w:rsid w:val="00825EB1"/>
    <w:rsid w:val="00863377"/>
    <w:rsid w:val="00892B47"/>
    <w:rsid w:val="00895AF3"/>
    <w:rsid w:val="008B56D8"/>
    <w:rsid w:val="00902003"/>
    <w:rsid w:val="009472BD"/>
    <w:rsid w:val="0095206B"/>
    <w:rsid w:val="00994D72"/>
    <w:rsid w:val="00A312D4"/>
    <w:rsid w:val="00A9786C"/>
    <w:rsid w:val="00AF24C5"/>
    <w:rsid w:val="00B0594E"/>
    <w:rsid w:val="00B50CB4"/>
    <w:rsid w:val="00B63F94"/>
    <w:rsid w:val="00B649BC"/>
    <w:rsid w:val="00BB5207"/>
    <w:rsid w:val="00C50B0F"/>
    <w:rsid w:val="00C54F3C"/>
    <w:rsid w:val="00CB306D"/>
    <w:rsid w:val="00EB5E54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5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