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2BC6" w:rsidP="002F2BC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27B2">
        <w:rPr>
          <w:sz w:val="28"/>
          <w:szCs w:val="28"/>
        </w:rPr>
        <w:t xml:space="preserve">   Дело </w:t>
      </w:r>
      <w:r w:rsidRPr="009D35FF">
        <w:rPr>
          <w:sz w:val="28"/>
          <w:szCs w:val="28"/>
        </w:rPr>
        <w:t>№ 5-61-</w:t>
      </w:r>
      <w:r>
        <w:rPr>
          <w:sz w:val="28"/>
          <w:szCs w:val="28"/>
        </w:rPr>
        <w:t>1</w:t>
      </w:r>
      <w:r w:rsidR="00233EF7">
        <w:rPr>
          <w:sz w:val="28"/>
          <w:szCs w:val="28"/>
        </w:rPr>
        <w:t>00</w:t>
      </w:r>
      <w:r>
        <w:rPr>
          <w:sz w:val="28"/>
          <w:szCs w:val="28"/>
        </w:rPr>
        <w:t>/202</w:t>
      </w:r>
      <w:r w:rsidR="00233EF7">
        <w:rPr>
          <w:sz w:val="28"/>
          <w:szCs w:val="28"/>
        </w:rPr>
        <w:t>3</w:t>
      </w:r>
    </w:p>
    <w:p w:rsidR="002F2BC6" w:rsidRPr="003C1CC3" w:rsidP="002F2BC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377B18">
        <w:rPr>
          <w:sz w:val="28"/>
          <w:szCs w:val="28"/>
        </w:rPr>
        <w:t>00</w:t>
      </w:r>
      <w:r w:rsidRPr="00630B3F">
        <w:rPr>
          <w:sz w:val="28"/>
          <w:szCs w:val="28"/>
        </w:rPr>
        <w:t>61</w:t>
      </w:r>
      <w:r w:rsidRPr="00377B18">
        <w:rPr>
          <w:sz w:val="28"/>
          <w:szCs w:val="28"/>
        </w:rPr>
        <w:t>-01-202</w:t>
      </w:r>
      <w:r w:rsidR="00233EF7">
        <w:rPr>
          <w:sz w:val="28"/>
          <w:szCs w:val="28"/>
        </w:rPr>
        <w:t>3-000404-64</w:t>
      </w:r>
    </w:p>
    <w:p w:rsidR="002F2BC6" w:rsidRPr="007959DE" w:rsidP="002F2BC6">
      <w:pPr>
        <w:contextualSpacing/>
        <w:jc w:val="center"/>
        <w:rPr>
          <w:b/>
          <w:sz w:val="28"/>
          <w:szCs w:val="28"/>
        </w:rPr>
      </w:pPr>
    </w:p>
    <w:p w:rsidR="002F2BC6" w:rsidRPr="009D35FF" w:rsidP="002F2BC6">
      <w:pPr>
        <w:contextualSpacing/>
        <w:jc w:val="right"/>
        <w:rPr>
          <w:sz w:val="28"/>
          <w:szCs w:val="28"/>
        </w:rPr>
      </w:pPr>
    </w:p>
    <w:p w:rsidR="002F2BC6" w:rsidRPr="009D35FF" w:rsidP="002F2BC6">
      <w:pPr>
        <w:contextualSpacing/>
        <w:jc w:val="center"/>
        <w:rPr>
          <w:b/>
          <w:sz w:val="28"/>
          <w:szCs w:val="28"/>
        </w:rPr>
      </w:pPr>
    </w:p>
    <w:p w:rsidR="002F2BC6" w:rsidRPr="009D35FF" w:rsidP="002F2BC6">
      <w:pPr>
        <w:contextualSpacing/>
        <w:jc w:val="center"/>
        <w:rPr>
          <w:b/>
          <w:sz w:val="28"/>
          <w:szCs w:val="28"/>
        </w:rPr>
      </w:pPr>
      <w:r w:rsidRPr="009D35FF">
        <w:rPr>
          <w:b/>
          <w:sz w:val="28"/>
          <w:szCs w:val="28"/>
        </w:rPr>
        <w:t>ПОСТАНОВЛЕНИЕ</w:t>
      </w:r>
    </w:p>
    <w:p w:rsidR="002F2BC6" w:rsidRPr="002827B2" w:rsidP="002F2BC6">
      <w:pPr>
        <w:contextualSpacing/>
        <w:jc w:val="both"/>
        <w:rPr>
          <w:sz w:val="28"/>
          <w:szCs w:val="28"/>
          <w:lang w:val="uk-UA"/>
        </w:rPr>
      </w:pPr>
      <w:r w:rsidRPr="002827B2">
        <w:rPr>
          <w:sz w:val="28"/>
          <w:szCs w:val="28"/>
          <w:lang w:val="uk-UA"/>
        </w:rPr>
        <w:t xml:space="preserve"> </w:t>
      </w:r>
      <w:r w:rsidR="00233EF7">
        <w:rPr>
          <w:sz w:val="28"/>
          <w:szCs w:val="28"/>
          <w:lang w:val="uk-UA"/>
        </w:rPr>
        <w:t xml:space="preserve">07 марта 2023 </w:t>
      </w:r>
      <w:r>
        <w:rPr>
          <w:sz w:val="28"/>
          <w:szCs w:val="28"/>
          <w:lang w:val="uk-UA"/>
        </w:rPr>
        <w:t xml:space="preserve"> года</w:t>
      </w:r>
      <w:r w:rsidRPr="002827B2">
        <w:rPr>
          <w:sz w:val="28"/>
          <w:szCs w:val="28"/>
        </w:rPr>
        <w:t xml:space="preserve">                  </w:t>
      </w:r>
      <w:r w:rsidRPr="002827B2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2827B2">
        <w:rPr>
          <w:sz w:val="28"/>
          <w:szCs w:val="28"/>
          <w:lang w:val="uk-UA"/>
        </w:rPr>
        <w:t>п. Ленино</w:t>
      </w:r>
    </w:p>
    <w:p w:rsidR="002F2BC6" w:rsidRPr="002827B2" w:rsidP="002F2BC6">
      <w:pPr>
        <w:contextualSpacing/>
        <w:jc w:val="both"/>
        <w:rPr>
          <w:sz w:val="28"/>
          <w:szCs w:val="28"/>
          <w:lang w:val="uk-UA"/>
        </w:rPr>
      </w:pPr>
    </w:p>
    <w:p w:rsidR="002F2BC6" w:rsidRPr="00A86D2E" w:rsidP="002F2BC6">
      <w:pPr>
        <w:ind w:firstLine="708"/>
        <w:contextualSpacing/>
        <w:jc w:val="both"/>
        <w:rPr>
          <w:sz w:val="28"/>
          <w:szCs w:val="28"/>
        </w:rPr>
      </w:pPr>
      <w:r w:rsidRPr="002827B2">
        <w:rPr>
          <w:sz w:val="28"/>
          <w:szCs w:val="28"/>
        </w:rPr>
        <w:t>Мировой судья судебного  участка</w:t>
      </w:r>
      <w:r w:rsidRPr="002827B2">
        <w:rPr>
          <w:sz w:val="28"/>
          <w:szCs w:val="28"/>
        </w:rPr>
        <w:t xml:space="preserve">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Контрольно-счетной палаты Ленинского района Республики Крым о п</w:t>
      </w:r>
      <w:r w:rsidRPr="002827B2">
        <w:rPr>
          <w:sz w:val="28"/>
          <w:szCs w:val="28"/>
        </w:rPr>
        <w:t xml:space="preserve">ривлечении к административной ответственности </w:t>
      </w:r>
      <w:r w:rsidRPr="00A86D2E"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4"/>
      </w:tblGrid>
      <w:tr w:rsidTr="00137BC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F2BC6" w:rsidRPr="00A86D2E" w:rsidP="00137BC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2F2BC6" w:rsidP="00137B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Кочетову Наталью Юрьевну,</w:t>
            </w:r>
          </w:p>
          <w:p w:rsidR="002F2BC6" w:rsidRPr="0002550B" w:rsidP="00137BC4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F2BC6" w:rsidRPr="00A86D2E" w:rsidP="00137BC4">
            <w:pPr>
              <w:jc w:val="both"/>
              <w:rPr>
                <w:sz w:val="28"/>
                <w:szCs w:val="28"/>
              </w:rPr>
            </w:pPr>
          </w:p>
        </w:tc>
      </w:tr>
    </w:tbl>
    <w:p w:rsidR="002F2BC6" w:rsidRPr="00673082" w:rsidP="002F2BC6">
      <w:pPr>
        <w:contextualSpacing/>
        <w:jc w:val="both"/>
        <w:rPr>
          <w:sz w:val="28"/>
          <w:szCs w:val="28"/>
        </w:rPr>
      </w:pPr>
      <w:r w:rsidRPr="002827B2">
        <w:rPr>
          <w:sz w:val="28"/>
          <w:szCs w:val="28"/>
        </w:rPr>
        <w:t xml:space="preserve"> за совершение </w:t>
      </w:r>
      <w:r w:rsidRPr="00673082">
        <w:rPr>
          <w:sz w:val="28"/>
          <w:szCs w:val="28"/>
        </w:rPr>
        <w:t>правонарушения, предусмотренного ст. 15.15.6 ч.</w:t>
      </w:r>
      <w:r>
        <w:rPr>
          <w:sz w:val="28"/>
          <w:szCs w:val="28"/>
        </w:rPr>
        <w:t xml:space="preserve">2  КоАП РФ, </w:t>
      </w:r>
    </w:p>
    <w:p w:rsidR="002F2BC6" w:rsidRPr="002827B2" w:rsidP="002F2BC6">
      <w:pPr>
        <w:contextualSpacing/>
        <w:jc w:val="both"/>
        <w:rPr>
          <w:sz w:val="28"/>
          <w:szCs w:val="28"/>
        </w:rPr>
      </w:pPr>
    </w:p>
    <w:p w:rsidR="002F2BC6" w:rsidRPr="002827B2" w:rsidP="002F2BC6">
      <w:pPr>
        <w:contextualSpacing/>
        <w:jc w:val="center"/>
        <w:rPr>
          <w:sz w:val="28"/>
          <w:szCs w:val="28"/>
        </w:rPr>
      </w:pPr>
      <w:r w:rsidRPr="002827B2">
        <w:rPr>
          <w:sz w:val="28"/>
          <w:szCs w:val="28"/>
        </w:rPr>
        <w:t>УСТАНОВИЛ:</w:t>
      </w:r>
    </w:p>
    <w:p w:rsidR="002F2BC6" w:rsidRPr="002827B2" w:rsidP="002F2BC6">
      <w:pPr>
        <w:contextualSpacing/>
        <w:jc w:val="center"/>
        <w:rPr>
          <w:sz w:val="28"/>
          <w:szCs w:val="28"/>
        </w:rPr>
      </w:pPr>
    </w:p>
    <w:p w:rsidR="002F2BC6" w:rsidP="002F2BC6">
      <w:pPr>
        <w:widowControl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  <w:r w:rsidRPr="002827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4420F5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24610">
        <w:rPr>
          <w:sz w:val="28"/>
          <w:szCs w:val="28"/>
        </w:rPr>
        <w:t>К</w:t>
      </w:r>
      <w:r w:rsidR="00124610">
        <w:rPr>
          <w:sz w:val="28"/>
          <w:szCs w:val="28"/>
        </w:rPr>
        <w:t>очетовой</w:t>
      </w:r>
      <w:r w:rsidR="00124610">
        <w:rPr>
          <w:sz w:val="28"/>
          <w:szCs w:val="28"/>
        </w:rPr>
        <w:t xml:space="preserve"> Н.Ю.</w:t>
      </w:r>
      <w:r w:rsidRPr="00196310">
        <w:rPr>
          <w:color w:val="000000"/>
          <w:sz w:val="28"/>
          <w:szCs w:val="28"/>
          <w:shd w:val="clear" w:color="auto" w:fill="FFFFFF"/>
        </w:rPr>
        <w:t xml:space="preserve"> </w:t>
      </w:r>
      <w:r w:rsidRPr="004420F5">
        <w:rPr>
          <w:bCs/>
          <w:sz w:val="28"/>
          <w:szCs w:val="28"/>
        </w:rPr>
        <w:t>допущено</w:t>
      </w:r>
      <w:r w:rsidRPr="004420F5">
        <w:rPr>
          <w:sz w:val="28"/>
          <w:szCs w:val="28"/>
        </w:rPr>
        <w:t xml:space="preserve"> нарушение требований </w:t>
      </w:r>
      <w:r>
        <w:rPr>
          <w:sz w:val="28"/>
          <w:szCs w:val="28"/>
        </w:rPr>
        <w:t>к</w:t>
      </w:r>
      <w:r w:rsidRPr="008C0145">
        <w:rPr>
          <w:sz w:val="28"/>
          <w:szCs w:val="28"/>
        </w:rPr>
        <w:t xml:space="preserve">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 по соответствующим показателям вида расхода</w:t>
      </w:r>
      <w:r w:rsidR="00124610">
        <w:rPr>
          <w:sz w:val="28"/>
          <w:szCs w:val="28"/>
        </w:rPr>
        <w:t xml:space="preserve"> на сумму, превышающую сто тысяч рублей, но не превышающую одного миллиона рублей.</w:t>
      </w:r>
    </w:p>
    <w:p w:rsidR="00124610" w:rsidRPr="00C6579A" w:rsidP="00124610">
      <w:pPr>
        <w:ind w:firstLine="539"/>
        <w:jc w:val="both"/>
        <w:rPr>
          <w:sz w:val="28"/>
          <w:szCs w:val="28"/>
        </w:rPr>
      </w:pPr>
      <w:r w:rsidRPr="007E2AE2">
        <w:rPr>
          <w:sz w:val="28"/>
          <w:szCs w:val="28"/>
        </w:rPr>
        <w:t>В соответствии с Федеральным законом от 07.02.2011г.  № 6-ФЗ «Об общих принципах организации</w:t>
      </w:r>
      <w:r w:rsidRPr="00DD7C7F">
        <w:rPr>
          <w:sz w:val="28"/>
          <w:szCs w:val="28"/>
        </w:rPr>
        <w:t xml:space="preserve"> и деятельности контрольно-счётных органов субъектов Российской Федерации и муниц</w:t>
      </w:r>
      <w:r w:rsidRPr="00DD7C7F">
        <w:rPr>
          <w:sz w:val="28"/>
          <w:szCs w:val="28"/>
        </w:rPr>
        <w:t>ипальных образований», Законом Республики Крым от 09.12.2014</w:t>
      </w:r>
      <w:r>
        <w:rPr>
          <w:sz w:val="28"/>
          <w:szCs w:val="28"/>
        </w:rPr>
        <w:t xml:space="preserve">г. </w:t>
      </w:r>
      <w:r w:rsidRPr="00DD7C7F">
        <w:rPr>
          <w:sz w:val="28"/>
          <w:szCs w:val="28"/>
        </w:rPr>
        <w:t>№ 27-ЗРК «Об отдельных вопросах деятельности контрольно-счётных органов муниципальных образований в Республике Крым», Уставом муниципального образования Ленинский район Республики Крым, Положен</w:t>
      </w:r>
      <w:r w:rsidRPr="00DD7C7F">
        <w:rPr>
          <w:sz w:val="28"/>
          <w:szCs w:val="28"/>
        </w:rPr>
        <w:t>ием о Контрольно-счётной палате Ленинского района, утверждённым в новой редакции решением 38 сессии 1 созыва Ленинского районного совета от 28.02.2017</w:t>
      </w:r>
      <w:r>
        <w:rPr>
          <w:sz w:val="28"/>
          <w:szCs w:val="28"/>
        </w:rPr>
        <w:t xml:space="preserve">г. </w:t>
      </w:r>
      <w:r w:rsidRPr="00DD7C7F">
        <w:rPr>
          <w:sz w:val="28"/>
          <w:szCs w:val="28"/>
        </w:rPr>
        <w:t xml:space="preserve"> № 435-38/1, Регламентом Контрольно-счётной палаты Ленинского района Республики Крым, пунктом </w:t>
      </w:r>
      <w:r w:rsidRPr="00832279">
        <w:rPr>
          <w:sz w:val="28"/>
          <w:szCs w:val="28"/>
        </w:rPr>
        <w:t>2.4 плана</w:t>
      </w:r>
      <w:r w:rsidRPr="00832279">
        <w:rPr>
          <w:sz w:val="28"/>
          <w:szCs w:val="28"/>
        </w:rPr>
        <w:t xml:space="preserve"> работы Контрольно-счетной палаты Ленинского района Республики Крым на 2022 год, утвержденного приказом от </w:t>
      </w:r>
      <w:r w:rsidRPr="009D0457">
        <w:rPr>
          <w:sz w:val="28"/>
          <w:szCs w:val="28"/>
        </w:rPr>
        <w:t>28.12.2021г. №12 (с учетом изменений)</w:t>
      </w:r>
      <w:r w:rsidRPr="00DD7C7F">
        <w:rPr>
          <w:sz w:val="28"/>
          <w:szCs w:val="28"/>
        </w:rPr>
        <w:t xml:space="preserve">, программой контрольного мероприятия Контрольно-счетной палатой Ленинского района </w:t>
      </w:r>
      <w:r w:rsidRPr="00C6579A">
        <w:rPr>
          <w:sz w:val="28"/>
          <w:szCs w:val="28"/>
        </w:rPr>
        <w:t>Республики Крым было проведен</w:t>
      </w:r>
      <w:r w:rsidRPr="00C6579A">
        <w:rPr>
          <w:sz w:val="28"/>
          <w:szCs w:val="28"/>
        </w:rPr>
        <w:t>о контрольное мероприятие «П</w:t>
      </w:r>
      <w:r w:rsidRPr="00C6579A">
        <w:rPr>
          <w:bCs/>
          <w:sz w:val="28"/>
          <w:szCs w:val="28"/>
        </w:rPr>
        <w:t xml:space="preserve">роверка </w:t>
      </w:r>
      <w:r w:rsidRPr="00C6579A">
        <w:rPr>
          <w:sz w:val="28"/>
          <w:szCs w:val="28"/>
        </w:rPr>
        <w:t>законности и эффективности использования средств местного бюджета, а также иных средств в случаях, предусмотренных законодательством Российской Федерации в Администрации Ленинского района Республики Крым за период 20</w:t>
      </w:r>
      <w:r>
        <w:rPr>
          <w:sz w:val="28"/>
          <w:szCs w:val="28"/>
        </w:rPr>
        <w:t>20</w:t>
      </w:r>
      <w:r w:rsidRPr="00C6579A">
        <w:rPr>
          <w:sz w:val="28"/>
          <w:szCs w:val="28"/>
        </w:rPr>
        <w:t>-2</w:t>
      </w:r>
      <w:r w:rsidRPr="00C6579A">
        <w:rPr>
          <w:sz w:val="28"/>
          <w:szCs w:val="28"/>
        </w:rPr>
        <w:t>02</w:t>
      </w:r>
      <w:r>
        <w:rPr>
          <w:sz w:val="28"/>
          <w:szCs w:val="28"/>
        </w:rPr>
        <w:t>2</w:t>
      </w:r>
      <w:r w:rsidRPr="00C6579A">
        <w:rPr>
          <w:sz w:val="28"/>
          <w:szCs w:val="28"/>
        </w:rPr>
        <w:t xml:space="preserve"> годы».</w:t>
      </w:r>
    </w:p>
    <w:p w:rsidR="00124610" w:rsidP="002E1151">
      <w:pPr>
        <w:tabs>
          <w:tab w:val="left" w:pos="0"/>
          <w:tab w:val="left" w:pos="709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7C7F">
        <w:rPr>
          <w:sz w:val="28"/>
          <w:szCs w:val="28"/>
        </w:rPr>
        <w:t xml:space="preserve">По результатам контрольного мероприятия составлен Акт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E1151">
        <w:rPr>
          <w:sz w:val="28"/>
          <w:szCs w:val="28"/>
        </w:rPr>
        <w:t>.</w:t>
      </w:r>
      <w:r w:rsidR="002E1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Проверкой установлено,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5334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Кочетовой</w:t>
      </w:r>
      <w:r>
        <w:rPr>
          <w:color w:val="000000"/>
          <w:sz w:val="28"/>
          <w:szCs w:val="28"/>
          <w:shd w:val="clear" w:color="auto" w:fill="FFFFFF"/>
        </w:rPr>
        <w:t xml:space="preserve"> Н.Ю. </w:t>
      </w:r>
      <w:r>
        <w:rPr>
          <w:sz w:val="28"/>
          <w:szCs w:val="28"/>
        </w:rPr>
        <w:t xml:space="preserve"> в нарушение ст. 9 </w:t>
      </w:r>
      <w:r w:rsidRPr="004B3BB5">
        <w:rPr>
          <w:sz w:val="28"/>
          <w:szCs w:val="28"/>
        </w:rPr>
        <w:t>Федерального Закона от 06.12.2011 № 402–ФЗ «О бухгалтерском учете в РФ»</w:t>
      </w:r>
      <w:r>
        <w:rPr>
          <w:sz w:val="28"/>
          <w:szCs w:val="28"/>
        </w:rPr>
        <w:t xml:space="preserve"> приняты к учету и оплачены  расчетные ведомости по начислению заработной платы, в которых содержаться недостоверные данные о суммах начисленных отпускных и компенсац</w:t>
      </w:r>
      <w:r>
        <w:rPr>
          <w:sz w:val="28"/>
          <w:szCs w:val="28"/>
        </w:rPr>
        <w:t xml:space="preserve">ии за неиспользованный отпуск работникам Администрации Ленинского района за 2022 год, а также подписана </w:t>
      </w:r>
      <w:r w:rsidRPr="009D0457">
        <w:rPr>
          <w:bCs/>
          <w:color w:val="000000"/>
          <w:sz w:val="28"/>
          <w:szCs w:val="28"/>
        </w:rPr>
        <w:t>бюджетная отчетность Администрации Ленинского района за 202</w:t>
      </w:r>
      <w:r>
        <w:rPr>
          <w:bCs/>
          <w:color w:val="000000"/>
          <w:sz w:val="28"/>
          <w:szCs w:val="28"/>
        </w:rPr>
        <w:t>2</w:t>
      </w:r>
      <w:r w:rsidRPr="009D0457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 которой вследствие включения в расчет средней заработной платы для расчета отпускных</w:t>
      </w:r>
      <w:r>
        <w:rPr>
          <w:sz w:val="28"/>
          <w:szCs w:val="28"/>
        </w:rPr>
        <w:t xml:space="preserve"> и компенсации за неиспользованный отпуск работникам разовых выплат завышены показатели по начисленной заработной плате на сумму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124610" w:rsidRPr="002E1151" w:rsidP="00124610">
      <w:pPr>
        <w:ind w:firstLine="567"/>
        <w:jc w:val="both"/>
        <w:rPr>
          <w:sz w:val="28"/>
          <w:szCs w:val="28"/>
        </w:rPr>
      </w:pPr>
      <w:r w:rsidRPr="00B87C15">
        <w:rPr>
          <w:sz w:val="28"/>
          <w:szCs w:val="28"/>
          <w:shd w:val="clear" w:color="auto" w:fill="FFFFFF"/>
        </w:rPr>
        <w:t xml:space="preserve">Включение данных расходов в бюджетную и </w:t>
      </w:r>
      <w:r w:rsidRPr="00B87C15">
        <w:rPr>
          <w:sz w:val="28"/>
          <w:szCs w:val="28"/>
          <w:shd w:val="clear" w:color="auto" w:fill="FFFFFF"/>
        </w:rPr>
        <w:t xml:space="preserve">бухгалтерскую отчетность Администрации Ленинского района привело к искажению отчетных данных об исполнении сметы учреждения и данных отчета об исполнении бюджета главного распорядителя, распорядителя, получателя бюджетных средств, главного администратора, </w:t>
      </w:r>
      <w:r w:rsidRPr="00B87C15">
        <w:rPr>
          <w:sz w:val="28"/>
          <w:szCs w:val="28"/>
          <w:shd w:val="clear" w:color="auto" w:fill="FFFFFF"/>
        </w:rPr>
        <w:t xml:space="preserve">администратора источников финансирования дефицита бюджета, главного администратора, администратора доходов бюджета </w:t>
      </w:r>
      <w:r>
        <w:rPr>
          <w:sz w:val="28"/>
          <w:szCs w:val="28"/>
          <w:shd w:val="clear" w:color="auto" w:fill="FFFFFF"/>
        </w:rPr>
        <w:t xml:space="preserve">за 2022 год </w:t>
      </w:r>
      <w:r w:rsidRPr="002E1151">
        <w:rPr>
          <w:sz w:val="28"/>
          <w:szCs w:val="28"/>
          <w:shd w:val="clear" w:color="auto" w:fill="FFFFFF"/>
        </w:rPr>
        <w:t xml:space="preserve">на общую сумму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2E1151">
        <w:rPr>
          <w:sz w:val="28"/>
          <w:szCs w:val="28"/>
          <w:shd w:val="clear" w:color="auto" w:fill="FFFFFF"/>
        </w:rPr>
        <w:t xml:space="preserve"> что является нарушением п.1 ст.13 </w:t>
      </w:r>
      <w:hyperlink r:id="rId4" w:history="1">
        <w:r w:rsidRPr="002E1151">
          <w:rPr>
            <w:rStyle w:val="Hyperlink"/>
            <w:color w:val="auto"/>
            <w:sz w:val="28"/>
            <w:szCs w:val="28"/>
            <w:u w:val="none"/>
          </w:rPr>
          <w:t>Федерального</w:t>
        </w:r>
        <w:r w:rsidRPr="002E1151">
          <w:rPr>
            <w:rStyle w:val="Hyperlink"/>
            <w:color w:val="auto"/>
            <w:sz w:val="28"/>
            <w:szCs w:val="28"/>
            <w:u w:val="none"/>
          </w:rPr>
          <w:t xml:space="preserve"> закона от 06.12.2011г. №402-ФЗ</w:t>
        </w:r>
      </w:hyperlink>
      <w:r w:rsidRPr="002E1151">
        <w:rPr>
          <w:sz w:val="28"/>
          <w:szCs w:val="28"/>
        </w:rPr>
        <w:t>.</w:t>
      </w:r>
    </w:p>
    <w:p w:rsidR="00124610" w:rsidP="00124610">
      <w:pPr>
        <w:ind w:firstLine="539"/>
        <w:jc w:val="both"/>
        <w:rPr>
          <w:sz w:val="28"/>
          <w:szCs w:val="28"/>
        </w:rPr>
      </w:pPr>
      <w:r w:rsidRPr="002E1151">
        <w:t xml:space="preserve"> </w:t>
      </w:r>
      <w:r w:rsidRPr="002E1151">
        <w:rPr>
          <w:sz w:val="28"/>
          <w:szCs w:val="28"/>
        </w:rPr>
        <w:t xml:space="preserve">Согласно раздела 3 «Должностные </w:t>
      </w:r>
      <w:r w:rsidRPr="00BD0695">
        <w:rPr>
          <w:sz w:val="28"/>
          <w:szCs w:val="28"/>
        </w:rPr>
        <w:t xml:space="preserve">обязанности» должностной инструкции </w:t>
      </w:r>
      <w:r>
        <w:rPr>
          <w:sz w:val="28"/>
          <w:szCs w:val="28"/>
        </w:rPr>
        <w:t>н</w:t>
      </w:r>
      <w:r w:rsidRPr="0005334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53341">
        <w:rPr>
          <w:sz w:val="28"/>
          <w:szCs w:val="28"/>
        </w:rPr>
        <w:t xml:space="preserve"> отдела по вопросам  бухгалтерского учета и материального обеспечения Администрации</w:t>
      </w:r>
      <w:r w:rsidRPr="00053341">
        <w:rPr>
          <w:color w:val="000000"/>
          <w:sz w:val="28"/>
          <w:szCs w:val="28"/>
          <w:shd w:val="clear" w:color="auto" w:fill="FFFFFF"/>
        </w:rPr>
        <w:t xml:space="preserve"> Ленинского района</w:t>
      </w:r>
      <w:r w:rsidRPr="00BD0695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D0695">
        <w:rPr>
          <w:sz w:val="28"/>
          <w:szCs w:val="28"/>
        </w:rPr>
        <w:t>.</w:t>
      </w:r>
      <w:r w:rsidRPr="00BD0695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Администрации Ленинского района Мачусским А.Д.</w:t>
      </w:r>
      <w:r w:rsidRPr="00BD0695">
        <w:rPr>
          <w:sz w:val="28"/>
          <w:szCs w:val="28"/>
        </w:rPr>
        <w:t xml:space="preserve">, с которой </w:t>
      </w:r>
      <w:r>
        <w:rPr>
          <w:sz w:val="28"/>
          <w:szCs w:val="28"/>
        </w:rPr>
        <w:t>Кочетова Н.Ю.</w:t>
      </w:r>
      <w:r w:rsidRPr="00BD0695">
        <w:rPr>
          <w:sz w:val="28"/>
          <w:szCs w:val="28"/>
        </w:rPr>
        <w:t xml:space="preserve"> ознакомлена под роспись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D0695">
        <w:rPr>
          <w:sz w:val="28"/>
          <w:szCs w:val="28"/>
        </w:rPr>
        <w:t xml:space="preserve">, в должностные обязанности </w:t>
      </w:r>
      <w:r>
        <w:rPr>
          <w:sz w:val="28"/>
          <w:szCs w:val="28"/>
        </w:rPr>
        <w:t>н</w:t>
      </w:r>
      <w:r w:rsidRPr="0005334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53341">
        <w:rPr>
          <w:sz w:val="28"/>
          <w:szCs w:val="28"/>
        </w:rPr>
        <w:t xml:space="preserve"> отдела по вопросам бухгалтерского учета и материального обеспечения Администрации</w:t>
      </w:r>
      <w:r w:rsidRPr="00053341">
        <w:rPr>
          <w:color w:val="000000"/>
          <w:sz w:val="28"/>
          <w:szCs w:val="28"/>
          <w:shd w:val="clear" w:color="auto" w:fill="FFFFFF"/>
        </w:rPr>
        <w:t xml:space="preserve"> Лени</w:t>
      </w:r>
      <w:r w:rsidRPr="00053341">
        <w:rPr>
          <w:color w:val="000000"/>
          <w:sz w:val="28"/>
          <w:szCs w:val="28"/>
          <w:shd w:val="clear" w:color="auto" w:fill="FFFFFF"/>
        </w:rPr>
        <w:t>нского района</w:t>
      </w:r>
      <w:r w:rsidRPr="00BD0695">
        <w:rPr>
          <w:sz w:val="28"/>
          <w:szCs w:val="28"/>
        </w:rPr>
        <w:t xml:space="preserve"> входит</w:t>
      </w:r>
      <w:r>
        <w:rPr>
          <w:sz w:val="28"/>
          <w:szCs w:val="28"/>
        </w:rPr>
        <w:t xml:space="preserve">: обеспечение составления баланса и оперативных </w:t>
      </w:r>
      <w:r>
        <w:rPr>
          <w:sz w:val="28"/>
          <w:szCs w:val="28"/>
        </w:rPr>
        <w:t>сводных отчетов о доходах и расходах средств, об использовании бюджета, другой бухгалтерской и статистической отчетности, предоставление их в установленном порядке в соответствующие органы</w:t>
      </w:r>
      <w:r>
        <w:rPr>
          <w:sz w:val="28"/>
          <w:szCs w:val="28"/>
        </w:rPr>
        <w:t>;  проверка законности документов, поступающих для учета, правильность и своевременность их оформления, соответствия расходов утвержденным ассигнованиям; осуществляет контроль за соблюдением порядка оформления первичных и бухгалтерских документов, расходов</w:t>
      </w:r>
      <w:r>
        <w:rPr>
          <w:sz w:val="28"/>
          <w:szCs w:val="28"/>
        </w:rPr>
        <w:t>ания фонда заработной платы;</w:t>
      </w:r>
      <w:r>
        <w:rPr>
          <w:sz w:val="28"/>
          <w:szCs w:val="28"/>
        </w:rPr>
        <w:t xml:space="preserve"> принимает меры по предупреждению незаконного расходования денежных средств и товарно-материальных ценностей; руководит специалистами отдела.</w:t>
      </w:r>
      <w:r w:rsidRPr="00BD0695">
        <w:rPr>
          <w:sz w:val="28"/>
          <w:szCs w:val="28"/>
        </w:rPr>
        <w:t xml:space="preserve"> </w:t>
      </w:r>
    </w:p>
    <w:p w:rsidR="00124610" w:rsidP="00124610">
      <w:pPr>
        <w:ind w:firstLine="567"/>
        <w:jc w:val="both"/>
        <w:rPr>
          <w:sz w:val="28"/>
          <w:szCs w:val="28"/>
        </w:rPr>
      </w:pPr>
      <w:r w:rsidRPr="00BD0695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раздела 5</w:t>
      </w:r>
      <w:r w:rsidRPr="00BD0695">
        <w:rPr>
          <w:sz w:val="28"/>
          <w:szCs w:val="28"/>
        </w:rPr>
        <w:t xml:space="preserve"> «</w:t>
      </w:r>
      <w:r>
        <w:rPr>
          <w:sz w:val="28"/>
          <w:szCs w:val="28"/>
        </w:rPr>
        <w:t>Ответственность</w:t>
      </w:r>
      <w:r w:rsidRPr="00BD0695">
        <w:rPr>
          <w:sz w:val="28"/>
          <w:szCs w:val="28"/>
        </w:rPr>
        <w:t xml:space="preserve">» должностной инструкции </w:t>
      </w:r>
      <w:r>
        <w:rPr>
          <w:sz w:val="28"/>
          <w:szCs w:val="28"/>
        </w:rPr>
        <w:t>н</w:t>
      </w:r>
      <w:r w:rsidRPr="00053341">
        <w:rPr>
          <w:sz w:val="28"/>
          <w:szCs w:val="28"/>
        </w:rPr>
        <w:t>ачальник отдела по вопро</w:t>
      </w:r>
      <w:r w:rsidRPr="00053341">
        <w:rPr>
          <w:sz w:val="28"/>
          <w:szCs w:val="28"/>
        </w:rPr>
        <w:t>сам  бухгалтерского учета и материального обеспечения Администрации</w:t>
      </w:r>
      <w:r w:rsidRPr="00053341">
        <w:rPr>
          <w:color w:val="000000"/>
          <w:sz w:val="28"/>
          <w:szCs w:val="28"/>
          <w:shd w:val="clear" w:color="auto" w:fill="FFFFFF"/>
        </w:rPr>
        <w:t xml:space="preserve"> Ленинского района</w:t>
      </w:r>
      <w:r>
        <w:rPr>
          <w:sz w:val="28"/>
          <w:szCs w:val="28"/>
        </w:rPr>
        <w:t xml:space="preserve"> несет ответственность за неисполнение (ненадлежащее исполнение) должностных обязанностей.</w:t>
      </w:r>
    </w:p>
    <w:p w:rsidR="00124610" w:rsidP="001246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Кочетова Н.Ю. в судебное заседание не явилась. О дне, времени и месте рассмотрен</w:t>
      </w:r>
      <w:r>
        <w:rPr>
          <w:sz w:val="28"/>
          <w:szCs w:val="28"/>
        </w:rPr>
        <w:t>ия дела извещена надлежащим образом. Направила в суд ходатайство о рассмотрении дела без ее участия. Вину признает, в содеянном раскаивается, ранее к административной ответственности не привлекалась, просит суд вынести административное наказание в виде пре</w:t>
      </w:r>
      <w:r>
        <w:rPr>
          <w:sz w:val="28"/>
          <w:szCs w:val="28"/>
        </w:rPr>
        <w:t>дупреждения.</w:t>
      </w:r>
    </w:p>
    <w:p w:rsidR="004376B7" w:rsidP="004376B7">
      <w:pPr>
        <w:widowControl w:val="0"/>
        <w:autoSpaceDN w:val="0"/>
        <w:adjustRightInd w:val="0"/>
        <w:spacing w:line="24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827B2" w:rsidR="002F2BC6">
        <w:rPr>
          <w:sz w:val="28"/>
          <w:szCs w:val="28"/>
        </w:rPr>
        <w:t>зучив и исследовав материалы дела, суд пришел к выводу, что вина должностного лица</w:t>
      </w:r>
      <w:r w:rsidR="002F2BC6">
        <w:rPr>
          <w:sz w:val="28"/>
          <w:szCs w:val="28"/>
        </w:rPr>
        <w:t xml:space="preserve"> </w:t>
      </w:r>
      <w:r>
        <w:rPr>
          <w:sz w:val="28"/>
          <w:szCs w:val="28"/>
        </w:rPr>
        <w:t>Кочетовой Н.Ю.</w:t>
      </w:r>
      <w:r w:rsidRPr="004420F5" w:rsidR="002F2BC6">
        <w:rPr>
          <w:sz w:val="28"/>
          <w:szCs w:val="28"/>
        </w:rPr>
        <w:t xml:space="preserve"> </w:t>
      </w:r>
      <w:r w:rsidRPr="002827B2" w:rsidR="002F2BC6">
        <w:rPr>
          <w:sz w:val="28"/>
          <w:szCs w:val="28"/>
        </w:rPr>
        <w:t xml:space="preserve"> в совершении административного </w:t>
      </w:r>
      <w:r w:rsidRPr="002827B2" w:rsidR="002F2BC6">
        <w:rPr>
          <w:sz w:val="28"/>
          <w:szCs w:val="28"/>
        </w:rPr>
        <w:t>правонарушения доказана полностью и  подтверждается</w:t>
      </w:r>
      <w:r w:rsidR="002F2BC6">
        <w:rPr>
          <w:sz w:val="28"/>
          <w:szCs w:val="28"/>
        </w:rPr>
        <w:t xml:space="preserve"> следующими доказательствами</w:t>
      </w:r>
      <w:r w:rsidRPr="002827B2" w:rsidR="002F2BC6">
        <w:rPr>
          <w:sz w:val="28"/>
          <w:szCs w:val="28"/>
        </w:rPr>
        <w:t>:</w:t>
      </w:r>
      <w:r w:rsidR="002F2BC6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F2BC6">
        <w:rPr>
          <w:sz w:val="28"/>
          <w:szCs w:val="28"/>
        </w:rPr>
        <w:t xml:space="preserve"> об </w:t>
      </w:r>
      <w:r w:rsidRPr="002827B2" w:rsidR="002F2BC6">
        <w:rPr>
          <w:sz w:val="28"/>
          <w:szCs w:val="28"/>
        </w:rPr>
        <w:t xml:space="preserve">административном </w:t>
      </w:r>
      <w:r w:rsidRPr="0013374B" w:rsidR="002F2BC6">
        <w:rPr>
          <w:sz w:val="28"/>
          <w:szCs w:val="28"/>
        </w:rPr>
        <w:t>правонарушении (л.д.5-</w:t>
      </w:r>
      <w:r w:rsidR="002F2BC6">
        <w:rPr>
          <w:sz w:val="28"/>
          <w:szCs w:val="28"/>
        </w:rPr>
        <w:t>11</w:t>
      </w:r>
      <w:r w:rsidRPr="0013374B" w:rsidR="002F2BC6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актом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л.д.13-17), должностной инструкцией начальника отдела по вопросам бухгалтерского учета и материального обеспечения Администрации Ленинского района Республики Крым ( л.д.</w:t>
      </w:r>
      <w:r>
        <w:rPr>
          <w:sz w:val="28"/>
          <w:szCs w:val="28"/>
        </w:rPr>
        <w:t xml:space="preserve"> 18-</w:t>
      </w:r>
      <w:r w:rsidR="008E33DF">
        <w:rPr>
          <w:sz w:val="28"/>
          <w:szCs w:val="28"/>
        </w:rPr>
        <w:t>25).</w:t>
      </w:r>
    </w:p>
    <w:p w:rsidR="002F2BC6" w:rsidP="002F2BC6">
      <w:pPr>
        <w:ind w:firstLine="540"/>
        <w:jc w:val="both"/>
        <w:rPr>
          <w:sz w:val="28"/>
          <w:szCs w:val="28"/>
        </w:rPr>
      </w:pPr>
      <w:r w:rsidRPr="0013374B">
        <w:rPr>
          <w:sz w:val="28"/>
          <w:szCs w:val="28"/>
        </w:rPr>
        <w:t>Таким образом, действия должностного лица</w:t>
      </w:r>
      <w:r w:rsidR="008E33DF">
        <w:rPr>
          <w:sz w:val="28"/>
          <w:szCs w:val="28"/>
        </w:rPr>
        <w:t xml:space="preserve"> Кочетовой Н.Ю.</w:t>
      </w:r>
      <w:r>
        <w:rPr>
          <w:sz w:val="28"/>
          <w:szCs w:val="28"/>
        </w:rPr>
        <w:t xml:space="preserve"> </w:t>
      </w:r>
      <w:r w:rsidRPr="0013374B">
        <w:rPr>
          <w:sz w:val="28"/>
          <w:szCs w:val="28"/>
        </w:rPr>
        <w:t xml:space="preserve">    правильно </w:t>
      </w:r>
      <w:r w:rsidRPr="001E5622">
        <w:rPr>
          <w:sz w:val="28"/>
          <w:szCs w:val="28"/>
        </w:rPr>
        <w:t xml:space="preserve">квалифицированы по ст.15.15.6 ч.2 КоАП РФ, как нарушение требований к бюджетному (бухгалтерскому) учету, повлекшее представление бюджетной или бухгалтерской (финансовой) </w:t>
      </w:r>
      <w:r w:rsidRPr="001E5622">
        <w:rPr>
          <w:sz w:val="28"/>
          <w:szCs w:val="28"/>
        </w:rPr>
        <w:t>отчетности, содержащей незначительное искажение показателей бюджетной или бухгалтерской (финансовой) отчетности.</w:t>
      </w:r>
    </w:p>
    <w:p w:rsidR="002F2BC6" w:rsidP="002F2B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2F2BC6" w:rsidP="002F2BC6">
      <w:pPr>
        <w:ind w:firstLine="540"/>
        <w:jc w:val="both"/>
      </w:pPr>
      <w:r>
        <w:rPr>
          <w:sz w:val="28"/>
          <w:szCs w:val="28"/>
        </w:rPr>
        <w:t>Основания для прекращения производства по делу, переквалификации состава</w:t>
      </w:r>
      <w:r>
        <w:rPr>
          <w:sz w:val="28"/>
          <w:szCs w:val="28"/>
        </w:rPr>
        <w:t xml:space="preserve"> административного правонарушения отсутствуют. </w:t>
      </w:r>
    </w:p>
    <w:p w:rsidR="002F2BC6" w:rsidRPr="002827B2" w:rsidP="002F2BC6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13374B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133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должностному лицу </w:t>
      </w:r>
      <w:r w:rsidR="008E33DF">
        <w:rPr>
          <w:sz w:val="28"/>
          <w:szCs w:val="28"/>
        </w:rPr>
        <w:t>Кочетовой Н.Ю.</w:t>
      </w:r>
      <w:r>
        <w:rPr>
          <w:color w:val="000000"/>
          <w:sz w:val="28"/>
          <w:szCs w:val="28"/>
        </w:rPr>
        <w:t xml:space="preserve"> </w:t>
      </w:r>
      <w:r w:rsidRPr="0013374B">
        <w:rPr>
          <w:color w:val="000000"/>
          <w:sz w:val="28"/>
          <w:szCs w:val="28"/>
        </w:rPr>
        <w:t xml:space="preserve">суд  учитывает </w:t>
      </w:r>
      <w:r w:rsidRPr="0013374B">
        <w:rPr>
          <w:sz w:val="28"/>
          <w:szCs w:val="28"/>
        </w:rPr>
        <w:t>характер совершенного правонарушения, личность лица, совершившего правонарушен</w:t>
      </w:r>
      <w:r w:rsidRPr="0013374B">
        <w:rPr>
          <w:sz w:val="28"/>
          <w:szCs w:val="28"/>
        </w:rPr>
        <w:t xml:space="preserve">ие, </w:t>
      </w:r>
      <w:r w:rsidR="008E33DF">
        <w:rPr>
          <w:sz w:val="28"/>
          <w:szCs w:val="28"/>
        </w:rPr>
        <w:t xml:space="preserve"> которая ранее к административной ответственности не привлекалась, </w:t>
      </w:r>
      <w:r w:rsidRPr="0013374B">
        <w:rPr>
          <w:sz w:val="28"/>
          <w:szCs w:val="28"/>
        </w:rPr>
        <w:t>степень е</w:t>
      </w:r>
      <w:r w:rsidR="008E33DF">
        <w:rPr>
          <w:sz w:val="28"/>
          <w:szCs w:val="28"/>
        </w:rPr>
        <w:t>ё</w:t>
      </w:r>
      <w:r w:rsidRPr="0013374B">
        <w:rPr>
          <w:sz w:val="28"/>
          <w:szCs w:val="28"/>
        </w:rPr>
        <w:t xml:space="preserve"> вины, отсутствие</w:t>
      </w:r>
      <w:r w:rsidRPr="002827B2">
        <w:rPr>
          <w:sz w:val="28"/>
          <w:szCs w:val="28"/>
        </w:rPr>
        <w:t xml:space="preserve"> отягчающих </w:t>
      </w:r>
      <w:r>
        <w:rPr>
          <w:sz w:val="28"/>
          <w:szCs w:val="28"/>
        </w:rPr>
        <w:t xml:space="preserve"> обстоятельств, </w:t>
      </w:r>
      <w:r w:rsidR="008E33DF">
        <w:rPr>
          <w:sz w:val="28"/>
          <w:szCs w:val="28"/>
        </w:rPr>
        <w:t xml:space="preserve"> наличие смягчающих обстоятельств – признание вины, раскаяние в содеянном,</w:t>
      </w:r>
      <w:r w:rsidRPr="002827B2">
        <w:rPr>
          <w:sz w:val="28"/>
          <w:szCs w:val="28"/>
        </w:rPr>
        <w:t xml:space="preserve"> а потому принимая во внимание то, что назначенное наказ</w:t>
      </w:r>
      <w:r w:rsidRPr="002827B2">
        <w:rPr>
          <w:sz w:val="28"/>
          <w:szCs w:val="28"/>
        </w:rPr>
        <w:t>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</w:t>
      </w:r>
      <w:r w:rsidRPr="002827B2">
        <w:rPr>
          <w:sz w:val="28"/>
          <w:szCs w:val="28"/>
        </w:rPr>
        <w:t xml:space="preserve">чным для исправления правонарушителя избрать наказание в виде  </w:t>
      </w:r>
      <w:r w:rsidR="008E33DF">
        <w:rPr>
          <w:sz w:val="28"/>
          <w:szCs w:val="28"/>
        </w:rPr>
        <w:t>предупреждения, что предусмотрено санкцией статьи.</w:t>
      </w:r>
    </w:p>
    <w:p w:rsidR="002F2BC6" w:rsidRPr="002827B2" w:rsidP="002F2BC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2827B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15.15.6 ч.2</w:t>
      </w:r>
      <w:r w:rsidRPr="002827B2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2F2BC6" w:rsidP="002F2BC6">
      <w:pPr>
        <w:contextualSpacing/>
        <w:jc w:val="center"/>
        <w:rPr>
          <w:b/>
          <w:sz w:val="28"/>
          <w:szCs w:val="28"/>
        </w:rPr>
      </w:pPr>
    </w:p>
    <w:p w:rsidR="002F2BC6" w:rsidRPr="002827B2" w:rsidP="002F2BC6">
      <w:pPr>
        <w:contextualSpacing/>
        <w:jc w:val="center"/>
        <w:rPr>
          <w:b/>
          <w:sz w:val="28"/>
          <w:szCs w:val="28"/>
        </w:rPr>
      </w:pPr>
      <w:r w:rsidRPr="002827B2">
        <w:rPr>
          <w:b/>
          <w:sz w:val="28"/>
          <w:szCs w:val="28"/>
        </w:rPr>
        <w:t>ПОСТАНОВИЛ:</w:t>
      </w:r>
    </w:p>
    <w:p w:rsidR="002F2BC6" w:rsidRPr="002827B2" w:rsidP="002F2BC6">
      <w:pPr>
        <w:contextualSpacing/>
        <w:jc w:val="both"/>
        <w:rPr>
          <w:sz w:val="28"/>
          <w:szCs w:val="28"/>
        </w:rPr>
      </w:pPr>
      <w:r w:rsidRPr="002827B2">
        <w:rPr>
          <w:sz w:val="28"/>
          <w:szCs w:val="28"/>
        </w:rPr>
        <w:t xml:space="preserve">   </w:t>
      </w:r>
      <w:r w:rsidRPr="002827B2">
        <w:rPr>
          <w:sz w:val="28"/>
          <w:szCs w:val="28"/>
        </w:rPr>
        <w:t xml:space="preserve">                                              </w:t>
      </w:r>
    </w:p>
    <w:p w:rsidR="002F2BC6" w:rsidP="00493978">
      <w:pPr>
        <w:ind w:firstLine="708"/>
        <w:jc w:val="both"/>
        <w:rPr>
          <w:sz w:val="28"/>
          <w:szCs w:val="28"/>
        </w:rPr>
      </w:pPr>
      <w:r w:rsidRPr="002827B2">
        <w:rPr>
          <w:sz w:val="28"/>
          <w:szCs w:val="28"/>
        </w:rPr>
        <w:t xml:space="preserve">Признать виновной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E33DF">
        <w:rPr>
          <w:sz w:val="28"/>
          <w:szCs w:val="28"/>
        </w:rPr>
        <w:t xml:space="preserve"> </w:t>
      </w:r>
      <w:r w:rsidR="00493978">
        <w:rPr>
          <w:b/>
          <w:sz w:val="28"/>
          <w:szCs w:val="28"/>
        </w:rPr>
        <w:t>Кочетову</w:t>
      </w:r>
      <w:r w:rsidR="00493978">
        <w:rPr>
          <w:b/>
          <w:sz w:val="28"/>
          <w:szCs w:val="28"/>
        </w:rPr>
        <w:t xml:space="preserve"> Наталью Юрьевну,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93978">
        <w:rPr>
          <w:sz w:val="28"/>
          <w:szCs w:val="28"/>
        </w:rPr>
        <w:t>.</w:t>
      </w:r>
      <w:r w:rsidR="004939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827B2">
        <w:rPr>
          <w:sz w:val="28"/>
          <w:szCs w:val="28"/>
        </w:rPr>
        <w:t xml:space="preserve"> совершении правонарушения, </w:t>
      </w:r>
      <w:r>
        <w:rPr>
          <w:sz w:val="28"/>
          <w:szCs w:val="28"/>
        </w:rPr>
        <w:t>предусмотренного ч. 2</w:t>
      </w:r>
      <w:r w:rsidR="00493978">
        <w:rPr>
          <w:sz w:val="28"/>
          <w:szCs w:val="28"/>
        </w:rPr>
        <w:t xml:space="preserve"> </w:t>
      </w:r>
      <w:r>
        <w:rPr>
          <w:sz w:val="28"/>
          <w:szCs w:val="28"/>
        </w:rPr>
        <w:t>ст. 15.15.6</w:t>
      </w:r>
      <w:r w:rsidRPr="002827B2">
        <w:rPr>
          <w:sz w:val="28"/>
          <w:szCs w:val="28"/>
        </w:rPr>
        <w:t xml:space="preserve"> КоАП РФ и подвергнуть её административному наказанию в виде</w:t>
      </w:r>
      <w:r w:rsidR="008E33DF">
        <w:rPr>
          <w:sz w:val="28"/>
          <w:szCs w:val="28"/>
        </w:rPr>
        <w:t xml:space="preserve"> предупреждения</w:t>
      </w:r>
      <w:r>
        <w:rPr>
          <w:sz w:val="28"/>
          <w:szCs w:val="28"/>
        </w:rPr>
        <w:t>.</w:t>
      </w:r>
    </w:p>
    <w:p w:rsidR="002F2BC6" w:rsidRPr="008846D2" w:rsidP="002F2BC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 xml:space="preserve">          Постановление  может</w:t>
      </w:r>
      <w:r w:rsidRPr="008846D2">
        <w:rPr>
          <w:sz w:val="28"/>
          <w:szCs w:val="28"/>
        </w:rPr>
        <w:t xml:space="preserve"> быть обжаловано в Ленинский районный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2F2BC6" w:rsidRPr="008846D2" w:rsidP="002F2BC6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</w:p>
    <w:p w:rsidR="002F2BC6" w:rsidRPr="008846D2" w:rsidP="002F2BC6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</w:p>
    <w:p w:rsidR="002F2BC6" w:rsidP="00233EF7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center"/>
      </w:pPr>
      <w:r w:rsidRPr="008846D2">
        <w:rPr>
          <w:sz w:val="28"/>
          <w:szCs w:val="28"/>
        </w:rPr>
        <w:t xml:space="preserve">Мировой судья                                                                 </w:t>
      </w:r>
      <w:r w:rsidRPr="008846D2">
        <w:rPr>
          <w:sz w:val="28"/>
          <w:szCs w:val="28"/>
        </w:rPr>
        <w:t xml:space="preserve">    И.В. Казарина</w:t>
      </w:r>
    </w:p>
    <w:p w:rsidR="002F2BC6" w:rsidP="002F2BC6"/>
    <w:p w:rsidR="002F2BC6" w:rsidP="002F2BC6"/>
    <w:p w:rsidR="002F2BC6" w:rsidP="002F2BC6"/>
    <w:p w:rsidR="002F2BC6" w:rsidP="002F2BC6"/>
    <w:p w:rsidR="002F2BC6" w:rsidP="002F2BC6"/>
    <w:p w:rsidR="004E2794"/>
    <w:sectPr w:rsidSect="0035141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6"/>
    <w:rsid w:val="0002550B"/>
    <w:rsid w:val="00046D10"/>
    <w:rsid w:val="00053341"/>
    <w:rsid w:val="00124610"/>
    <w:rsid w:val="0013374B"/>
    <w:rsid w:val="00137BC4"/>
    <w:rsid w:val="00196310"/>
    <w:rsid w:val="001E5622"/>
    <w:rsid w:val="00233EF7"/>
    <w:rsid w:val="002827B2"/>
    <w:rsid w:val="002E1151"/>
    <w:rsid w:val="002F2BC6"/>
    <w:rsid w:val="00377B18"/>
    <w:rsid w:val="003C1CC3"/>
    <w:rsid w:val="003E0D4D"/>
    <w:rsid w:val="004376B7"/>
    <w:rsid w:val="004420F5"/>
    <w:rsid w:val="00493978"/>
    <w:rsid w:val="004B3BB5"/>
    <w:rsid w:val="004E2794"/>
    <w:rsid w:val="00630B3F"/>
    <w:rsid w:val="00673082"/>
    <w:rsid w:val="007959DE"/>
    <w:rsid w:val="007E2AE2"/>
    <w:rsid w:val="00832279"/>
    <w:rsid w:val="008846D2"/>
    <w:rsid w:val="008C0145"/>
    <w:rsid w:val="008E33DF"/>
    <w:rsid w:val="009D0457"/>
    <w:rsid w:val="009D35FF"/>
    <w:rsid w:val="00A86D2E"/>
    <w:rsid w:val="00B87C15"/>
    <w:rsid w:val="00BD0695"/>
    <w:rsid w:val="00C6579A"/>
    <w:rsid w:val="00CB31D6"/>
    <w:rsid w:val="00DD7C7F"/>
    <w:rsid w:val="00E37D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F2BC6"/>
    <w:rPr>
      <w:rFonts w:ascii="Times New Roman" w:hAnsi="Times New Roman" w:cs="Times New Roman"/>
      <w:color w:val="0000FF"/>
      <w:u w:val="single"/>
    </w:rPr>
  </w:style>
  <w:style w:type="character" w:customStyle="1" w:styleId="blk">
    <w:name w:val="blk"/>
    <w:uiPriority w:val="99"/>
    <w:rsid w:val="002F2B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egalacts.ru/doc/402_FZ-o-buhgalterskom-uchete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