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FA671A">
        <w:t>101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FA671A">
        <w:t>000317-66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FA671A">
        <w:t>1012517134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20 марта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RPr="005E7044" w:rsidP="00C00D8A">
      <w:pPr>
        <w:ind w:firstLine="708"/>
        <w:jc w:val="both"/>
        <w:rPr>
          <w:bCs/>
        </w:rPr>
      </w:pPr>
      <w:r>
        <w:rPr>
          <w:b/>
          <w:bCs/>
        </w:rPr>
        <w:t xml:space="preserve">Белоусова Сергея Сергеевича, </w:t>
      </w:r>
      <w:r>
        <w:rPr>
          <w:szCs w:val="28"/>
        </w:rPr>
        <w:t>(данные изъяты)</w:t>
      </w:r>
    </w:p>
    <w:p w:rsidR="00C00D8A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>
        <w:rPr>
          <w:sz w:val="24"/>
        </w:rPr>
        <w:t>(данные изъяты)</w:t>
      </w:r>
      <w:r>
        <w:rPr>
          <w:sz w:val="24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</w:t>
      </w:r>
      <w:r>
        <w:rPr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расположенного по адресу: </w:t>
      </w:r>
      <w:r>
        <w:rPr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прибыл </w:t>
      </w:r>
      <w:r w:rsidR="00FA671A">
        <w:rPr>
          <w:color w:val="000000"/>
          <w:sz w:val="24"/>
          <w:szCs w:val="24"/>
          <w:lang w:eastAsia="ru-RU" w:bidi="ru-RU"/>
        </w:rPr>
        <w:t>Белоусов С.С.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</w:t>
      </w:r>
      <w:r w:rsidR="00FA671A">
        <w:rPr>
          <w:color w:val="000000"/>
          <w:sz w:val="24"/>
          <w:szCs w:val="24"/>
          <w:lang w:eastAsia="ru-RU" w:bidi="ru-RU"/>
        </w:rPr>
        <w:t>сильным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запахом</w:t>
      </w:r>
      <w:r w:rsidR="00E041D6">
        <w:rPr>
          <w:color w:val="000000"/>
          <w:sz w:val="24"/>
          <w:szCs w:val="24"/>
          <w:lang w:eastAsia="ru-RU" w:bidi="ru-RU"/>
        </w:rPr>
        <w:t xml:space="preserve"> </w:t>
      </w:r>
      <w:r w:rsidR="00FA671A">
        <w:rPr>
          <w:color w:val="000000"/>
          <w:sz w:val="24"/>
          <w:szCs w:val="24"/>
          <w:lang w:eastAsia="ru-RU" w:bidi="ru-RU"/>
        </w:rPr>
        <w:t xml:space="preserve">алкоголя </w:t>
      </w:r>
      <w:r w:rsidR="00E041D6">
        <w:rPr>
          <w:color w:val="000000"/>
          <w:sz w:val="24"/>
          <w:szCs w:val="24"/>
          <w:lang w:eastAsia="ru-RU" w:bidi="ru-RU"/>
        </w:rPr>
        <w:t>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шаткой походкой, </w:t>
      </w:r>
      <w:r w:rsidR="000E556D">
        <w:rPr>
          <w:color w:val="000000"/>
          <w:sz w:val="24"/>
          <w:szCs w:val="24"/>
          <w:lang w:eastAsia="ru-RU" w:bidi="ru-RU"/>
        </w:rPr>
        <w:t>поведение несоответствующее обстановке</w:t>
      </w:r>
      <w:r w:rsidR="00334455">
        <w:rPr>
          <w:color w:val="000000"/>
          <w:sz w:val="24"/>
          <w:szCs w:val="24"/>
          <w:lang w:eastAsia="ru-RU" w:bidi="ru-RU"/>
        </w:rPr>
        <w:t xml:space="preserve">. </w:t>
      </w:r>
      <w:r w:rsidR="00FA671A">
        <w:rPr>
          <w:color w:val="000000"/>
          <w:sz w:val="24"/>
          <w:szCs w:val="24"/>
          <w:lang w:eastAsia="ru-RU" w:bidi="ru-RU"/>
        </w:rPr>
        <w:t>Белоусов С.С.</w:t>
      </w:r>
      <w:r w:rsidRPr="005E7044" w:rsidR="00FA671A">
        <w:rPr>
          <w:color w:val="000000"/>
          <w:sz w:val="24"/>
          <w:szCs w:val="24"/>
          <w:lang w:eastAsia="ru-RU" w:bidi="ru-RU"/>
        </w:rPr>
        <w:t xml:space="preserve"> </w:t>
      </w:r>
      <w:r w:rsidR="000E556D">
        <w:rPr>
          <w:color w:val="000000"/>
          <w:sz w:val="24"/>
          <w:szCs w:val="24"/>
          <w:lang w:eastAsia="ru-RU" w:bidi="ru-RU"/>
        </w:rPr>
        <w:t xml:space="preserve">вел себя вызывающе, </w:t>
      </w:r>
      <w:r w:rsidR="00FA671A">
        <w:rPr>
          <w:color w:val="000000"/>
          <w:sz w:val="24"/>
          <w:szCs w:val="24"/>
          <w:lang w:eastAsia="ru-RU" w:bidi="ru-RU"/>
        </w:rPr>
        <w:t xml:space="preserve">громко разговаривал, </w:t>
      </w:r>
      <w:r w:rsidR="000E556D">
        <w:rPr>
          <w:color w:val="000000"/>
          <w:sz w:val="24"/>
          <w:szCs w:val="24"/>
          <w:lang w:eastAsia="ru-RU" w:bidi="ru-RU"/>
        </w:rPr>
        <w:t xml:space="preserve">в разговоре использовал слова ненормативной лексики,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своим поведением воспрепятствовал работникам </w:t>
      </w:r>
      <w:r>
        <w:rPr>
          <w:sz w:val="24"/>
        </w:rPr>
        <w:t>(данные изъяты)</w:t>
      </w:r>
      <w:r>
        <w:rPr>
          <w:sz w:val="24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</w:t>
      </w:r>
      <w:r w:rsidR="00FA671A">
        <w:rPr>
          <w:color w:val="000000"/>
          <w:sz w:val="24"/>
          <w:szCs w:val="24"/>
          <w:lang w:eastAsia="ru-RU" w:bidi="ru-RU"/>
        </w:rPr>
        <w:t>, продолжал нарушать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. Тем самым </w:t>
      </w:r>
      <w:r w:rsidR="00FA671A">
        <w:rPr>
          <w:color w:val="000000"/>
          <w:sz w:val="24"/>
          <w:szCs w:val="24"/>
          <w:lang w:eastAsia="ru-RU" w:bidi="ru-RU"/>
        </w:rPr>
        <w:t>Белоусов С.С.</w:t>
      </w:r>
      <w:r w:rsidRPr="005E7044" w:rsidR="00FA671A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Белоусов С.С.</w:t>
      </w:r>
      <w:r w:rsidRPr="005E7044">
        <w:rPr>
          <w:color w:val="000000"/>
          <w:lang w:bidi="ru-RU"/>
        </w:rPr>
        <w:t xml:space="preserve"> </w:t>
      </w:r>
      <w:r w:rsidRPr="005E7044" w:rsidR="002700E7">
        <w:t>в 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 xml:space="preserve">В соответствии со статьей 24.1 </w:t>
      </w:r>
      <w:r w:rsidRPr="005E7044" w:rsidR="00C00D8A">
        <w:t>КоАП РФ</w:t>
      </w:r>
      <w:r w:rsidRPr="005E7044">
        <w:t xml:space="preserve"> задачами производ</w:t>
      </w:r>
      <w:r w:rsidRPr="005E7044"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5E7044">
        <w:t>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</w:t>
      </w:r>
      <w:r w:rsidRPr="005E7044">
        <w:t>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FA671A">
        <w:rPr>
          <w:color w:val="000000"/>
          <w:lang w:bidi="ru-RU"/>
        </w:rPr>
        <w:t>Белоусова С.С.</w:t>
      </w:r>
      <w:r w:rsidRPr="005E7044" w:rsidR="00FA671A">
        <w:rPr>
          <w:color w:val="000000"/>
          <w:lang w:bidi="ru-RU"/>
        </w:rPr>
        <w:t xml:space="preserve"> </w:t>
      </w:r>
      <w:r w:rsidRPr="005E7044">
        <w:t xml:space="preserve">подтверждается актом обнаружения административного правонарушения от </w:t>
      </w:r>
      <w:r w:rsidR="00FA671A">
        <w:t>19.02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FA671A">
        <w:t>26</w:t>
      </w:r>
      <w:r w:rsidRPr="005E7044">
        <w:t xml:space="preserve"> об административном правонарушении от</w:t>
      </w:r>
      <w:r w:rsidRPr="005E7044">
        <w:t xml:space="preserve"> </w:t>
      </w:r>
      <w:r w:rsidR="00FA671A">
        <w:t>19.02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19.02.2025,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FA671A">
        <w:rPr>
          <w:color w:val="000000"/>
          <w:lang w:bidi="ru-RU"/>
        </w:rPr>
        <w:t>Белоусова С.С.</w:t>
      </w:r>
      <w:r w:rsidRPr="005E7044" w:rsidR="00FA671A">
        <w:rPr>
          <w:color w:val="000000"/>
          <w:lang w:bidi="ru-RU"/>
        </w:rPr>
        <w:t xml:space="preserve"> </w:t>
      </w:r>
      <w:r w:rsidRPr="005E7044">
        <w:t xml:space="preserve">правильно квалифицированы по ч. 2 ст. </w:t>
      </w:r>
      <w:r w:rsidRPr="005E7044">
        <w:t>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при назначении админист</w:t>
      </w:r>
      <w:r w:rsidRPr="005E7044">
        <w:t>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 w:rsidRPr="005E7044">
        <w:t>нность.</w:t>
      </w:r>
    </w:p>
    <w:p w:rsidR="00C00D8A" w:rsidRPr="005E7044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 w:rsidRPr="00C91135">
        <w:t xml:space="preserve">Признать виновным </w:t>
      </w:r>
      <w:r w:rsidRPr="00FA671A" w:rsidR="00FA671A">
        <w:rPr>
          <w:bCs/>
        </w:rPr>
        <w:t>Белоусова Сергея Сергеевича</w:t>
      </w:r>
      <w:r w:rsidR="00FA671A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>Сумму штрафа необ</w:t>
      </w:r>
      <w:r w:rsidRPr="005E7044">
        <w:t xml:space="preserve">ходимо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 xml:space="preserve">единый казначейский счет </w:t>
      </w:r>
      <w:r w:rsidRPr="005E7044">
        <w:t xml:space="preserve"> 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E7044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 xml:space="preserve">При этом, в соответствии с ч. 1 ст. 20.25 </w:t>
      </w:r>
      <w:r w:rsidRPr="005E7044" w:rsidR="00C00D8A">
        <w:t>КоАП РФ</w:t>
      </w:r>
      <w:r w:rsidRPr="005E7044">
        <w:t xml:space="preserve"> за неуплату административного штраф</w:t>
      </w:r>
      <w:r w:rsidRPr="005E7044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E7044">
        <w:t>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E7044">
        <w:t>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40E4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