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883" w:rsidRPr="003F135A" w:rsidP="00D42883">
      <w:pPr>
        <w:jc w:val="both"/>
        <w:rPr>
          <w:sz w:val="28"/>
          <w:szCs w:val="28"/>
        </w:rPr>
      </w:pPr>
    </w:p>
    <w:p w:rsidR="00FC6481" w:rsidRPr="009D1775" w:rsidP="00471B9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Дело №5-6</w:t>
      </w:r>
      <w:r w:rsidRPr="009D1775" w:rsidR="00905C5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9D1775">
        <w:rPr>
          <w:sz w:val="28"/>
          <w:szCs w:val="28"/>
        </w:rPr>
        <w:t>12</w:t>
      </w:r>
      <w:r w:rsidR="00003238">
        <w:rPr>
          <w:sz w:val="28"/>
          <w:szCs w:val="28"/>
        </w:rPr>
        <w:t>2</w:t>
      </w:r>
      <w:r w:rsidRPr="003F135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Pr="009D1775" w:rsidR="00905C52">
        <w:rPr>
          <w:sz w:val="28"/>
          <w:szCs w:val="28"/>
        </w:rPr>
        <w:t>1</w:t>
      </w:r>
    </w:p>
    <w:p w:rsidR="00FC6481" w:rsidRPr="003F135A" w:rsidP="00EA312A">
      <w:pPr>
        <w:jc w:val="center"/>
        <w:rPr>
          <w:sz w:val="28"/>
          <w:szCs w:val="28"/>
        </w:rPr>
      </w:pPr>
      <w:r w:rsidRPr="003F135A">
        <w:rPr>
          <w:b/>
          <w:sz w:val="28"/>
          <w:szCs w:val="28"/>
        </w:rPr>
        <w:t>ПОСТАНОВЛЕНИЕ</w:t>
      </w:r>
    </w:p>
    <w:p w:rsidR="00FC6481" w:rsidRPr="003F135A" w:rsidP="00FC6481">
      <w:pPr>
        <w:jc w:val="both"/>
        <w:rPr>
          <w:sz w:val="28"/>
          <w:szCs w:val="28"/>
          <w:lang w:val="uk-UA"/>
        </w:rPr>
      </w:pPr>
      <w:r w:rsidRPr="00905C52">
        <w:rPr>
          <w:sz w:val="28"/>
          <w:szCs w:val="28"/>
        </w:rPr>
        <w:t>2</w:t>
      </w:r>
      <w:r w:rsidR="008B2D6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3F135A">
        <w:rPr>
          <w:sz w:val="28"/>
          <w:szCs w:val="28"/>
        </w:rPr>
        <w:t>я</w:t>
      </w:r>
      <w:r w:rsidRPr="003F135A">
        <w:rPr>
          <w:sz w:val="28"/>
          <w:szCs w:val="28"/>
          <w:lang w:val="uk-UA"/>
        </w:rPr>
        <w:t xml:space="preserve"> 20</w:t>
      </w:r>
      <w:r w:rsidR="00471B9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Pr="003F135A">
        <w:rPr>
          <w:sz w:val="28"/>
          <w:szCs w:val="28"/>
          <w:lang w:val="uk-UA"/>
        </w:rPr>
        <w:t xml:space="preserve"> года                                </w:t>
      </w:r>
      <w:r w:rsidR="008B2D6A">
        <w:rPr>
          <w:sz w:val="28"/>
          <w:szCs w:val="28"/>
          <w:lang w:val="uk-UA"/>
        </w:rPr>
        <w:t xml:space="preserve">                         </w:t>
      </w:r>
      <w:r w:rsidRPr="003F135A">
        <w:rPr>
          <w:sz w:val="28"/>
          <w:szCs w:val="28"/>
          <w:lang w:val="uk-UA"/>
        </w:rPr>
        <w:t xml:space="preserve">             п</w:t>
      </w:r>
      <w:r>
        <w:rPr>
          <w:sz w:val="28"/>
          <w:szCs w:val="28"/>
          <w:lang w:val="uk-UA"/>
        </w:rPr>
        <w:t>гт</w:t>
      </w:r>
      <w:r w:rsidRPr="003F135A">
        <w:rPr>
          <w:sz w:val="28"/>
          <w:szCs w:val="28"/>
          <w:lang w:val="uk-UA"/>
        </w:rPr>
        <w:t>. Ленино</w:t>
      </w:r>
    </w:p>
    <w:p w:rsidR="00FC6481" w:rsidP="00FC6481">
      <w:pPr>
        <w:jc w:val="both"/>
        <w:rPr>
          <w:sz w:val="28"/>
          <w:szCs w:val="28"/>
          <w:lang w:val="uk-UA"/>
        </w:rPr>
      </w:pPr>
    </w:p>
    <w:p w:rsidR="00FC6481" w:rsidRPr="003F135A" w:rsidP="0047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муниципальный </w:t>
      </w:r>
      <w:r>
        <w:rPr>
          <w:sz w:val="28"/>
          <w:szCs w:val="28"/>
        </w:rPr>
        <w:t>район) Республики Крым м</w:t>
      </w:r>
      <w:r w:rsidRPr="003F135A">
        <w:rPr>
          <w:sz w:val="28"/>
          <w:szCs w:val="28"/>
        </w:rPr>
        <w:t>ировой судья судебного  участка №6</w:t>
      </w:r>
      <w:r w:rsidR="00471B95">
        <w:rPr>
          <w:sz w:val="28"/>
          <w:szCs w:val="28"/>
        </w:rPr>
        <w:t>2</w:t>
      </w:r>
      <w:r w:rsidRPr="003F135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471B95">
        <w:rPr>
          <w:sz w:val="28"/>
          <w:szCs w:val="28"/>
        </w:rPr>
        <w:t>Ермакова Наталия Алексеевна</w:t>
      </w:r>
      <w:r w:rsidRPr="003F135A">
        <w:rPr>
          <w:sz w:val="28"/>
          <w:szCs w:val="28"/>
        </w:rPr>
        <w:t xml:space="preserve">, рассмотрев в открытом судебном заседании </w:t>
      </w:r>
      <w:r w:rsidR="00471B95">
        <w:rPr>
          <w:sz w:val="28"/>
          <w:szCs w:val="28"/>
        </w:rPr>
        <w:t>материалы дела об административном правонарушении</w:t>
      </w:r>
      <w:r w:rsidRPr="003F135A">
        <w:rPr>
          <w:sz w:val="28"/>
          <w:szCs w:val="28"/>
        </w:rPr>
        <w:t>,</w:t>
      </w:r>
      <w:r w:rsidRPr="003F135A">
        <w:rPr>
          <w:sz w:val="28"/>
          <w:szCs w:val="28"/>
        </w:rPr>
        <w:t xml:space="preserve"> поступивши</w:t>
      </w:r>
      <w:r w:rsidR="00471B95">
        <w:rPr>
          <w:sz w:val="28"/>
          <w:szCs w:val="28"/>
        </w:rPr>
        <w:t>е</w:t>
      </w:r>
      <w:r w:rsidRPr="003F135A">
        <w:rPr>
          <w:sz w:val="28"/>
          <w:szCs w:val="28"/>
        </w:rPr>
        <w:t xml:space="preserve"> из ОГИБДД ОМВД России по Ленинскому району </w:t>
      </w:r>
      <w:r w:rsidR="00471B95">
        <w:rPr>
          <w:sz w:val="28"/>
          <w:szCs w:val="28"/>
        </w:rPr>
        <w:t xml:space="preserve">Республики Крым, </w:t>
      </w:r>
      <w:r w:rsidRPr="003F135A">
        <w:rPr>
          <w:sz w:val="28"/>
          <w:szCs w:val="28"/>
        </w:rPr>
        <w:t>о привлечении к административной ответственности</w:t>
      </w:r>
      <w:r w:rsidR="008B2D6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 w:rsidR="00471B95">
        <w:rPr>
          <w:sz w:val="28"/>
          <w:szCs w:val="28"/>
        </w:rPr>
        <w:t xml:space="preserve">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505"/>
      </w:tblGrid>
      <w:tr w:rsidTr="00905C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FC6481" w:rsidRPr="00471B95" w:rsidP="00B302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C6481" w:rsidRPr="00471B95" w:rsidP="007C4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Буравлева</w:t>
            </w:r>
            <w:r>
              <w:rPr>
                <w:sz w:val="28"/>
                <w:szCs w:val="28"/>
              </w:rPr>
              <w:t xml:space="preserve"> Андрея Владимировича  (данные изъяты)</w:t>
            </w:r>
          </w:p>
        </w:tc>
      </w:tr>
      <w:tr w:rsidTr="00905C52">
        <w:tblPrEx>
          <w:tblW w:w="0" w:type="auto"/>
          <w:tblLook w:val="04A0"/>
        </w:tblPrEx>
        <w:tc>
          <w:tcPr>
            <w:tcW w:w="1101" w:type="dxa"/>
          </w:tcPr>
          <w:p w:rsidR="00FC6481" w:rsidRPr="003F135A" w:rsidP="00B302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C6481" w:rsidRPr="003F135A" w:rsidP="00B3026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C6481" w:rsidRPr="003F135A" w:rsidP="00FC6481">
      <w:pPr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за совершение правонарушения, предусмотренного </w:t>
      </w:r>
      <w:r w:rsidR="00BC667F">
        <w:rPr>
          <w:sz w:val="28"/>
          <w:szCs w:val="28"/>
        </w:rPr>
        <w:t xml:space="preserve">частью 1 </w:t>
      </w:r>
      <w:r w:rsidRPr="003F135A">
        <w:rPr>
          <w:sz w:val="28"/>
          <w:szCs w:val="28"/>
        </w:rPr>
        <w:t>ст</w:t>
      </w:r>
      <w:r w:rsidR="00BC667F">
        <w:rPr>
          <w:sz w:val="28"/>
          <w:szCs w:val="28"/>
        </w:rPr>
        <w:t>атьи</w:t>
      </w:r>
      <w:r w:rsidRPr="003F135A">
        <w:rPr>
          <w:sz w:val="28"/>
          <w:szCs w:val="28"/>
        </w:rPr>
        <w:t xml:space="preserve"> 12.34</w:t>
      </w:r>
      <w:r w:rsidR="00BC667F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C6481" w:rsidRPr="003F135A" w:rsidP="00D42883">
      <w:pPr>
        <w:jc w:val="both"/>
        <w:rPr>
          <w:sz w:val="28"/>
          <w:szCs w:val="28"/>
        </w:rPr>
      </w:pPr>
    </w:p>
    <w:p w:rsidR="00D42883" w:rsidRPr="00BC667F" w:rsidP="00D42883">
      <w:pPr>
        <w:jc w:val="center"/>
        <w:rPr>
          <w:b/>
          <w:sz w:val="28"/>
          <w:szCs w:val="28"/>
        </w:rPr>
      </w:pPr>
      <w:r w:rsidRPr="00BC667F">
        <w:rPr>
          <w:b/>
          <w:sz w:val="28"/>
          <w:szCs w:val="28"/>
        </w:rPr>
        <w:t>УСТАНОВИЛ:</w:t>
      </w:r>
    </w:p>
    <w:p w:rsidR="00D42883" w:rsidRPr="003F135A" w:rsidP="00D42883">
      <w:pPr>
        <w:jc w:val="center"/>
        <w:rPr>
          <w:sz w:val="28"/>
          <w:szCs w:val="28"/>
        </w:rPr>
      </w:pPr>
    </w:p>
    <w:p w:rsidR="003409B0" w:rsidRPr="006E3138" w:rsidP="009D1775">
      <w:pPr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ab/>
        <w:t>Согласно протокол</w:t>
      </w:r>
      <w:r w:rsidR="001A5063">
        <w:rPr>
          <w:sz w:val="28"/>
          <w:szCs w:val="28"/>
        </w:rPr>
        <w:t>у</w:t>
      </w:r>
      <w:r w:rsidRPr="003F135A">
        <w:rPr>
          <w:sz w:val="28"/>
          <w:szCs w:val="28"/>
        </w:rPr>
        <w:t xml:space="preserve"> об административном правонарушении</w:t>
      </w:r>
      <w:r w:rsidR="008B2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733DE">
        <w:rPr>
          <w:sz w:val="28"/>
          <w:szCs w:val="28"/>
        </w:rPr>
        <w:t xml:space="preserve">  </w:t>
      </w:r>
      <w:r w:rsidR="009733DE">
        <w:rPr>
          <w:sz w:val="28"/>
          <w:szCs w:val="28"/>
        </w:rPr>
        <w:t>Буравлев</w:t>
      </w:r>
      <w:r w:rsidR="009733DE">
        <w:rPr>
          <w:sz w:val="28"/>
          <w:szCs w:val="28"/>
        </w:rPr>
        <w:t xml:space="preserve"> А.В., </w:t>
      </w:r>
      <w:r w:rsidRPr="009D1775" w:rsidR="009D1775">
        <w:rPr>
          <w:sz w:val="28"/>
          <w:szCs w:val="28"/>
        </w:rPr>
        <w:t>будучи должностным лицом, ответственным за содержание автодороги, не принял своевременных мер по обеспечению безопасности дорожного движения</w:t>
      </w:r>
      <w:r w:rsidR="00251E18">
        <w:rPr>
          <w:sz w:val="28"/>
          <w:szCs w:val="28"/>
        </w:rPr>
        <w:t>, что создало угрозу безопасности участников дорожного движения</w:t>
      </w:r>
      <w:r w:rsidRPr="009D1775" w:rsidR="009D1775">
        <w:rPr>
          <w:sz w:val="28"/>
          <w:szCs w:val="28"/>
        </w:rPr>
        <w:t xml:space="preserve">. В нарушение п. 8.1 ГОСТ Р-505 97-2017 «Требования к эксплуатационному </w:t>
      </w:r>
      <w:r w:rsidR="009D1775">
        <w:rPr>
          <w:sz w:val="28"/>
          <w:szCs w:val="28"/>
        </w:rPr>
        <w:t>состоянию в зимний период» допустил наличие рыхлого снега на проезжей части автодороги. Ответственность за данное правонарушение предусмотрена ч.1 ст. 12.34 Кодекса Российской Федерации об административных правонарушениях (далее по тексту –КоАП РФ).</w:t>
      </w:r>
    </w:p>
    <w:p w:rsidR="00D42883" w:rsidRPr="00BC1543" w:rsidP="00DE4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</w:t>
      </w:r>
      <w:r>
        <w:rPr>
          <w:sz w:val="28"/>
          <w:szCs w:val="28"/>
        </w:rPr>
        <w:t>седании Буравлев А.В. вину признал и пояснил, что пришлось принимать решение, чтобы оперативно разгрузить трассу «Таврида» от скопившегося автотранспорта, хотя по ГОСТу чистить трассу нужно только через 4 часа после окончания осадков. Уборку трассы осложня</w:t>
      </w:r>
      <w:r>
        <w:rPr>
          <w:sz w:val="28"/>
          <w:szCs w:val="28"/>
        </w:rPr>
        <w:t xml:space="preserve">ло то, что </w:t>
      </w:r>
      <w:r w:rsidR="00251E18">
        <w:rPr>
          <w:sz w:val="28"/>
          <w:szCs w:val="28"/>
        </w:rPr>
        <w:t>дул</w:t>
      </w:r>
      <w:r>
        <w:rPr>
          <w:sz w:val="28"/>
          <w:szCs w:val="28"/>
        </w:rPr>
        <w:t xml:space="preserve"> сильный боковой ветер и постоянно наносило снег на дорогу.</w:t>
      </w:r>
    </w:p>
    <w:p w:rsidR="00D42883" w:rsidP="00D42883">
      <w:pPr>
        <w:jc w:val="both"/>
        <w:rPr>
          <w:sz w:val="28"/>
          <w:szCs w:val="28"/>
        </w:rPr>
      </w:pPr>
      <w:r w:rsidRPr="003F135A">
        <w:rPr>
          <w:sz w:val="28"/>
          <w:szCs w:val="28"/>
        </w:rPr>
        <w:tab/>
        <w:t xml:space="preserve">Выслушав пояснения  </w:t>
      </w:r>
      <w:r w:rsidR="00DE4E82">
        <w:rPr>
          <w:sz w:val="28"/>
          <w:szCs w:val="28"/>
        </w:rPr>
        <w:t>Буравлева А.В.,</w:t>
      </w:r>
      <w:r w:rsidR="008B2D6A">
        <w:rPr>
          <w:sz w:val="28"/>
          <w:szCs w:val="28"/>
        </w:rPr>
        <w:t xml:space="preserve"> </w:t>
      </w:r>
      <w:r w:rsidRPr="003F135A">
        <w:rPr>
          <w:sz w:val="28"/>
          <w:szCs w:val="28"/>
        </w:rPr>
        <w:t xml:space="preserve">изучив и исследовав материалы дела, </w:t>
      </w:r>
      <w:r w:rsidR="00DE4E82">
        <w:rPr>
          <w:sz w:val="28"/>
          <w:szCs w:val="28"/>
        </w:rPr>
        <w:t>мировой судья приходит к следующему.</w:t>
      </w:r>
    </w:p>
    <w:p w:rsidR="00DE4E82" w:rsidP="00DE4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12.34 КоАП РФ предусматривает административную ответственнос</w:t>
      </w:r>
      <w:r>
        <w:rPr>
          <w:sz w:val="28"/>
          <w:szCs w:val="28"/>
        </w:rPr>
        <w:t>ть за не</w:t>
      </w:r>
      <w:r w:rsidRPr="00DE4E82">
        <w:rPr>
          <w:sz w:val="28"/>
          <w:szCs w:val="28"/>
        </w:rPr>
        <w:t>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</w:t>
      </w:r>
      <w:r w:rsidRPr="00DE4E82">
        <w:rPr>
          <w:sz w:val="28"/>
          <w:szCs w:val="28"/>
        </w:rPr>
        <w:t xml:space="preserve">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</w:t>
      </w:r>
      <w:r>
        <w:rPr>
          <w:sz w:val="28"/>
          <w:szCs w:val="28"/>
        </w:rPr>
        <w:t xml:space="preserve">и </w:t>
      </w:r>
      <w:r w:rsidRPr="00DE4E82">
        <w:rPr>
          <w:sz w:val="28"/>
          <w:szCs w:val="28"/>
        </w:rPr>
        <w:t>влечет наложение административного шт</w:t>
      </w:r>
      <w:r w:rsidRPr="00DE4E82">
        <w:rPr>
          <w:sz w:val="28"/>
          <w:szCs w:val="28"/>
        </w:rPr>
        <w:t xml:space="preserve">рафа на должностных лиц, ответственных за состояние дорог, железнодорожных </w:t>
      </w:r>
      <w:r w:rsidRPr="00DE4E82">
        <w:rPr>
          <w:sz w:val="28"/>
          <w:szCs w:val="28"/>
        </w:rPr>
        <w:t>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CC6E09" w:rsidRPr="00CC6E09" w:rsidP="00CC6E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6E09">
        <w:rPr>
          <w:sz w:val="28"/>
          <w:szCs w:val="28"/>
        </w:rPr>
        <w:t>Объективная сторона а</w:t>
      </w:r>
      <w:r w:rsidRPr="00CC6E09">
        <w:rPr>
          <w:sz w:val="28"/>
          <w:szCs w:val="28"/>
        </w:rPr>
        <w:t>дминистративного правонарушения, предусмотренного статьей 12.34 Кодекса Российской Федерации об административных правонарушениях, состоит, в частности, в совершении деяния, выразившегося в несоблюдении (нарушении) требований по обеспечению безопасности дор</w:t>
      </w:r>
      <w:r w:rsidRPr="00CC6E09">
        <w:rPr>
          <w:sz w:val="28"/>
          <w:szCs w:val="28"/>
        </w:rPr>
        <w:t>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CC6E09" w:rsidRPr="00CC6E09" w:rsidP="00CC6E0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>Отношения, возникающие в связи с использованием автомобильных дорог и осуществление</w:t>
      </w:r>
      <w:r w:rsidRPr="00CC6E09">
        <w:rPr>
          <w:sz w:val="28"/>
          <w:szCs w:val="28"/>
        </w:rPr>
        <w:t>м дорожной деятельности в Российской Федерации, регулируются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</w:t>
      </w:r>
      <w:r w:rsidRPr="00CC6E09">
        <w:rPr>
          <w:sz w:val="28"/>
          <w:szCs w:val="28"/>
        </w:rPr>
        <w:t>едерации" (далее - Федеральный закон от 8 ноября 2007 года N 257-ФЗ).</w:t>
      </w:r>
    </w:p>
    <w:p w:rsidR="00CC6E09" w:rsidRPr="00CC6E09" w:rsidP="00CC6E0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>В соответствии с пунктом 6 статьи 3 указанного Федерального закона дорожной деятельностью признается деятельность по проектированию, строительству, реконструкции, капитальному ремонту, р</w:t>
      </w:r>
      <w:r w:rsidRPr="00CC6E09">
        <w:rPr>
          <w:sz w:val="28"/>
          <w:szCs w:val="28"/>
        </w:rPr>
        <w:t>емонту и содержанию автомобильных дорог.</w:t>
      </w:r>
    </w:p>
    <w:p w:rsidR="00CC6E09" w:rsidRPr="00CC6E09" w:rsidP="00CC6E0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 xml:space="preserve">Содержанием автомобильной дороги признается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</w:t>
      </w:r>
      <w:r w:rsidRPr="00CC6E09">
        <w:rPr>
          <w:sz w:val="28"/>
          <w:szCs w:val="28"/>
        </w:rPr>
        <w:t>дорожного движения (пункт 12 статьи 3 Федерального закона от 08 ноября 2007 года N 257-ФЗ).</w:t>
      </w:r>
    </w:p>
    <w:p w:rsidR="00CC6E09" w:rsidRPr="00CC6E09" w:rsidP="00CC6E0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>Согласно пункту 2 статьи 12 Федерального закона от 10 декабря 1995 года N 196-ФЗ "О безопасности дорожного движения" (далее - Федеральный закон от 10 декабря 1995 г</w:t>
      </w:r>
      <w:r w:rsidRPr="00CC6E09">
        <w:rPr>
          <w:sz w:val="28"/>
          <w:szCs w:val="28"/>
        </w:rPr>
        <w:t>ода N 196-ФЗ)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CC6E09" w:rsidRPr="00CC6E09" w:rsidP="00CC6E0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>В силу пункта 13 Основных поло</w:t>
      </w:r>
      <w:r w:rsidRPr="00CC6E09">
        <w:rPr>
          <w:sz w:val="28"/>
          <w:szCs w:val="28"/>
        </w:rPr>
        <w:t>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"О Правилах дорожного движения</w:t>
      </w:r>
      <w:r w:rsidRPr="00CC6E09">
        <w:rPr>
          <w:sz w:val="28"/>
          <w:szCs w:val="28"/>
        </w:rPr>
        <w:t>", должностные и иные лица, ответственные за состояние дорог, железнодорожных переездов и других дорожных сооружений, обязаны, в том числе, содержать дороги, железнодорожные переезды и другие дорожные сооружения в безопасном для движения состоянии в соотве</w:t>
      </w:r>
      <w:r w:rsidRPr="00CC6E09">
        <w:rPr>
          <w:sz w:val="28"/>
          <w:szCs w:val="28"/>
        </w:rPr>
        <w:t>тствии с требованиями стандартов, норм и правил.</w:t>
      </w:r>
    </w:p>
    <w:p w:rsidR="00B05BC2" w:rsidP="00307E4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>Исходя из положений приведенных норм, субъектами административного правонарушения, предусмотренного статьей 12.34 Кодекса Российской Федерации об административных правонарушениях, являются должностные и юрид</w:t>
      </w:r>
      <w:r w:rsidRPr="00CC6E09">
        <w:rPr>
          <w:sz w:val="28"/>
          <w:szCs w:val="28"/>
        </w:rPr>
        <w:t>ические лица, ответственные за состояние дорог и дорожных сооружений.</w:t>
      </w:r>
      <w:r w:rsidR="00BA393F">
        <w:rPr>
          <w:sz w:val="28"/>
          <w:szCs w:val="28"/>
        </w:rPr>
        <w:tab/>
      </w:r>
    </w:p>
    <w:p w:rsidR="001202E6" w:rsidP="00120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307E49">
        <w:rPr>
          <w:sz w:val="28"/>
          <w:szCs w:val="28"/>
        </w:rPr>
        <w:t xml:space="preserve"> и усматривается из материалов дела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07E49" w:rsidR="00307E49">
        <w:rPr>
          <w:sz w:val="28"/>
          <w:szCs w:val="28"/>
        </w:rPr>
        <w:t xml:space="preserve">  </w:t>
      </w:r>
      <w:r w:rsidRPr="00307E49" w:rsidR="00307E49">
        <w:rPr>
          <w:sz w:val="28"/>
          <w:szCs w:val="28"/>
        </w:rPr>
        <w:t>Буравлев</w:t>
      </w:r>
      <w:r w:rsidRPr="00307E49" w:rsidR="00307E49">
        <w:rPr>
          <w:sz w:val="28"/>
          <w:szCs w:val="28"/>
        </w:rPr>
        <w:t xml:space="preserve"> А.В., будучи должностным лицом, </w:t>
      </w:r>
      <w:r w:rsidRPr="00307E49" w:rsidR="00307E49">
        <w:rPr>
          <w:sz w:val="28"/>
          <w:szCs w:val="28"/>
        </w:rPr>
        <w:t>ответственным за содержание автодороги, не принял своевременных мер по обеспечению безопасности дорожного движения</w:t>
      </w:r>
      <w:r w:rsidR="00307E49">
        <w:rPr>
          <w:sz w:val="28"/>
          <w:szCs w:val="28"/>
        </w:rPr>
        <w:t>,</w:t>
      </w:r>
      <w:r w:rsidRPr="00307E49" w:rsidR="00307E49">
        <w:rPr>
          <w:sz w:val="28"/>
          <w:szCs w:val="28"/>
        </w:rPr>
        <w:t xml:space="preserve"> допустил наличие рыхлого снега на проезжей части автодороги</w:t>
      </w:r>
      <w:r w:rsidRPr="00837CC3">
        <w:rPr>
          <w:sz w:val="28"/>
          <w:szCs w:val="28"/>
        </w:rPr>
        <w:t>, что созда</w:t>
      </w:r>
      <w:r w:rsidR="00307E49">
        <w:rPr>
          <w:sz w:val="28"/>
          <w:szCs w:val="28"/>
        </w:rPr>
        <w:t>ло</w:t>
      </w:r>
      <w:r w:rsidRPr="00837CC3">
        <w:rPr>
          <w:sz w:val="28"/>
          <w:szCs w:val="28"/>
        </w:rPr>
        <w:t xml:space="preserve"> </w:t>
      </w:r>
      <w:r w:rsidRPr="00837CC3">
        <w:rPr>
          <w:sz w:val="28"/>
          <w:szCs w:val="28"/>
        </w:rPr>
        <w:t>угрозу безопасности участников дорожного движения</w:t>
      </w:r>
      <w:r>
        <w:rPr>
          <w:sz w:val="28"/>
          <w:szCs w:val="28"/>
        </w:rPr>
        <w:t>.</w:t>
      </w:r>
    </w:p>
    <w:p w:rsidR="00F225C3" w:rsidP="00D4288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02E6">
        <w:rPr>
          <w:sz w:val="28"/>
          <w:szCs w:val="28"/>
        </w:rPr>
        <w:t xml:space="preserve">Указанные обстоятельства подтверждаются исследованными судьёй доказательствами: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02E6">
        <w:rPr>
          <w:sz w:val="28"/>
          <w:szCs w:val="28"/>
        </w:rPr>
        <w:t>(</w:t>
      </w:r>
      <w:r w:rsidR="001202E6">
        <w:rPr>
          <w:sz w:val="28"/>
          <w:szCs w:val="28"/>
        </w:rPr>
        <w:t>л.д</w:t>
      </w:r>
      <w:r w:rsidR="001202E6">
        <w:rPr>
          <w:sz w:val="28"/>
          <w:szCs w:val="28"/>
        </w:rPr>
        <w:t xml:space="preserve">. 3); определением о возбуждении дела об административном правонарушении и проведении административного расследования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202E6">
        <w:rPr>
          <w:sz w:val="28"/>
          <w:szCs w:val="28"/>
        </w:rPr>
        <w:t xml:space="preserve"> (</w:t>
      </w:r>
      <w:r w:rsidR="001202E6">
        <w:rPr>
          <w:sz w:val="28"/>
          <w:szCs w:val="28"/>
        </w:rPr>
        <w:t>л.д</w:t>
      </w:r>
      <w:r w:rsidR="001202E6">
        <w:rPr>
          <w:sz w:val="28"/>
          <w:szCs w:val="28"/>
        </w:rPr>
        <w:t xml:space="preserve">. </w:t>
      </w:r>
      <w:r w:rsidR="00307E49">
        <w:rPr>
          <w:sz w:val="28"/>
          <w:szCs w:val="28"/>
        </w:rPr>
        <w:t>5</w:t>
      </w:r>
      <w:r w:rsidR="001202E6">
        <w:rPr>
          <w:sz w:val="28"/>
          <w:szCs w:val="28"/>
        </w:rPr>
        <w:t xml:space="preserve">); </w:t>
      </w:r>
      <w:r w:rsidR="00747A17">
        <w:rPr>
          <w:sz w:val="28"/>
          <w:szCs w:val="28"/>
        </w:rPr>
        <w:t>А</w:t>
      </w:r>
      <w:r w:rsidR="001202E6">
        <w:rPr>
          <w:sz w:val="28"/>
          <w:szCs w:val="28"/>
        </w:rPr>
        <w:t xml:space="preserve">ктом </w:t>
      </w:r>
      <w:r w:rsidR="00747A17">
        <w:rPr>
          <w:sz w:val="28"/>
          <w:szCs w:val="28"/>
        </w:rPr>
        <w:t xml:space="preserve">выявленных недостатков в содержании дорог, дорожных сооружений и технических средств в организации дорожного движения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07E49">
        <w:rPr>
          <w:sz w:val="28"/>
          <w:szCs w:val="28"/>
        </w:rPr>
        <w:t>,</w:t>
      </w:r>
      <w:r w:rsidR="00307E49">
        <w:rPr>
          <w:sz w:val="28"/>
          <w:szCs w:val="28"/>
        </w:rPr>
        <w:t xml:space="preserve"> согласно которому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07E49">
        <w:rPr>
          <w:sz w:val="28"/>
          <w:szCs w:val="28"/>
        </w:rPr>
        <w:t xml:space="preserve"> на покрытии проезжей части дороги установлено наличие рыхлого снега</w:t>
      </w:r>
      <w:r w:rsidR="00747A17">
        <w:rPr>
          <w:sz w:val="28"/>
          <w:szCs w:val="28"/>
        </w:rPr>
        <w:t xml:space="preserve"> (л.д. 7); </w:t>
      </w:r>
      <w:r w:rsidR="00307E49">
        <w:rPr>
          <w:sz w:val="28"/>
          <w:szCs w:val="28"/>
        </w:rPr>
        <w:t xml:space="preserve">извещением о возбуждении дела об административном правонарушении и проведении административного расследования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07E49">
        <w:rPr>
          <w:sz w:val="28"/>
          <w:szCs w:val="28"/>
        </w:rPr>
        <w:t xml:space="preserve"> (</w:t>
      </w:r>
      <w:r w:rsidR="00307E49">
        <w:rPr>
          <w:sz w:val="28"/>
          <w:szCs w:val="28"/>
        </w:rPr>
        <w:t>л.д</w:t>
      </w:r>
      <w:r w:rsidR="00307E49">
        <w:rPr>
          <w:sz w:val="28"/>
          <w:szCs w:val="28"/>
        </w:rPr>
        <w:t xml:space="preserve">. 9); определением об истребовании сведений, необходимых для разрешения дела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07E49">
        <w:rPr>
          <w:sz w:val="28"/>
          <w:szCs w:val="28"/>
        </w:rPr>
        <w:t xml:space="preserve"> (</w:t>
      </w:r>
      <w:r w:rsidR="00307E49">
        <w:rPr>
          <w:sz w:val="28"/>
          <w:szCs w:val="28"/>
        </w:rPr>
        <w:t>л.д</w:t>
      </w:r>
      <w:r w:rsidR="00307E49">
        <w:rPr>
          <w:sz w:val="28"/>
          <w:szCs w:val="28"/>
        </w:rPr>
        <w:t xml:space="preserve">. 10); </w:t>
      </w:r>
      <w:r w:rsidR="00747A17">
        <w:rPr>
          <w:sz w:val="28"/>
          <w:szCs w:val="28"/>
        </w:rPr>
        <w:t>фототаблицами (л.д. 1</w:t>
      </w:r>
      <w:r w:rsidR="00251E18">
        <w:rPr>
          <w:sz w:val="28"/>
          <w:szCs w:val="28"/>
        </w:rPr>
        <w:t>1</w:t>
      </w:r>
      <w:r w:rsidR="004245C9">
        <w:rPr>
          <w:sz w:val="28"/>
          <w:szCs w:val="28"/>
        </w:rPr>
        <w:t>-1</w:t>
      </w:r>
      <w:r w:rsidR="00251E18">
        <w:rPr>
          <w:sz w:val="28"/>
          <w:szCs w:val="28"/>
        </w:rPr>
        <w:t>8</w:t>
      </w:r>
      <w:r w:rsidR="00747A17">
        <w:rPr>
          <w:sz w:val="28"/>
          <w:szCs w:val="28"/>
        </w:rPr>
        <w:t xml:space="preserve">); </w:t>
      </w:r>
      <w:r w:rsidR="004245C9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 </w:t>
      </w:r>
      <w:r w:rsidR="004245C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245C9">
        <w:rPr>
          <w:sz w:val="28"/>
          <w:szCs w:val="28"/>
        </w:rPr>
        <w:t xml:space="preserve"> «О назначении ответственных лиц за выполнение работ по государственному контракту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245C9">
        <w:rPr>
          <w:sz w:val="28"/>
          <w:szCs w:val="28"/>
        </w:rPr>
        <w:t>,</w:t>
      </w:r>
      <w:r w:rsidR="004245C9">
        <w:rPr>
          <w:sz w:val="28"/>
          <w:szCs w:val="28"/>
        </w:rPr>
        <w:t xml:space="preserve"> согласно которому ответственным за выполнение работ по содержанию автомобильной дороги и искусственных сооружений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245C9">
        <w:rPr>
          <w:sz w:val="28"/>
          <w:szCs w:val="28"/>
        </w:rPr>
        <w:t xml:space="preserve"> назначен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2D6A">
        <w:rPr>
          <w:sz w:val="28"/>
          <w:szCs w:val="28"/>
        </w:rPr>
        <w:t xml:space="preserve"> </w:t>
      </w:r>
      <w:r w:rsidR="004245C9">
        <w:rPr>
          <w:sz w:val="28"/>
          <w:szCs w:val="28"/>
        </w:rPr>
        <w:t>Буравлев</w:t>
      </w:r>
      <w:r w:rsidR="004245C9">
        <w:rPr>
          <w:sz w:val="28"/>
          <w:szCs w:val="28"/>
        </w:rPr>
        <w:t xml:space="preserve"> А.В. (</w:t>
      </w:r>
      <w:r w:rsidR="004245C9">
        <w:rPr>
          <w:sz w:val="28"/>
          <w:szCs w:val="28"/>
        </w:rPr>
        <w:t>л.д</w:t>
      </w:r>
      <w:r w:rsidR="004245C9">
        <w:rPr>
          <w:sz w:val="28"/>
          <w:szCs w:val="28"/>
        </w:rPr>
        <w:t xml:space="preserve">. </w:t>
      </w:r>
      <w:r w:rsidR="00251E18">
        <w:rPr>
          <w:sz w:val="28"/>
          <w:szCs w:val="28"/>
        </w:rPr>
        <w:t>19-21</w:t>
      </w:r>
      <w:r w:rsidR="004245C9">
        <w:rPr>
          <w:sz w:val="28"/>
          <w:szCs w:val="28"/>
        </w:rPr>
        <w:t xml:space="preserve">); информацией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245C9">
        <w:rPr>
          <w:sz w:val="28"/>
          <w:szCs w:val="28"/>
        </w:rPr>
        <w:t xml:space="preserve">  о выполнении требований предписания по устранению замечания по содержанию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51E18">
        <w:rPr>
          <w:sz w:val="28"/>
          <w:szCs w:val="28"/>
        </w:rPr>
        <w:t xml:space="preserve"> (</w:t>
      </w:r>
      <w:r w:rsidR="00251E18">
        <w:rPr>
          <w:sz w:val="28"/>
          <w:szCs w:val="28"/>
        </w:rPr>
        <w:t>л.д</w:t>
      </w:r>
      <w:r w:rsidR="00251E18">
        <w:rPr>
          <w:sz w:val="28"/>
          <w:szCs w:val="28"/>
        </w:rPr>
        <w:t>. 22</w:t>
      </w:r>
      <w:r w:rsidR="004245C9">
        <w:rPr>
          <w:sz w:val="28"/>
          <w:szCs w:val="28"/>
        </w:rPr>
        <w:t xml:space="preserve">).   </w:t>
      </w:r>
    </w:p>
    <w:p w:rsidR="00E4798D" w:rsidP="00E4798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47602">
        <w:rPr>
          <w:color w:val="000000"/>
          <w:sz w:val="28"/>
          <w:szCs w:val="28"/>
          <w:shd w:val="clear" w:color="auto" w:fill="FFFFFF"/>
        </w:rPr>
        <w:t>Оснований сомневаться в</w:t>
      </w:r>
      <w:r w:rsidRPr="00247602">
        <w:rPr>
          <w:color w:val="000000"/>
          <w:sz w:val="28"/>
          <w:szCs w:val="28"/>
          <w:shd w:val="clear" w:color="auto" w:fill="FFFFFF"/>
        </w:rPr>
        <w:t xml:space="preserve"> обоснованности и достоверности указанных доказательств не имеется.</w:t>
      </w:r>
    </w:p>
    <w:p w:rsidR="00B553F7" w:rsidRPr="00B553F7" w:rsidP="00B553F7">
      <w:pPr>
        <w:ind w:firstLine="708"/>
        <w:contextualSpacing/>
        <w:jc w:val="both"/>
        <w:rPr>
          <w:sz w:val="28"/>
          <w:szCs w:val="28"/>
        </w:rPr>
      </w:pPr>
      <w:r w:rsidRPr="00B553F7">
        <w:rPr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</w:t>
      </w:r>
      <w:r w:rsidRPr="00B553F7">
        <w:rPr>
          <w:sz w:val="28"/>
          <w:szCs w:val="28"/>
        </w:rPr>
        <w:t>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связи с чем они принимаются судьей в качестве доказательств по делу.</w:t>
      </w:r>
    </w:p>
    <w:p w:rsidR="00D42883" w:rsidP="00B553F7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553F7">
        <w:rPr>
          <w:sz w:val="28"/>
          <w:szCs w:val="28"/>
        </w:rPr>
        <w:t>Оценивая в совокупности пр</w:t>
      </w:r>
      <w:r w:rsidRPr="00B553F7">
        <w:rPr>
          <w:sz w:val="28"/>
          <w:szCs w:val="28"/>
        </w:rPr>
        <w:t xml:space="preserve">едставленные доказательства, судья приходит к выводу о том, что действия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Буравлева</w:t>
      </w:r>
      <w:r>
        <w:rPr>
          <w:sz w:val="28"/>
          <w:szCs w:val="28"/>
        </w:rPr>
        <w:t xml:space="preserve"> А.В.</w:t>
      </w:r>
      <w:r w:rsidRPr="00B553F7">
        <w:rPr>
          <w:sz w:val="28"/>
          <w:szCs w:val="28"/>
        </w:rPr>
        <w:t xml:space="preserve"> содержат объективную сторону правонарушения, предусмотренного </w:t>
      </w:r>
      <w:r w:rsidR="00D9209F">
        <w:rPr>
          <w:sz w:val="28"/>
          <w:szCs w:val="28"/>
        </w:rPr>
        <w:t>ч. 1 ст. 12.34</w:t>
      </w:r>
      <w:r w:rsidRPr="00863F7B">
        <w:rPr>
          <w:sz w:val="28"/>
          <w:szCs w:val="28"/>
        </w:rPr>
        <w:t xml:space="preserve"> КоАП РФ, </w:t>
      </w:r>
      <w:r w:rsidR="00AB42F2">
        <w:rPr>
          <w:sz w:val="28"/>
          <w:szCs w:val="28"/>
        </w:rPr>
        <w:t>то есть</w:t>
      </w:r>
      <w:r w:rsidRPr="00863F7B" w:rsidR="00863F7B">
        <w:rPr>
          <w:sz w:val="28"/>
          <w:szCs w:val="28"/>
          <w:shd w:val="clear" w:color="auto" w:fill="FFFFFF"/>
        </w:rPr>
        <w:t>н</w:t>
      </w:r>
      <w:r w:rsidRPr="00863F7B" w:rsidR="003F16A2">
        <w:rPr>
          <w:sz w:val="28"/>
          <w:szCs w:val="28"/>
          <w:shd w:val="clear" w:color="auto" w:fill="FFFFFF"/>
        </w:rPr>
        <w:t>есоблюдение требований по обеспечению безопасности дорожного движения при содержании дорог</w:t>
      </w:r>
      <w:r>
        <w:rPr>
          <w:sz w:val="28"/>
          <w:szCs w:val="28"/>
          <w:shd w:val="clear" w:color="auto" w:fill="FFFFFF"/>
        </w:rPr>
        <w:t xml:space="preserve">, </w:t>
      </w:r>
      <w:r w:rsidRPr="00863F7B" w:rsidR="003F16A2">
        <w:rPr>
          <w:sz w:val="28"/>
          <w:szCs w:val="28"/>
          <w:shd w:val="clear" w:color="auto" w:fill="FFFFFF"/>
        </w:rPr>
        <w:t>непринятие мер по своевременному устранению помех в дорожном движении на отдельных участках дорог в случаях, если пользование такими участками угрожает</w:t>
      </w:r>
      <w:r w:rsidRPr="00863F7B" w:rsidR="003F16A2">
        <w:rPr>
          <w:sz w:val="28"/>
          <w:szCs w:val="28"/>
          <w:shd w:val="clear" w:color="auto" w:fill="FFFFFF"/>
        </w:rPr>
        <w:t xml:space="preserve"> безопасности дорожного движения</w:t>
      </w:r>
      <w:r w:rsidR="00ED6290">
        <w:rPr>
          <w:sz w:val="28"/>
          <w:szCs w:val="28"/>
          <w:shd w:val="clear" w:color="auto" w:fill="FFFFFF"/>
        </w:rPr>
        <w:t>.</w:t>
      </w:r>
    </w:p>
    <w:p w:rsidR="00ED6290" w:rsidP="00D42883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Оснований для прекращения производству по делу не имеется.</w:t>
      </w:r>
    </w:p>
    <w:p w:rsidR="00ED6290" w:rsidP="00D42883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давности привлечения юридического лица к административной ответственности не истек.</w:t>
      </w:r>
    </w:p>
    <w:p w:rsidR="00B553F7" w:rsidP="00D42883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смягчающее ответственность обстоятельство мировой судья учитывает признание должностным лицом своей вины</w:t>
      </w:r>
      <w:r>
        <w:rPr>
          <w:sz w:val="28"/>
          <w:szCs w:val="28"/>
          <w:shd w:val="clear" w:color="auto" w:fill="FFFFFF"/>
        </w:rPr>
        <w:t>.</w:t>
      </w:r>
    </w:p>
    <w:p w:rsidR="00AB42F2" w:rsidRPr="00863F7B" w:rsidP="00D4288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Отягчающих административную ответственность обстоятельств судьёй не установлено.</w:t>
      </w:r>
    </w:p>
    <w:p w:rsidR="00D42883" w:rsidRPr="003F135A" w:rsidP="00D4288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135A">
        <w:rPr>
          <w:sz w:val="28"/>
          <w:szCs w:val="28"/>
        </w:rPr>
        <w:t>В соответствии с п. 2 ст. 4.1. КоАП РФ при назначении административного наказания суд</w:t>
      </w:r>
      <w:r w:rsidR="00AB42F2">
        <w:rPr>
          <w:sz w:val="28"/>
          <w:szCs w:val="28"/>
        </w:rPr>
        <w:t xml:space="preserve">ья </w:t>
      </w:r>
      <w:r w:rsidRPr="003F135A">
        <w:rPr>
          <w:sz w:val="28"/>
          <w:szCs w:val="28"/>
        </w:rPr>
        <w:t xml:space="preserve">учитывает характер совершенного правонарушения, </w:t>
      </w:r>
      <w:r w:rsidR="00B553F7">
        <w:rPr>
          <w:sz w:val="28"/>
          <w:szCs w:val="28"/>
        </w:rPr>
        <w:t>признание вины</w:t>
      </w:r>
      <w:r w:rsidRPr="003F135A">
        <w:rPr>
          <w:sz w:val="28"/>
          <w:szCs w:val="28"/>
        </w:rPr>
        <w:t>, отсутствие отягчающ</w:t>
      </w:r>
      <w:r w:rsidRPr="003F135A">
        <w:rPr>
          <w:sz w:val="28"/>
          <w:szCs w:val="28"/>
        </w:rPr>
        <w:t xml:space="preserve">их, а потому считает </w:t>
      </w:r>
      <w:r w:rsidR="00B553F7">
        <w:rPr>
          <w:sz w:val="28"/>
          <w:szCs w:val="28"/>
        </w:rPr>
        <w:t>возможным</w:t>
      </w:r>
      <w:r w:rsidRPr="003F135A">
        <w:rPr>
          <w:sz w:val="28"/>
          <w:szCs w:val="28"/>
        </w:rPr>
        <w:t xml:space="preserve"> избрать наказание в виде  штрафа в минимальном </w:t>
      </w:r>
      <w:r w:rsidR="00ED6290">
        <w:rPr>
          <w:sz w:val="28"/>
          <w:szCs w:val="28"/>
        </w:rPr>
        <w:t>размере</w:t>
      </w:r>
      <w:r w:rsidRPr="003F135A">
        <w:rPr>
          <w:sz w:val="28"/>
          <w:szCs w:val="28"/>
        </w:rPr>
        <w:t>, предусмотренном санкцией  статьи.</w:t>
      </w:r>
    </w:p>
    <w:p w:rsidR="00FC6481" w:rsidRPr="003F135A" w:rsidP="00FC6481">
      <w:pPr>
        <w:jc w:val="both"/>
        <w:rPr>
          <w:sz w:val="28"/>
          <w:szCs w:val="28"/>
        </w:rPr>
      </w:pPr>
      <w:r w:rsidRPr="003F135A">
        <w:rPr>
          <w:sz w:val="28"/>
          <w:szCs w:val="28"/>
        </w:rPr>
        <w:tab/>
        <w:t>На основании изложенного</w:t>
      </w:r>
      <w:r w:rsidR="00E4798D">
        <w:rPr>
          <w:sz w:val="28"/>
          <w:szCs w:val="28"/>
        </w:rPr>
        <w:t>,</w:t>
      </w:r>
      <w:r w:rsidRPr="003F135A">
        <w:rPr>
          <w:sz w:val="28"/>
          <w:szCs w:val="28"/>
        </w:rPr>
        <w:t xml:space="preserve"> руководствуясь </w:t>
      </w:r>
      <w:r w:rsidR="00E4798D">
        <w:rPr>
          <w:sz w:val="28"/>
          <w:szCs w:val="28"/>
        </w:rPr>
        <w:t xml:space="preserve">ч. 1 ст. 12.34, </w:t>
      </w:r>
      <w:r w:rsidRPr="003F135A">
        <w:rPr>
          <w:sz w:val="28"/>
          <w:szCs w:val="28"/>
        </w:rPr>
        <w:t>ст.ст. 29.9</w:t>
      </w:r>
      <w:r w:rsidR="00E4798D">
        <w:rPr>
          <w:sz w:val="28"/>
          <w:szCs w:val="28"/>
        </w:rPr>
        <w:t xml:space="preserve"> -29.11</w:t>
      </w:r>
      <w:r w:rsidRPr="003F135A">
        <w:rPr>
          <w:sz w:val="28"/>
          <w:szCs w:val="28"/>
        </w:rPr>
        <w:t xml:space="preserve"> Кодекса Российской Федерации об административных правонару</w:t>
      </w:r>
      <w:r w:rsidRPr="003F135A">
        <w:rPr>
          <w:sz w:val="28"/>
          <w:szCs w:val="28"/>
        </w:rPr>
        <w:t xml:space="preserve">шениях,  </w:t>
      </w:r>
    </w:p>
    <w:p w:rsidR="00FC6481" w:rsidRPr="003F135A" w:rsidP="00FC6481">
      <w:pPr>
        <w:jc w:val="center"/>
        <w:rPr>
          <w:b/>
          <w:sz w:val="28"/>
          <w:szCs w:val="28"/>
        </w:rPr>
      </w:pPr>
      <w:r w:rsidRPr="003F135A">
        <w:rPr>
          <w:b/>
          <w:sz w:val="28"/>
          <w:szCs w:val="28"/>
        </w:rPr>
        <w:t>ПОСТАНОВИЛ:</w:t>
      </w:r>
    </w:p>
    <w:p w:rsidR="00FC6481" w:rsidRPr="003F135A" w:rsidP="00FC6481">
      <w:pPr>
        <w:jc w:val="both"/>
        <w:rPr>
          <w:sz w:val="28"/>
          <w:szCs w:val="28"/>
        </w:rPr>
      </w:pPr>
    </w:p>
    <w:p w:rsidR="00FC6481" w:rsidRPr="003F135A" w:rsidP="008B2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- </w:t>
      </w:r>
      <w:r>
        <w:rPr>
          <w:sz w:val="28"/>
          <w:szCs w:val="28"/>
        </w:rPr>
        <w:t>(данные изъяты)</w:t>
      </w:r>
      <w:r w:rsidR="002D34BC">
        <w:rPr>
          <w:sz w:val="28"/>
          <w:szCs w:val="28"/>
        </w:rPr>
        <w:t xml:space="preserve"> </w:t>
      </w:r>
      <w:r w:rsidR="002D34BC">
        <w:rPr>
          <w:sz w:val="28"/>
          <w:szCs w:val="28"/>
        </w:rPr>
        <w:t>Буравлева</w:t>
      </w:r>
      <w:r w:rsidR="002D34BC">
        <w:rPr>
          <w:sz w:val="28"/>
          <w:szCs w:val="28"/>
        </w:rPr>
        <w:t xml:space="preserve"> Андрея Владимировича </w:t>
      </w:r>
      <w:r w:rsidR="00E4798D">
        <w:rPr>
          <w:sz w:val="28"/>
          <w:szCs w:val="28"/>
        </w:rPr>
        <w:t xml:space="preserve">признать виновным </w:t>
      </w:r>
      <w:r w:rsidRPr="003F135A">
        <w:rPr>
          <w:sz w:val="28"/>
          <w:szCs w:val="28"/>
        </w:rPr>
        <w:t>в совершении административного правонарушения, предусмотренного ч</w:t>
      </w:r>
      <w:r w:rsidR="00E4798D">
        <w:rPr>
          <w:sz w:val="28"/>
          <w:szCs w:val="28"/>
        </w:rPr>
        <w:t xml:space="preserve">астью  1 статьи </w:t>
      </w:r>
      <w:r w:rsidRPr="003F135A">
        <w:rPr>
          <w:sz w:val="28"/>
          <w:szCs w:val="28"/>
        </w:rPr>
        <w:t>12.34 Ко</w:t>
      </w:r>
      <w:r w:rsidR="00E4798D">
        <w:rPr>
          <w:sz w:val="28"/>
          <w:szCs w:val="28"/>
        </w:rPr>
        <w:t>декса Российской Федерации об административных правонарушениях,</w:t>
      </w:r>
      <w:r w:rsidRPr="003F135A">
        <w:rPr>
          <w:sz w:val="28"/>
          <w:szCs w:val="28"/>
        </w:rPr>
        <w:t xml:space="preserve"> и подвергнуть его административному наказанию  в виде штрафа в </w:t>
      </w:r>
      <w:r w:rsidR="00E4798D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E4798D">
        <w:rPr>
          <w:sz w:val="28"/>
          <w:szCs w:val="28"/>
        </w:rPr>
        <w:t>20</w:t>
      </w:r>
      <w:r w:rsidR="0068116A">
        <w:rPr>
          <w:sz w:val="28"/>
          <w:szCs w:val="28"/>
        </w:rPr>
        <w:t> 000 (</w:t>
      </w:r>
      <w:r w:rsidRPr="00E4798D">
        <w:rPr>
          <w:sz w:val="28"/>
          <w:szCs w:val="28"/>
        </w:rPr>
        <w:t>дв</w:t>
      </w:r>
      <w:r w:rsidR="00596392">
        <w:rPr>
          <w:sz w:val="28"/>
          <w:szCs w:val="28"/>
        </w:rPr>
        <w:t>адцать</w:t>
      </w:r>
      <w:r w:rsidRPr="00E4798D">
        <w:rPr>
          <w:sz w:val="28"/>
          <w:szCs w:val="28"/>
        </w:rPr>
        <w:t xml:space="preserve"> тысяч) рублей.</w:t>
      </w:r>
    </w:p>
    <w:p w:rsidR="00E4798D" w:rsidP="00FC6481">
      <w:pPr>
        <w:ind w:firstLine="708"/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реквизиты:</w:t>
      </w:r>
    </w:p>
    <w:p w:rsidR="00E4798D" w:rsidP="00E4798D">
      <w:pPr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3F135A">
        <w:rPr>
          <w:sz w:val="28"/>
          <w:szCs w:val="28"/>
        </w:rPr>
        <w:t>(ОМВД России по Ленинскому району)</w:t>
      </w:r>
    </w:p>
    <w:p w:rsidR="009E64EA" w:rsidP="00E4798D">
      <w:pPr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КПП </w:t>
      </w:r>
      <w:r w:rsidR="008B2D6A">
        <w:rPr>
          <w:sz w:val="28"/>
          <w:szCs w:val="28"/>
        </w:rPr>
        <w:t xml:space="preserve">  </w:t>
      </w:r>
      <w:r w:rsidRPr="003F135A">
        <w:rPr>
          <w:sz w:val="28"/>
          <w:szCs w:val="28"/>
        </w:rPr>
        <w:t>9111010</w:t>
      </w:r>
      <w:r w:rsidRPr="003F135A">
        <w:rPr>
          <w:sz w:val="28"/>
          <w:szCs w:val="28"/>
        </w:rPr>
        <w:t xml:space="preserve">01, </w:t>
      </w:r>
      <w:r w:rsidR="008B2D6A">
        <w:rPr>
          <w:sz w:val="28"/>
          <w:szCs w:val="28"/>
        </w:rPr>
        <w:t xml:space="preserve">  </w:t>
      </w:r>
      <w:r w:rsidRPr="003F135A">
        <w:rPr>
          <w:sz w:val="28"/>
          <w:szCs w:val="28"/>
        </w:rPr>
        <w:t>ИНН</w:t>
      </w:r>
      <w:r w:rsidR="008B2D6A">
        <w:rPr>
          <w:sz w:val="28"/>
          <w:szCs w:val="28"/>
        </w:rPr>
        <w:t xml:space="preserve">  </w:t>
      </w:r>
      <w:r w:rsidRPr="003F135A">
        <w:rPr>
          <w:sz w:val="28"/>
          <w:szCs w:val="28"/>
        </w:rPr>
        <w:t xml:space="preserve"> 9111000524, ОКТМО </w:t>
      </w:r>
      <w:r w:rsidR="008B2D6A">
        <w:rPr>
          <w:sz w:val="28"/>
          <w:szCs w:val="28"/>
        </w:rPr>
        <w:t xml:space="preserve"> </w:t>
      </w:r>
      <w:r w:rsidRPr="003F135A">
        <w:rPr>
          <w:sz w:val="28"/>
          <w:szCs w:val="28"/>
        </w:rPr>
        <w:t xml:space="preserve">35627000, </w:t>
      </w:r>
      <w:r>
        <w:rPr>
          <w:sz w:val="28"/>
          <w:szCs w:val="28"/>
        </w:rPr>
        <w:t>БИК  0</w:t>
      </w:r>
      <w:r w:rsidR="0068116A">
        <w:rPr>
          <w:sz w:val="28"/>
          <w:szCs w:val="28"/>
        </w:rPr>
        <w:t>1</w:t>
      </w:r>
      <w:r>
        <w:rPr>
          <w:sz w:val="28"/>
          <w:szCs w:val="28"/>
        </w:rPr>
        <w:t>351000</w:t>
      </w:r>
      <w:r w:rsidR="0068116A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68116A" w:rsidP="00E47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р/</w:t>
      </w:r>
      <w:r w:rsidRPr="003F135A" w:rsidR="00FC6481">
        <w:rPr>
          <w:sz w:val="28"/>
          <w:szCs w:val="28"/>
        </w:rPr>
        <w:t>счет №4010</w:t>
      </w:r>
      <w:r>
        <w:rPr>
          <w:sz w:val="28"/>
          <w:szCs w:val="28"/>
        </w:rPr>
        <w:t>2810645370000035</w:t>
      </w:r>
      <w:r w:rsidRPr="003F135A" w:rsidR="00FC6481">
        <w:rPr>
          <w:sz w:val="28"/>
          <w:szCs w:val="28"/>
        </w:rPr>
        <w:t xml:space="preserve"> в Отделении Республик</w:t>
      </w:r>
      <w:r>
        <w:rPr>
          <w:sz w:val="28"/>
          <w:szCs w:val="28"/>
        </w:rPr>
        <w:t>а</w:t>
      </w:r>
      <w:r w:rsidRPr="003F135A" w:rsidR="00FC6481">
        <w:rPr>
          <w:sz w:val="28"/>
          <w:szCs w:val="28"/>
        </w:rPr>
        <w:t xml:space="preserve"> Крым </w:t>
      </w:r>
      <w:r>
        <w:rPr>
          <w:sz w:val="28"/>
          <w:szCs w:val="28"/>
        </w:rPr>
        <w:t>Банка России</w:t>
      </w:r>
      <w:r w:rsidRPr="003F135A" w:rsidR="00FC6481">
        <w:rPr>
          <w:sz w:val="28"/>
          <w:szCs w:val="28"/>
        </w:rPr>
        <w:t>,</w:t>
      </w:r>
    </w:p>
    <w:p w:rsidR="009E64EA" w:rsidP="00E47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кор/сч. </w:t>
      </w:r>
      <w:r w:rsidR="008B2D6A">
        <w:rPr>
          <w:sz w:val="28"/>
          <w:szCs w:val="28"/>
        </w:rPr>
        <w:t xml:space="preserve">  </w:t>
      </w:r>
      <w:r>
        <w:rPr>
          <w:sz w:val="28"/>
          <w:szCs w:val="28"/>
        </w:rPr>
        <w:t>№03100643000000017500,</w:t>
      </w:r>
    </w:p>
    <w:p w:rsidR="009E64EA" w:rsidP="00FC648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18811601123010001140,     </w:t>
      </w:r>
      <w:r w:rsidRPr="003F135A" w:rsidR="00FC6481">
        <w:rPr>
          <w:sz w:val="28"/>
          <w:szCs w:val="28"/>
        </w:rPr>
        <w:t>УИН 18810391</w:t>
      </w:r>
      <w:r>
        <w:rPr>
          <w:sz w:val="28"/>
          <w:szCs w:val="28"/>
        </w:rPr>
        <w:t>2</w:t>
      </w:r>
      <w:r w:rsidR="0068116A">
        <w:rPr>
          <w:sz w:val="28"/>
          <w:szCs w:val="28"/>
        </w:rPr>
        <w:t>1</w:t>
      </w:r>
      <w:r>
        <w:rPr>
          <w:sz w:val="28"/>
          <w:szCs w:val="28"/>
        </w:rPr>
        <w:t>220000</w:t>
      </w:r>
      <w:r w:rsidR="0068116A">
        <w:rPr>
          <w:sz w:val="28"/>
          <w:szCs w:val="28"/>
        </w:rPr>
        <w:t>0</w:t>
      </w:r>
      <w:r w:rsidR="00251E18">
        <w:rPr>
          <w:sz w:val="28"/>
          <w:szCs w:val="28"/>
        </w:rPr>
        <w:t>402</w:t>
      </w:r>
      <w:r>
        <w:rPr>
          <w:sz w:val="28"/>
          <w:szCs w:val="28"/>
        </w:rPr>
        <w:t>,</w:t>
      </w:r>
    </w:p>
    <w:p w:rsidR="00FC6481" w:rsidRPr="003F135A" w:rsidP="00FC648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 –административный </w:t>
      </w:r>
      <w:r>
        <w:rPr>
          <w:sz w:val="28"/>
          <w:szCs w:val="28"/>
        </w:rPr>
        <w:t>штраф по делу №5-6</w:t>
      </w:r>
      <w:r w:rsidR="0068116A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68116A">
        <w:rPr>
          <w:sz w:val="28"/>
          <w:szCs w:val="28"/>
        </w:rPr>
        <w:t>12</w:t>
      </w:r>
      <w:r w:rsidR="00251E18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307E49">
        <w:rPr>
          <w:sz w:val="28"/>
          <w:szCs w:val="28"/>
        </w:rPr>
        <w:t>2021</w:t>
      </w:r>
      <w:r w:rsidR="0068116A">
        <w:rPr>
          <w:sz w:val="28"/>
          <w:szCs w:val="28"/>
        </w:rPr>
        <w:t xml:space="preserve"> в отношении Буравлева А.В</w:t>
      </w:r>
      <w:r w:rsidRPr="003F135A">
        <w:rPr>
          <w:sz w:val="28"/>
          <w:szCs w:val="28"/>
        </w:rPr>
        <w:t>.</w:t>
      </w:r>
    </w:p>
    <w:p w:rsidR="0068116A" w:rsidRPr="0068116A" w:rsidP="0068116A">
      <w:pPr>
        <w:ind w:firstLine="708"/>
        <w:jc w:val="both"/>
        <w:rPr>
          <w:sz w:val="28"/>
          <w:szCs w:val="28"/>
        </w:rPr>
      </w:pPr>
      <w:r w:rsidRPr="0068116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Буравлеву Андрею Владимировичу</w:t>
      </w:r>
      <w:r w:rsidRPr="0068116A">
        <w:rPr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</w:t>
      </w:r>
      <w:r w:rsidRPr="0068116A">
        <w:rPr>
          <w:sz w:val="28"/>
          <w:szCs w:val="28"/>
        </w:rPr>
        <w:t>.</w:t>
      </w:r>
    </w:p>
    <w:p w:rsidR="0068116A" w:rsidRPr="00EA312A" w:rsidP="0068116A">
      <w:pPr>
        <w:ind w:firstLine="708"/>
        <w:jc w:val="both"/>
        <w:rPr>
          <w:b/>
          <w:sz w:val="28"/>
          <w:szCs w:val="28"/>
        </w:rPr>
      </w:pPr>
      <w:r w:rsidRPr="00EA312A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68116A" w:rsidRPr="0068116A" w:rsidP="00EA312A">
      <w:pPr>
        <w:ind w:firstLine="708"/>
        <w:jc w:val="both"/>
        <w:rPr>
          <w:sz w:val="28"/>
          <w:szCs w:val="28"/>
        </w:rPr>
      </w:pPr>
      <w:r w:rsidRPr="0068116A">
        <w:rPr>
          <w:sz w:val="28"/>
          <w:szCs w:val="28"/>
        </w:rPr>
        <w:t>Документ</w:t>
      </w:r>
      <w:r w:rsidRPr="0068116A">
        <w:rPr>
          <w:sz w:val="28"/>
          <w:szCs w:val="28"/>
        </w:rPr>
        <w:t>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8116A" w:rsidRPr="0068116A" w:rsidP="00EA312A">
      <w:pPr>
        <w:ind w:firstLine="708"/>
        <w:jc w:val="both"/>
        <w:rPr>
          <w:sz w:val="28"/>
          <w:szCs w:val="28"/>
        </w:rPr>
      </w:pPr>
      <w:r w:rsidRPr="0068116A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</w:t>
      </w:r>
      <w:r w:rsidRPr="0068116A">
        <w:rPr>
          <w:sz w:val="28"/>
          <w:szCs w:val="28"/>
        </w:rPr>
        <w:t>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C6481" w:rsidRPr="003F135A" w:rsidP="00EA312A">
      <w:pPr>
        <w:ind w:firstLine="708"/>
        <w:jc w:val="both"/>
        <w:rPr>
          <w:sz w:val="28"/>
          <w:szCs w:val="28"/>
        </w:rPr>
      </w:pPr>
      <w:r w:rsidRPr="003F135A">
        <w:rPr>
          <w:sz w:val="28"/>
          <w:szCs w:val="28"/>
        </w:rPr>
        <w:t>Постановление  может быть обжаловано в Ленинский районный суд Респ</w:t>
      </w:r>
      <w:r w:rsidRPr="003F135A">
        <w:rPr>
          <w:sz w:val="28"/>
          <w:szCs w:val="28"/>
        </w:rPr>
        <w:t>ублики Крым через миро</w:t>
      </w:r>
      <w:r w:rsidR="009E64EA">
        <w:rPr>
          <w:sz w:val="28"/>
          <w:szCs w:val="28"/>
        </w:rPr>
        <w:t>вого судью судебного участка №6</w:t>
      </w:r>
      <w:r w:rsidR="00EA312A">
        <w:rPr>
          <w:sz w:val="28"/>
          <w:szCs w:val="28"/>
        </w:rPr>
        <w:t>1</w:t>
      </w:r>
      <w:r w:rsidR="008B2D6A">
        <w:rPr>
          <w:sz w:val="28"/>
          <w:szCs w:val="28"/>
        </w:rPr>
        <w:t xml:space="preserve"> </w:t>
      </w:r>
      <w:r w:rsidR="00EA312A">
        <w:rPr>
          <w:sz w:val="28"/>
          <w:szCs w:val="28"/>
        </w:rPr>
        <w:t>Л</w:t>
      </w:r>
      <w:r w:rsidR="009E64EA">
        <w:rPr>
          <w:sz w:val="28"/>
          <w:szCs w:val="28"/>
        </w:rPr>
        <w:t>енинского судебного района (Ленинский муниципальный район) Республики Крым</w:t>
      </w:r>
      <w:r w:rsidRPr="003F13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FC6481" w:rsidRPr="003F135A" w:rsidP="00FC64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C6481" w:rsidRPr="003F135A" w:rsidP="00FC64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C6481" w:rsidRPr="003F135A" w:rsidP="009E64EA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EA312A">
        <w:rPr>
          <w:sz w:val="28"/>
          <w:szCs w:val="28"/>
        </w:rPr>
        <w:t>И.о м</w:t>
      </w:r>
      <w:r w:rsidRPr="003F135A">
        <w:rPr>
          <w:sz w:val="28"/>
          <w:szCs w:val="28"/>
        </w:rPr>
        <w:t xml:space="preserve">ировой судья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</w:t>
      </w:r>
      <w:r w:rsidR="009E64EA">
        <w:rPr>
          <w:sz w:val="28"/>
          <w:szCs w:val="28"/>
        </w:rPr>
        <w:t>Н.А.Ермакова</w:t>
      </w:r>
    </w:p>
    <w:p w:rsidR="00D42883" w:rsidRPr="003F135A" w:rsidP="00FC6481">
      <w:pPr>
        <w:jc w:val="both"/>
      </w:pPr>
    </w:p>
    <w:p w:rsidR="00EC2FC5" w:rsidRPr="003F135A"/>
    <w:sectPr w:rsidSect="00A8731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00731C"/>
    <w:multiLevelType w:val="hybridMultilevel"/>
    <w:tmpl w:val="B6AA4EE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83"/>
    <w:rsid w:val="00003238"/>
    <w:rsid w:val="000217E5"/>
    <w:rsid w:val="00075ACA"/>
    <w:rsid w:val="000D6D8D"/>
    <w:rsid w:val="000E10DA"/>
    <w:rsid w:val="000E73A5"/>
    <w:rsid w:val="00116E41"/>
    <w:rsid w:val="001202E6"/>
    <w:rsid w:val="0013142A"/>
    <w:rsid w:val="001434A3"/>
    <w:rsid w:val="001A5063"/>
    <w:rsid w:val="0023296E"/>
    <w:rsid w:val="00247602"/>
    <w:rsid w:val="00251E18"/>
    <w:rsid w:val="00271682"/>
    <w:rsid w:val="00281862"/>
    <w:rsid w:val="002A5940"/>
    <w:rsid w:val="002D34BC"/>
    <w:rsid w:val="00307E49"/>
    <w:rsid w:val="003409B0"/>
    <w:rsid w:val="00361EF4"/>
    <w:rsid w:val="0039299D"/>
    <w:rsid w:val="003B0D8B"/>
    <w:rsid w:val="003F135A"/>
    <w:rsid w:val="003F16A2"/>
    <w:rsid w:val="004245C9"/>
    <w:rsid w:val="00426117"/>
    <w:rsid w:val="00471B95"/>
    <w:rsid w:val="005339CE"/>
    <w:rsid w:val="005516EE"/>
    <w:rsid w:val="00585B9A"/>
    <w:rsid w:val="00596392"/>
    <w:rsid w:val="005D391A"/>
    <w:rsid w:val="00603D5E"/>
    <w:rsid w:val="00674D2E"/>
    <w:rsid w:val="0068116A"/>
    <w:rsid w:val="006D6C65"/>
    <w:rsid w:val="006D6FEA"/>
    <w:rsid w:val="006E3138"/>
    <w:rsid w:val="00731225"/>
    <w:rsid w:val="00747A17"/>
    <w:rsid w:val="007C4030"/>
    <w:rsid w:val="007E2296"/>
    <w:rsid w:val="008026F3"/>
    <w:rsid w:val="00837CC3"/>
    <w:rsid w:val="00863F7B"/>
    <w:rsid w:val="008B2D6A"/>
    <w:rsid w:val="00905C52"/>
    <w:rsid w:val="00962581"/>
    <w:rsid w:val="009733DE"/>
    <w:rsid w:val="009A3F55"/>
    <w:rsid w:val="009A7B77"/>
    <w:rsid w:val="009B28D5"/>
    <w:rsid w:val="009C1EE4"/>
    <w:rsid w:val="009D1775"/>
    <w:rsid w:val="009D446C"/>
    <w:rsid w:val="009E64EA"/>
    <w:rsid w:val="00A55314"/>
    <w:rsid w:val="00AB1679"/>
    <w:rsid w:val="00AB42F2"/>
    <w:rsid w:val="00AB65D6"/>
    <w:rsid w:val="00B05BC2"/>
    <w:rsid w:val="00B3026A"/>
    <w:rsid w:val="00B30450"/>
    <w:rsid w:val="00B42592"/>
    <w:rsid w:val="00B553F7"/>
    <w:rsid w:val="00B872D0"/>
    <w:rsid w:val="00BA393F"/>
    <w:rsid w:val="00BC1543"/>
    <w:rsid w:val="00BC667F"/>
    <w:rsid w:val="00CC6E09"/>
    <w:rsid w:val="00CE2CEB"/>
    <w:rsid w:val="00CE7828"/>
    <w:rsid w:val="00D42883"/>
    <w:rsid w:val="00D72F48"/>
    <w:rsid w:val="00D7600D"/>
    <w:rsid w:val="00D802BE"/>
    <w:rsid w:val="00D9209F"/>
    <w:rsid w:val="00DE4E82"/>
    <w:rsid w:val="00E007BB"/>
    <w:rsid w:val="00E00B93"/>
    <w:rsid w:val="00E4798D"/>
    <w:rsid w:val="00EA2477"/>
    <w:rsid w:val="00EA312A"/>
    <w:rsid w:val="00EC2FC5"/>
    <w:rsid w:val="00ED6290"/>
    <w:rsid w:val="00F20C09"/>
    <w:rsid w:val="00F225C3"/>
    <w:rsid w:val="00F36C00"/>
    <w:rsid w:val="00F82FF1"/>
    <w:rsid w:val="00FC64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F135A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3B0D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B0D8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2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5557-E25C-40ED-AEFC-DC96DD43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