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CD1" w:rsidRPr="00C54F3C" w:rsidP="00730CD1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730CD1" w:rsidP="00730CD1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9616C8">
        <w:rPr>
          <w:sz w:val="28"/>
          <w:szCs w:val="28"/>
        </w:rPr>
        <w:t>187</w:t>
      </w:r>
      <w:r>
        <w:rPr>
          <w:sz w:val="28"/>
          <w:szCs w:val="28"/>
        </w:rPr>
        <w:t>/2020</w:t>
      </w:r>
    </w:p>
    <w:p w:rsidR="00730CD1" w:rsidRPr="006568DA" w:rsidP="00730C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0061-</w:t>
      </w:r>
      <w:r w:rsidR="009616C8"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 w:rsidR="009616C8">
        <w:rPr>
          <w:sz w:val="28"/>
          <w:szCs w:val="28"/>
        </w:rPr>
        <w:t>20-000484-67</w:t>
      </w:r>
    </w:p>
    <w:p w:rsidR="00730CD1" w:rsidRPr="006568DA" w:rsidP="00730CD1">
      <w:pPr>
        <w:jc w:val="center"/>
        <w:rPr>
          <w:b/>
          <w:sz w:val="28"/>
          <w:szCs w:val="28"/>
        </w:rPr>
      </w:pPr>
    </w:p>
    <w:p w:rsidR="00730CD1" w:rsidP="00730CD1">
      <w:pPr>
        <w:jc w:val="center"/>
        <w:rPr>
          <w:b/>
          <w:sz w:val="28"/>
          <w:szCs w:val="28"/>
        </w:rPr>
      </w:pPr>
    </w:p>
    <w:p w:rsidR="00730CD1" w:rsidP="00730CD1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730CD1" w:rsidP="00730CD1">
      <w:pPr>
        <w:jc w:val="both"/>
        <w:rPr>
          <w:sz w:val="28"/>
          <w:szCs w:val="28"/>
          <w:lang w:val="uk-UA"/>
        </w:rPr>
      </w:pPr>
    </w:p>
    <w:p w:rsidR="00730CD1" w:rsidRPr="00C54F3C" w:rsidP="00730C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мая 2020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  <w:lang w:val="uk-UA"/>
        </w:rPr>
        <w:t>п. Ленино</w:t>
      </w:r>
    </w:p>
    <w:p w:rsidR="00730CD1" w:rsidP="00730CD1">
      <w:pPr>
        <w:jc w:val="both"/>
        <w:rPr>
          <w:sz w:val="28"/>
          <w:szCs w:val="28"/>
        </w:rPr>
      </w:pPr>
    </w:p>
    <w:p w:rsidR="00730CD1" w:rsidRPr="00C54F3C" w:rsidP="00730CD1">
      <w:pPr>
        <w:jc w:val="both"/>
        <w:rPr>
          <w:sz w:val="28"/>
          <w:szCs w:val="28"/>
        </w:rPr>
      </w:pPr>
    </w:p>
    <w:p w:rsidR="00730CD1" w:rsidP="00730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</w:t>
      </w:r>
      <w:r>
        <w:rPr>
          <w:sz w:val="28"/>
          <w:szCs w:val="28"/>
        </w:rPr>
        <w:t>чи отделение (погз)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306317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D1" w:rsidP="00306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730CD1" w:rsidP="0030631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Джапарова Сервина Серверовича</w:t>
            </w:r>
            <w:r>
              <w:rPr>
                <w:sz w:val="28"/>
                <w:szCs w:val="28"/>
              </w:rPr>
              <w:t>,</w:t>
            </w:r>
          </w:p>
          <w:p w:rsidR="00730CD1" w:rsidP="00961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063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730CD1" w:rsidP="00306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730CD1" w:rsidP="00306317">
            <w:pPr>
              <w:jc w:val="both"/>
              <w:rPr>
                <w:sz w:val="28"/>
                <w:szCs w:val="28"/>
              </w:rPr>
            </w:pPr>
          </w:p>
        </w:tc>
      </w:tr>
    </w:tbl>
    <w:p w:rsidR="00730CD1" w:rsidRPr="00C54F3C" w:rsidP="00730CD1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730CD1" w:rsidRPr="00C54F3C" w:rsidP="00730CD1">
      <w:pPr>
        <w:jc w:val="both"/>
        <w:rPr>
          <w:sz w:val="28"/>
          <w:szCs w:val="28"/>
        </w:rPr>
      </w:pPr>
    </w:p>
    <w:p w:rsidR="00730CD1" w:rsidRPr="00C54F3C" w:rsidP="00730CD1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730CD1" w:rsidRPr="00C54F3C" w:rsidP="00730CD1">
      <w:pPr>
        <w:jc w:val="center"/>
        <w:rPr>
          <w:sz w:val="28"/>
          <w:szCs w:val="28"/>
        </w:rPr>
      </w:pPr>
    </w:p>
    <w:p w:rsidR="009616C8" w:rsidP="00730CD1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ходе осуществления пограничной деятельности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Ленинского района Республики Крым у береговой лин</w:t>
      </w:r>
      <w:r>
        <w:rPr>
          <w:sz w:val="28"/>
          <w:szCs w:val="28"/>
        </w:rPr>
        <w:t xml:space="preserve">ии Азовского моря должностным лицом ПУ ФСБ России по Республике Крым был обнаружен гр. Джапаров С.С., который из акватории Азовского моря вброд осуществлял снятие запретного орудия лова типа сети ставной одностенной в количестве 1 единицы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осмотра запретного орудия лова в нем водных биологических ресурсов не обнаружено.</w:t>
      </w:r>
    </w:p>
    <w:p w:rsidR="009616C8" w:rsidP="00730C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Джапаров С.С. в судебное заседание не явился. О дне, времени и месте рассмотрения дела извещен надлежа</w:t>
      </w:r>
      <w:r>
        <w:rPr>
          <w:sz w:val="28"/>
          <w:szCs w:val="28"/>
        </w:rPr>
        <w:t>щим образом. Просил суд рассмотреть административный материал в его отсутствие. С протоколом об административном правонарушении согласен, просит суд назначить минимальное наказание.</w:t>
      </w:r>
    </w:p>
    <w:p w:rsidR="00DA6D55" w:rsidP="00730C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E1607D">
        <w:rPr>
          <w:sz w:val="28"/>
          <w:szCs w:val="28"/>
        </w:rPr>
        <w:t xml:space="preserve"> </w:t>
      </w:r>
      <w:r>
        <w:rPr>
          <w:sz w:val="28"/>
          <w:szCs w:val="28"/>
        </w:rPr>
        <w:t>Джапаро</w:t>
      </w:r>
      <w:r>
        <w:rPr>
          <w:sz w:val="28"/>
          <w:szCs w:val="28"/>
        </w:rPr>
        <w:t>ва С.С.  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>
        <w:rPr>
          <w:sz w:val="28"/>
          <w:szCs w:val="28"/>
        </w:rPr>
        <w:t>10-12</w:t>
      </w:r>
      <w:r w:rsidRPr="00C0280E">
        <w:rPr>
          <w:sz w:val="28"/>
          <w:szCs w:val="28"/>
        </w:rPr>
        <w:t>), протоколом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изъятии вещей и документов, согласно которого у Джапарова С.С. изъята: сеть ставная </w:t>
      </w:r>
      <w:r>
        <w:rPr>
          <w:sz w:val="28"/>
          <w:szCs w:val="28"/>
        </w:rPr>
        <w:t>одностенная</w:t>
      </w:r>
      <w:r>
        <w:rPr>
          <w:sz w:val="28"/>
          <w:szCs w:val="28"/>
        </w:rPr>
        <w:t xml:space="preserve"> в количестве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.д.1-2), видеозаписью к протоколу об изъятии вещей и документов ( л.д.3)</w:t>
      </w:r>
      <w:r w:rsidR="00116E26">
        <w:rPr>
          <w:sz w:val="28"/>
          <w:szCs w:val="28"/>
        </w:rPr>
        <w:t xml:space="preserve">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16E26">
        <w:rPr>
          <w:sz w:val="28"/>
          <w:szCs w:val="28"/>
        </w:rPr>
        <w:t xml:space="preserve"> приема-передачи изъятых вещей: сети, которая передана на хранение старшего техника-начальника группы МТО отделения (погз) в н.п. Каменское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6E26">
        <w:rPr>
          <w:sz w:val="28"/>
          <w:szCs w:val="28"/>
        </w:rPr>
        <w:t xml:space="preserve"> </w:t>
      </w:r>
      <w:r w:rsidR="00116E26">
        <w:rPr>
          <w:sz w:val="28"/>
          <w:szCs w:val="28"/>
        </w:rPr>
        <w:t xml:space="preserve">( </w:t>
      </w:r>
      <w:r w:rsidR="00116E26">
        <w:rPr>
          <w:sz w:val="28"/>
          <w:szCs w:val="28"/>
        </w:rPr>
        <w:t xml:space="preserve">л.д.4), объяснение Джапарова С.С. ( л.д.5-6). </w:t>
      </w:r>
    </w:p>
    <w:p w:rsidR="00730CD1" w:rsidRPr="00CB306D" w:rsidP="00730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116E26" w:rsidR="00116E26">
        <w:rPr>
          <w:sz w:val="28"/>
          <w:szCs w:val="28"/>
        </w:rPr>
        <w:t xml:space="preserve"> </w:t>
      </w:r>
      <w:r w:rsidR="00116E26">
        <w:rPr>
          <w:sz w:val="28"/>
          <w:szCs w:val="28"/>
        </w:rPr>
        <w:t xml:space="preserve">Джапарова С.С. </w:t>
      </w:r>
      <w:r>
        <w:rPr>
          <w:sz w:val="28"/>
          <w:szCs w:val="28"/>
        </w:rPr>
        <w:t xml:space="preserve">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0CD1" w:rsidRPr="00760B1F" w:rsidP="00730C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116E26" w:rsidR="00116E26">
        <w:rPr>
          <w:sz w:val="28"/>
          <w:szCs w:val="28"/>
        </w:rPr>
        <w:t xml:space="preserve"> </w:t>
      </w:r>
      <w:r w:rsidR="00116E26">
        <w:rPr>
          <w:sz w:val="28"/>
          <w:szCs w:val="28"/>
        </w:rPr>
        <w:t xml:space="preserve">Джапарову С.С. </w:t>
      </w:r>
      <w:r w:rsidRPr="00C028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116E26">
        <w:rPr>
          <w:sz w:val="28"/>
          <w:szCs w:val="28"/>
        </w:rPr>
        <w:t xml:space="preserve">который не работает, имеет на иждивении одного несовершеннолетнего ребенка,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</w:t>
      </w:r>
      <w:r w:rsidRPr="00703F5A">
        <w:rPr>
          <w:sz w:val="28"/>
          <w:szCs w:val="28"/>
        </w:rPr>
        <w:t>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</w:t>
      </w:r>
      <w:r w:rsidRPr="00760B1F">
        <w:rPr>
          <w:sz w:val="28"/>
          <w:szCs w:val="28"/>
        </w:rPr>
        <w:t>достаточным для исправ</w:t>
      </w:r>
      <w:r w:rsidRPr="00760B1F">
        <w:rPr>
          <w:sz w:val="28"/>
          <w:szCs w:val="28"/>
        </w:rPr>
        <w:t xml:space="preserve">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</w:t>
      </w:r>
      <w:r w:rsidR="00116E26">
        <w:rPr>
          <w:sz w:val="28"/>
          <w:szCs w:val="28"/>
          <w:shd w:val="clear" w:color="auto" w:fill="FFFFFF"/>
        </w:rPr>
        <w:t>ических ресурсов.</w:t>
      </w:r>
    </w:p>
    <w:p w:rsidR="00730CD1" w:rsidRPr="00CB306D" w:rsidP="00730C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730CD1" w:rsidRPr="00C54F3C" w:rsidP="00730CD1">
      <w:pPr>
        <w:jc w:val="center"/>
        <w:rPr>
          <w:b/>
          <w:sz w:val="28"/>
          <w:szCs w:val="28"/>
        </w:rPr>
      </w:pPr>
    </w:p>
    <w:p w:rsidR="00730CD1" w:rsidRPr="00C54F3C" w:rsidP="00730CD1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730CD1" w:rsidRPr="00C54F3C" w:rsidP="00730CD1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730CD1" w:rsidRPr="00116E26" w:rsidP="00116E26">
      <w:pPr>
        <w:ind w:firstLine="708"/>
        <w:jc w:val="both"/>
        <w:rPr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61962">
        <w:rPr>
          <w:b/>
          <w:sz w:val="28"/>
          <w:szCs w:val="28"/>
        </w:rPr>
        <w:t xml:space="preserve"> </w:t>
      </w:r>
      <w:r w:rsidR="00116E26">
        <w:rPr>
          <w:b/>
          <w:sz w:val="28"/>
          <w:szCs w:val="28"/>
        </w:rPr>
        <w:t xml:space="preserve">Джапарова </w:t>
      </w:r>
      <w:r w:rsidR="00116E26">
        <w:rPr>
          <w:b/>
          <w:sz w:val="28"/>
          <w:szCs w:val="28"/>
        </w:rPr>
        <w:t>Сервина</w:t>
      </w:r>
      <w:r w:rsidR="00116E26">
        <w:rPr>
          <w:b/>
          <w:sz w:val="28"/>
          <w:szCs w:val="28"/>
        </w:rPr>
        <w:t xml:space="preserve"> </w:t>
      </w:r>
      <w:r w:rsidR="00116E26">
        <w:rPr>
          <w:b/>
          <w:sz w:val="28"/>
          <w:szCs w:val="28"/>
        </w:rPr>
        <w:t>Серверовича</w:t>
      </w:r>
      <w:r w:rsidR="00116E2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 w:rsidR="00116E26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РФ и подвергнуть  административному наказанию  в виде штрафа в </w:t>
      </w:r>
      <w:r w:rsidRPr="00116E26">
        <w:rPr>
          <w:sz w:val="28"/>
          <w:szCs w:val="28"/>
        </w:rPr>
        <w:t>сумме 2 000 (две тысячи) рублей</w:t>
      </w:r>
      <w:r w:rsidRPr="00116E26">
        <w:rPr>
          <w:sz w:val="28"/>
          <w:szCs w:val="28"/>
          <w:shd w:val="clear" w:color="auto" w:fill="FFFFFF"/>
        </w:rPr>
        <w:t xml:space="preserve"> </w:t>
      </w:r>
      <w:r w:rsidRPr="00116E26">
        <w:rPr>
          <w:sz w:val="28"/>
          <w:szCs w:val="28"/>
        </w:rPr>
        <w:t xml:space="preserve">с конфискацией </w:t>
      </w:r>
      <w:r w:rsidRPr="00116E26">
        <w:rPr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 w:rsidRPr="00116E26">
        <w:rPr>
          <w:sz w:val="28"/>
          <w:szCs w:val="28"/>
          <w:shd w:val="clear" w:color="auto" w:fill="FFFFFF"/>
        </w:rPr>
        <w:t xml:space="preserve"> .</w:t>
      </w:r>
    </w:p>
    <w:p w:rsidR="00730CD1" w:rsidP="00730CD1">
      <w:pPr>
        <w:ind w:firstLine="708"/>
        <w:jc w:val="both"/>
        <w:rPr>
          <w:sz w:val="28"/>
          <w:szCs w:val="28"/>
          <w:shd w:val="clear" w:color="auto" w:fill="FFFFFF"/>
        </w:rPr>
      </w:pPr>
      <w:r w:rsidRPr="0023592B">
        <w:rPr>
          <w:sz w:val="28"/>
          <w:szCs w:val="28"/>
        </w:rPr>
        <w:t>Конфисковать в доход госу</w:t>
      </w:r>
      <w:r w:rsidRPr="0023592B">
        <w:rPr>
          <w:sz w:val="28"/>
          <w:szCs w:val="28"/>
        </w:rPr>
        <w:t xml:space="preserve">дарства:  </w:t>
      </w:r>
      <w:r w:rsidRPr="0023592B">
        <w:rPr>
          <w:sz w:val="28"/>
          <w:szCs w:val="28"/>
          <w:shd w:val="clear" w:color="auto" w:fill="FFFFFF"/>
        </w:rPr>
        <w:t>орудия добычи (вылова) водных биологических ресурсов:</w:t>
      </w:r>
      <w:r w:rsidRPr="00116E26" w:rsidR="00116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16E26" w:rsidP="00116E26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29500,  г. Симферополь, ул. Набережная им.60-летия СССР, 28 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</w:t>
      </w:r>
      <w:r>
        <w:rPr>
          <w:sz w:val="28"/>
        </w:rPr>
        <w:t>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</w:p>
    <w:p w:rsidR="00116E26" w:rsidP="00116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35627000,  </w:t>
      </w:r>
      <w:r w:rsidRPr="00E11D6C">
        <w:rPr>
          <w:sz w:val="28"/>
          <w:szCs w:val="28"/>
        </w:rPr>
        <w:t xml:space="preserve">КБК   828 1 16 </w:t>
      </w:r>
      <w:r w:rsidRPr="0033619B">
        <w:rPr>
          <w:sz w:val="28"/>
          <w:szCs w:val="28"/>
        </w:rPr>
        <w:t xml:space="preserve">01083 01 0037 140, </w:t>
      </w:r>
      <w:r w:rsidRPr="0033619B">
        <w:rPr>
          <w:sz w:val="26"/>
          <w:szCs w:val="26"/>
        </w:rPr>
        <w:t xml:space="preserve"> </w:t>
      </w:r>
      <w:r w:rsidRPr="0033619B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187</w:t>
      </w:r>
      <w:r w:rsidRPr="0033619B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Джапарова С.С.</w:t>
      </w:r>
    </w:p>
    <w:p w:rsidR="00730CD1" w:rsidP="00730C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16E26">
        <w:rPr>
          <w:sz w:val="28"/>
          <w:szCs w:val="28"/>
        </w:rPr>
        <w:t>Джапарову С.С.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8"/>
          <w:szCs w:val="28"/>
        </w:rPr>
        <w:t>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D1" w:rsidP="00730C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</w:t>
      </w:r>
      <w:r>
        <w:rPr>
          <w:sz w:val="28"/>
          <w:szCs w:val="28"/>
        </w:rPr>
        <w:t xml:space="preserve">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</w:t>
      </w:r>
      <w:r>
        <w:rPr>
          <w:sz w:val="28"/>
          <w:szCs w:val="28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0CD1" w:rsidRPr="00C54F3C" w:rsidP="00730C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</w:t>
      </w:r>
      <w:r w:rsidRPr="00C54F3C">
        <w:rPr>
          <w:sz w:val="28"/>
          <w:szCs w:val="28"/>
        </w:rPr>
        <w:t>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30CD1" w:rsidP="00730CD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30CD1" w:rsidRPr="00C54F3C" w:rsidP="00730CD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30CD1" w:rsidRPr="00C54F3C" w:rsidP="00730CD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730CD1" w:rsidRPr="00C54F3C" w:rsidP="00730C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730CD1" w:rsidRPr="00C54F3C" w:rsidP="00730C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730CD1" w:rsidP="00730C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>Рес</w:t>
      </w:r>
      <w:r w:rsidRPr="00C54F3C">
        <w:rPr>
          <w:sz w:val="28"/>
          <w:szCs w:val="28"/>
        </w:rPr>
        <w:t xml:space="preserve">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730CD1" w:rsidP="00730CD1"/>
    <w:p w:rsidR="00730CD1" w:rsidP="00730CD1"/>
    <w:p w:rsidR="00730CD1" w:rsidP="00730CD1"/>
    <w:p w:rsidR="00730CD1" w:rsidP="00730CD1"/>
    <w:p w:rsidR="00730CD1" w:rsidP="00730CD1"/>
    <w:p w:rsidR="00730CD1" w:rsidP="00730CD1"/>
    <w:p w:rsidR="00730CD1" w:rsidP="00730CD1"/>
    <w:p w:rsidR="00C91A12"/>
    <w:sectPr w:rsidSect="00F1020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D1"/>
    <w:rsid w:val="0004563E"/>
    <w:rsid w:val="000C0E84"/>
    <w:rsid w:val="00116E26"/>
    <w:rsid w:val="0023592B"/>
    <w:rsid w:val="00235E7B"/>
    <w:rsid w:val="00306317"/>
    <w:rsid w:val="0033619B"/>
    <w:rsid w:val="00531FF1"/>
    <w:rsid w:val="006568DA"/>
    <w:rsid w:val="00703F5A"/>
    <w:rsid w:val="00730CD1"/>
    <w:rsid w:val="00760B1F"/>
    <w:rsid w:val="00763B9D"/>
    <w:rsid w:val="008349FF"/>
    <w:rsid w:val="009616C8"/>
    <w:rsid w:val="00B36D6F"/>
    <w:rsid w:val="00C0280E"/>
    <w:rsid w:val="00C54F3C"/>
    <w:rsid w:val="00C91A12"/>
    <w:rsid w:val="00CB306D"/>
    <w:rsid w:val="00D61962"/>
    <w:rsid w:val="00DA6D55"/>
    <w:rsid w:val="00E11D6C"/>
    <w:rsid w:val="00E1607D"/>
    <w:rsid w:val="00F10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