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08B" w:rsidRPr="00703F5A" w:rsidP="00AC508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C508B" w:rsidP="00AC508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92B1B">
        <w:rPr>
          <w:sz w:val="28"/>
          <w:szCs w:val="28"/>
        </w:rPr>
        <w:t>305</w:t>
      </w:r>
      <w:r>
        <w:rPr>
          <w:sz w:val="28"/>
          <w:szCs w:val="28"/>
        </w:rPr>
        <w:t>/2020</w:t>
      </w:r>
    </w:p>
    <w:p w:rsidR="00AC508B" w:rsidRPr="0059325E" w:rsidP="00AC508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692B1B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761510">
        <w:rPr>
          <w:sz w:val="28"/>
          <w:szCs w:val="28"/>
        </w:rPr>
        <w:t>00</w:t>
      </w:r>
      <w:r w:rsidRPr="00761510" w:rsidR="00692B1B">
        <w:rPr>
          <w:sz w:val="28"/>
          <w:szCs w:val="28"/>
        </w:rPr>
        <w:t>14</w:t>
      </w:r>
      <w:r w:rsidRPr="00761510">
        <w:rPr>
          <w:sz w:val="28"/>
          <w:szCs w:val="28"/>
        </w:rPr>
        <w:t>-01-2020-000</w:t>
      </w:r>
      <w:r w:rsidRPr="00761510" w:rsidR="00692B1B">
        <w:rPr>
          <w:sz w:val="28"/>
          <w:szCs w:val="28"/>
        </w:rPr>
        <w:t>98802</w:t>
      </w:r>
    </w:p>
    <w:p w:rsidR="00AC508B" w:rsidRPr="00703F5A" w:rsidP="00AC508B">
      <w:pPr>
        <w:jc w:val="right"/>
        <w:rPr>
          <w:sz w:val="28"/>
          <w:szCs w:val="28"/>
        </w:rPr>
      </w:pPr>
    </w:p>
    <w:p w:rsidR="00AC508B" w:rsidP="00AC508B">
      <w:pPr>
        <w:jc w:val="center"/>
        <w:rPr>
          <w:b/>
          <w:sz w:val="28"/>
          <w:szCs w:val="28"/>
        </w:rPr>
      </w:pPr>
    </w:p>
    <w:p w:rsidR="00AC508B" w:rsidRPr="00703F5A" w:rsidP="00AC508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508B" w:rsidRPr="00703F5A" w:rsidP="00AC508B">
      <w:pPr>
        <w:jc w:val="center"/>
        <w:rPr>
          <w:b/>
          <w:sz w:val="28"/>
          <w:szCs w:val="28"/>
        </w:rPr>
      </w:pPr>
    </w:p>
    <w:p w:rsidR="00AC508B" w:rsidRPr="00703F5A" w:rsidP="00AC508B">
      <w:pPr>
        <w:jc w:val="both"/>
        <w:rPr>
          <w:sz w:val="28"/>
          <w:szCs w:val="28"/>
          <w:lang w:val="uk-UA"/>
        </w:rPr>
      </w:pPr>
      <w:r w:rsidRPr="00761510">
        <w:rPr>
          <w:sz w:val="28"/>
          <w:szCs w:val="28"/>
        </w:rPr>
        <w:t xml:space="preserve">10 </w:t>
      </w:r>
      <w:r>
        <w:rPr>
          <w:sz w:val="28"/>
          <w:szCs w:val="28"/>
        </w:rPr>
        <w:t>июня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C508B" w:rsidRPr="00703F5A" w:rsidP="00AC508B">
      <w:pPr>
        <w:jc w:val="both"/>
        <w:rPr>
          <w:sz w:val="28"/>
          <w:szCs w:val="28"/>
          <w:lang w:val="uk-UA"/>
        </w:rPr>
      </w:pPr>
    </w:p>
    <w:p w:rsidR="00AC508B" w:rsidRPr="00703F5A" w:rsidP="00AC508B">
      <w:pPr>
        <w:jc w:val="both"/>
        <w:rPr>
          <w:sz w:val="28"/>
          <w:szCs w:val="28"/>
        </w:rPr>
      </w:pPr>
    </w:p>
    <w:p w:rsidR="00AC508B" w:rsidP="00AC5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</w:t>
      </w:r>
      <w:r w:rsidRPr="001A1116">
        <w:rPr>
          <w:sz w:val="28"/>
          <w:szCs w:val="28"/>
        </w:rPr>
        <w:t>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90C15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08B" w:rsidP="00C90C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08B" w:rsidRPr="001A1116" w:rsidP="00C90C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Орехова Алексея Павловича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AC508B" w:rsidP="00525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90C1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AC508B" w:rsidRPr="001A1116" w:rsidP="00C90C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AC508B" w:rsidRPr="001A1116" w:rsidP="00C90C15">
            <w:pPr>
              <w:jc w:val="both"/>
              <w:rPr>
                <w:sz w:val="28"/>
                <w:szCs w:val="28"/>
              </w:rPr>
            </w:pPr>
          </w:p>
        </w:tc>
      </w:tr>
    </w:tbl>
    <w:p w:rsidR="00AC508B" w:rsidRPr="00703F5A" w:rsidP="00AC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 w:rsidR="00692B1B">
        <w:rPr>
          <w:sz w:val="28"/>
          <w:szCs w:val="28"/>
        </w:rPr>
        <w:t>17.7</w:t>
      </w:r>
      <w:r w:rsidRPr="00703F5A">
        <w:rPr>
          <w:sz w:val="28"/>
          <w:szCs w:val="28"/>
        </w:rPr>
        <w:t xml:space="preserve"> КоАП РФ, -</w:t>
      </w:r>
    </w:p>
    <w:p w:rsidR="00AC508B" w:rsidRPr="00703F5A" w:rsidP="00AC508B">
      <w:pPr>
        <w:jc w:val="both"/>
        <w:rPr>
          <w:sz w:val="28"/>
          <w:szCs w:val="28"/>
        </w:rPr>
      </w:pPr>
    </w:p>
    <w:p w:rsidR="00AC508B" w:rsidP="00AC508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C508B" w:rsidRPr="00703F5A" w:rsidP="00AC508B">
      <w:pPr>
        <w:jc w:val="center"/>
        <w:rPr>
          <w:sz w:val="28"/>
          <w:szCs w:val="28"/>
        </w:rPr>
      </w:pPr>
    </w:p>
    <w:p w:rsidR="00692B1B" w:rsidP="00AC50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>авонарушении</w:t>
      </w:r>
      <w:r w:rsidR="0067208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208B">
        <w:rPr>
          <w:sz w:val="28"/>
          <w:szCs w:val="28"/>
        </w:rPr>
        <w:t xml:space="preserve"> не выполнил законного требования следователя, предъявленного в пределах полномочий.</w:t>
      </w:r>
    </w:p>
    <w:p w:rsidR="0067208B" w:rsidP="00AC5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Орехов А.П. в судебное заседание не явился. О дне, време</w:t>
      </w:r>
      <w:r>
        <w:rPr>
          <w:sz w:val="28"/>
          <w:szCs w:val="28"/>
        </w:rPr>
        <w:t>ни и месте рассмотрения дела извещен надлежащим образом, причин неявки суду не предоставил.</w:t>
      </w:r>
    </w:p>
    <w:p w:rsidR="00692B1B" w:rsidP="00AC5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6FF">
        <w:rPr>
          <w:sz w:val="28"/>
          <w:szCs w:val="28"/>
        </w:rPr>
        <w:t>В судебном заседании д</w:t>
      </w:r>
      <w:r>
        <w:rPr>
          <w:sz w:val="28"/>
          <w:szCs w:val="28"/>
        </w:rPr>
        <w:t>олжностное лицо, составившее протокол об административном правонарушении: государственный инспектор безопасности дорожного движения ОГИБДД ОМ</w:t>
      </w:r>
      <w:r>
        <w:rPr>
          <w:sz w:val="28"/>
          <w:szCs w:val="28"/>
        </w:rPr>
        <w:t xml:space="preserve">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A21DD">
        <w:rPr>
          <w:sz w:val="28"/>
          <w:szCs w:val="28"/>
        </w:rPr>
        <w:t xml:space="preserve"> пояснил, что на основании материалов, представленных ОМВД РФ по Ленинскому району</w:t>
      </w:r>
      <w:r w:rsidR="00BC437E">
        <w:rPr>
          <w:sz w:val="28"/>
          <w:szCs w:val="28"/>
        </w:rPr>
        <w:t>,</w:t>
      </w:r>
      <w:r w:rsidR="00EA21DD">
        <w:rPr>
          <w:sz w:val="28"/>
          <w:szCs w:val="28"/>
        </w:rPr>
        <w:t xml:space="preserve"> </w:t>
      </w:r>
      <w:r w:rsidR="00EF36FF">
        <w:rPr>
          <w:sz w:val="28"/>
          <w:szCs w:val="28"/>
        </w:rPr>
        <w:t>им</w:t>
      </w:r>
      <w:r w:rsidR="00EA21DD">
        <w:rPr>
          <w:sz w:val="28"/>
          <w:szCs w:val="28"/>
        </w:rPr>
        <w:t>, как должностн</w:t>
      </w:r>
      <w:r w:rsidR="00EF36FF">
        <w:rPr>
          <w:sz w:val="28"/>
          <w:szCs w:val="28"/>
        </w:rPr>
        <w:t>ым</w:t>
      </w:r>
      <w:r w:rsidR="00EA21DD">
        <w:rPr>
          <w:sz w:val="28"/>
          <w:szCs w:val="28"/>
        </w:rPr>
        <w:t xml:space="preserve"> лицо</w:t>
      </w:r>
      <w:r w:rsidR="00EF36FF">
        <w:rPr>
          <w:sz w:val="28"/>
          <w:szCs w:val="28"/>
        </w:rPr>
        <w:t>м</w:t>
      </w:r>
      <w:r w:rsidR="00EA21DD">
        <w:rPr>
          <w:sz w:val="28"/>
          <w:szCs w:val="28"/>
        </w:rPr>
        <w:t xml:space="preserve"> ОГИБДД ОМВД РФ по Ленинскому району, </w:t>
      </w:r>
      <w:r w:rsidR="00EF36FF">
        <w:rPr>
          <w:sz w:val="28"/>
          <w:szCs w:val="28"/>
        </w:rPr>
        <w:t>имеющим</w:t>
      </w:r>
      <w:r w:rsidR="00EA21DD">
        <w:rPr>
          <w:sz w:val="28"/>
          <w:szCs w:val="28"/>
        </w:rPr>
        <w:t xml:space="preserve"> право на составление протоколов об а</w:t>
      </w:r>
      <w:r w:rsidR="00BC437E">
        <w:rPr>
          <w:sz w:val="28"/>
          <w:szCs w:val="28"/>
        </w:rPr>
        <w:t xml:space="preserve">дминистративном правонарушении, </w:t>
      </w:r>
      <w:r w:rsidR="00EA21DD">
        <w:rPr>
          <w:sz w:val="28"/>
          <w:szCs w:val="28"/>
        </w:rPr>
        <w:t xml:space="preserve">был составлен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F36FF" w:rsidR="00EF36FF">
        <w:rPr>
          <w:sz w:val="28"/>
          <w:szCs w:val="28"/>
        </w:rPr>
        <w:t xml:space="preserve"> </w:t>
      </w:r>
      <w:r w:rsidR="00EF36FF">
        <w:rPr>
          <w:sz w:val="28"/>
          <w:szCs w:val="28"/>
        </w:rPr>
        <w:t xml:space="preserve"> Орехов А.</w:t>
      </w:r>
      <w:r w:rsidR="00EF36FF">
        <w:rPr>
          <w:sz w:val="28"/>
          <w:szCs w:val="28"/>
        </w:rPr>
        <w:t>П. не выполнил устное требование следователя о необходимости пройти обязательную дактилоскопическую регистрацию с целью реализации положений, предусмотренных п. «ж» ч.1 ст.9 Федерального закона от 25.07.1998г №128-ФЗ «О государственной дактилоскопической регистрации в Российской Федерации». Требование о прохождении дактилоскопической экспертизы возникло, ввиду того, что 18 декабря 2019 года в отношении Орехова А.П.  возбуждено уголовное дело по признакам преступления, предусмотренного ч.3 ст. 264 УК РФ по факту нарушения лицом, управляющим автомобилем, правил дорожного движения, повлекшее по неосторожности смерть человека.</w:t>
      </w:r>
      <w:r w:rsidR="00761510">
        <w:rPr>
          <w:sz w:val="28"/>
          <w:szCs w:val="28"/>
        </w:rPr>
        <w:t xml:space="preserve"> Начальник следственного отдела передал материалы в УУП ОМВД РФ по Ленинскому району,  а затем </w:t>
      </w:r>
      <w:r w:rsidR="00A06033">
        <w:rPr>
          <w:sz w:val="28"/>
          <w:szCs w:val="28"/>
        </w:rPr>
        <w:t xml:space="preserve">их </w:t>
      </w:r>
      <w:r w:rsidR="00761510">
        <w:rPr>
          <w:sz w:val="28"/>
          <w:szCs w:val="28"/>
        </w:rPr>
        <w:t xml:space="preserve">передали в ОГИБДД, так как имел место факт </w:t>
      </w:r>
      <w:r w:rsidR="00761510">
        <w:rPr>
          <w:sz w:val="28"/>
          <w:szCs w:val="28"/>
        </w:rPr>
        <w:t xml:space="preserve">совершения ДТП. Протокол был составлен в мае 2020 года, </w:t>
      </w:r>
      <w:r w:rsidR="00A06033">
        <w:rPr>
          <w:sz w:val="28"/>
          <w:szCs w:val="28"/>
        </w:rPr>
        <w:t>поскольку действовал</w:t>
      </w:r>
      <w:r w:rsidR="00761510">
        <w:rPr>
          <w:sz w:val="28"/>
          <w:szCs w:val="28"/>
        </w:rPr>
        <w:t xml:space="preserve"> режим самоизоляции и необходимо было составить протокол в присутствии Орехова А.П. </w:t>
      </w:r>
    </w:p>
    <w:p w:rsidR="005259E8" w:rsidRPr="00CB1F6E" w:rsidP="00525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865FE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 w:rsidR="00D865FE">
        <w:rPr>
          <w:sz w:val="28"/>
          <w:szCs w:val="28"/>
        </w:rPr>
        <w:t xml:space="preserve"> Орехова А.П.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</w:t>
      </w:r>
      <w:r w:rsidRPr="00CB1F6E">
        <w:rPr>
          <w:sz w:val="28"/>
          <w:szCs w:val="28"/>
        </w:rPr>
        <w:t>предусмотренного ст. 1</w:t>
      </w:r>
      <w:r>
        <w:rPr>
          <w:sz w:val="28"/>
          <w:szCs w:val="28"/>
        </w:rPr>
        <w:t xml:space="preserve">7.7 </w:t>
      </w:r>
      <w:r w:rsidRPr="00CB1F6E">
        <w:rPr>
          <w:sz w:val="28"/>
          <w:szCs w:val="28"/>
        </w:rPr>
        <w:t>КоАП РФ доказана полностью и подтверждается совокупностью собранных  по делу док</w:t>
      </w:r>
      <w:r w:rsidRPr="00CB1F6E">
        <w:rPr>
          <w:sz w:val="28"/>
          <w:szCs w:val="28"/>
        </w:rPr>
        <w:t>азательств.</w:t>
      </w:r>
    </w:p>
    <w:p w:rsidR="005259E8" w:rsidRPr="00CB1F6E" w:rsidP="005259E8">
      <w:pPr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CB1F6E">
        <w:rPr>
          <w:sz w:val="28"/>
          <w:szCs w:val="28"/>
        </w:rP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</w:t>
      </w:r>
      <w:r w:rsidRPr="00CB1F6E">
        <w:rPr>
          <w:sz w:val="28"/>
          <w:szCs w:val="28"/>
        </w:rP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 w:rsidRPr="00CB1F6E">
        <w:rPr>
          <w:sz w:val="28"/>
          <w:szCs w:val="28"/>
        </w:rPr>
        <w:t>нтами, а также показаниями специальных технических средств, вещественными доказательствами.</w:t>
      </w:r>
    </w:p>
    <w:p w:rsidR="00D865FE" w:rsidRPr="0040346F" w:rsidP="00AC508B">
      <w:pPr>
        <w:jc w:val="both"/>
        <w:rPr>
          <w:sz w:val="28"/>
          <w:szCs w:val="28"/>
        </w:rPr>
      </w:pPr>
      <w:r w:rsidRPr="00CB1F6E">
        <w:rPr>
          <w:sz w:val="28"/>
          <w:szCs w:val="28"/>
        </w:rPr>
        <w:tab/>
        <w:t>Оценивая все 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</w:t>
      </w:r>
      <w:r w:rsidRPr="00703F5A" w:rsidR="00AC508B">
        <w:rPr>
          <w:sz w:val="28"/>
          <w:szCs w:val="28"/>
        </w:rPr>
        <w:t xml:space="preserve">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508B">
        <w:rPr>
          <w:sz w:val="28"/>
          <w:szCs w:val="28"/>
        </w:rPr>
        <w:t xml:space="preserve">  </w:t>
      </w:r>
      <w:r w:rsidRPr="00703F5A" w:rsidR="00AC508B">
        <w:rPr>
          <w:sz w:val="28"/>
          <w:szCs w:val="28"/>
        </w:rPr>
        <w:t>(</w:t>
      </w:r>
      <w:r w:rsidRPr="00703F5A" w:rsidR="00AC508B">
        <w:rPr>
          <w:sz w:val="28"/>
          <w:szCs w:val="28"/>
        </w:rPr>
        <w:t>л.д</w:t>
      </w:r>
      <w:r w:rsidRPr="00703F5A" w:rsidR="00AC508B">
        <w:rPr>
          <w:sz w:val="28"/>
          <w:szCs w:val="28"/>
        </w:rPr>
        <w:t xml:space="preserve">. </w:t>
      </w:r>
      <w:r w:rsidR="00AC508B">
        <w:rPr>
          <w:sz w:val="28"/>
          <w:szCs w:val="28"/>
        </w:rPr>
        <w:t>2),</w:t>
      </w:r>
      <w:r w:rsidRPr="0059325E" w:rsidR="00AC508B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 ст</w:t>
      </w:r>
      <w:r>
        <w:rPr>
          <w:sz w:val="28"/>
          <w:szCs w:val="28"/>
        </w:rPr>
        <w:t>.и</w:t>
      </w:r>
      <w:r>
        <w:rPr>
          <w:sz w:val="28"/>
          <w:szCs w:val="28"/>
        </w:rPr>
        <w:t xml:space="preserve">нспектора ДПС ОДПС 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л.д.3), определение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рапорт УУП ГУУП и ПДН ОП №2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рапорт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начальника СО ОМВД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(л.д.8-9), объяснение следователя следственного отдела 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л.д.10-11), заявление Орехова А.П., в котором он указывает об отказе пройти дактилоскопию</w:t>
      </w:r>
      <w:r>
        <w:rPr>
          <w:sz w:val="28"/>
          <w:szCs w:val="28"/>
        </w:rPr>
        <w:t xml:space="preserve">, последствия </w:t>
      </w:r>
      <w:r w:rsidR="0040346F">
        <w:rPr>
          <w:sz w:val="28"/>
          <w:szCs w:val="28"/>
        </w:rPr>
        <w:t xml:space="preserve">отказа ему </w:t>
      </w:r>
      <w:r w:rsidRPr="0040346F" w:rsidR="0040346F">
        <w:rPr>
          <w:sz w:val="28"/>
          <w:szCs w:val="28"/>
        </w:rPr>
        <w:t xml:space="preserve">разъяснены (л.д.12), а также пояснения 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A7D29" w:rsidRPr="0040346F" w:rsidP="007A7D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346F">
        <w:rPr>
          <w:sz w:val="28"/>
          <w:szCs w:val="28"/>
        </w:rPr>
        <w:t xml:space="preserve">Таким образом, действия  Орехова А.П. правильно квалифицированы по  ст. 17.7 КоАП РФ, как </w:t>
      </w:r>
      <w:r w:rsidRPr="0040346F">
        <w:rPr>
          <w:rFonts w:eastAsiaTheme="minorHAnsi"/>
          <w:sz w:val="28"/>
          <w:szCs w:val="28"/>
          <w:lang w:eastAsia="en-US"/>
        </w:rPr>
        <w:t xml:space="preserve">умышленное невыполнение законных требований следователя. </w:t>
      </w:r>
    </w:p>
    <w:p w:rsidR="00AC508B" w:rsidRPr="00703F5A" w:rsidP="00AC508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 w:rsidR="005259E8">
        <w:rPr>
          <w:sz w:val="28"/>
          <w:szCs w:val="28"/>
        </w:rPr>
        <w:t>Орехову А.П.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</w:t>
      </w:r>
      <w:r w:rsidR="005259E8">
        <w:rPr>
          <w:sz w:val="28"/>
          <w:szCs w:val="28"/>
        </w:rPr>
        <w:t xml:space="preserve">вшего правонарушение, который </w:t>
      </w:r>
      <w:r>
        <w:rPr>
          <w:sz w:val="28"/>
          <w:szCs w:val="28"/>
        </w:rPr>
        <w:t xml:space="preserve"> работает</w:t>
      </w:r>
      <w:r w:rsidR="005259E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59E8">
        <w:rPr>
          <w:sz w:val="28"/>
          <w:szCs w:val="28"/>
        </w:rPr>
        <w:t>,</w:t>
      </w:r>
      <w:r w:rsidR="005259E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</w:t>
      </w:r>
      <w:r w:rsidRPr="00703F5A">
        <w:rPr>
          <w:sz w:val="28"/>
          <w:szCs w:val="28"/>
        </w:rPr>
        <w:t xml:space="preserve">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t>нака</w:t>
      </w:r>
      <w:r w:rsidRPr="00703F5A">
        <w:rPr>
          <w:sz w:val="28"/>
          <w:szCs w:val="28"/>
        </w:rPr>
        <w:t>зание в виде штрафа</w:t>
      </w:r>
      <w:r w:rsidR="005259E8">
        <w:rPr>
          <w:sz w:val="28"/>
          <w:szCs w:val="28"/>
        </w:rPr>
        <w:t xml:space="preserve"> в минимальном размере, предусмотренном санкцией статьи</w:t>
      </w:r>
      <w:r w:rsidRPr="00703F5A">
        <w:rPr>
          <w:sz w:val="28"/>
          <w:szCs w:val="28"/>
        </w:rPr>
        <w:t>.</w:t>
      </w:r>
    </w:p>
    <w:p w:rsidR="00AC508B" w:rsidRPr="00703F5A" w:rsidP="00AC508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 w:rsidR="005259E8">
        <w:rPr>
          <w:sz w:val="28"/>
          <w:szCs w:val="28"/>
        </w:rPr>
        <w:t xml:space="preserve"> изложенного, руководствуясь 17.7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AC508B" w:rsidRPr="00703F5A" w:rsidP="00AC508B">
      <w:pPr>
        <w:jc w:val="center"/>
        <w:rPr>
          <w:sz w:val="28"/>
          <w:szCs w:val="28"/>
        </w:rPr>
      </w:pPr>
    </w:p>
    <w:p w:rsidR="00AC508B" w:rsidRPr="00703F5A" w:rsidP="00AC508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C508B" w:rsidRPr="00703F5A" w:rsidP="00AC50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C508B" w:rsidRPr="00703F5A" w:rsidP="005259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259E8">
        <w:rPr>
          <w:b/>
          <w:sz w:val="28"/>
          <w:szCs w:val="28"/>
        </w:rPr>
        <w:t>Орехова Алексея Павловича</w:t>
      </w:r>
      <w:r w:rsidRPr="001A1116" w:rsidR="005259E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5259E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5259E8">
        <w:rPr>
          <w:sz w:val="28"/>
          <w:szCs w:val="28"/>
        </w:rPr>
        <w:t>17.7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CE4329" w:rsidRPr="0033619B" w:rsidP="00CE4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</w:t>
      </w:r>
      <w:r w:rsidRPr="00235E7B">
        <w:rPr>
          <w:sz w:val="28"/>
        </w:rPr>
        <w:t xml:space="preserve">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</w:t>
      </w:r>
      <w:r w:rsidRPr="00897C6F">
        <w:rPr>
          <w:sz w:val="28"/>
          <w:szCs w:val="28"/>
        </w:rPr>
        <w:t xml:space="preserve">БИК: 043510001, счет: 40101810335100010001, ОКТМО 35627000,    КБК 828 1 16 01173 01 0007 140,   назначение </w:t>
      </w:r>
      <w:r w:rsidRPr="0033619B">
        <w:rPr>
          <w:sz w:val="28"/>
          <w:szCs w:val="28"/>
        </w:rPr>
        <w:t>платежа –административный штраф по делу №5-61-</w:t>
      </w:r>
      <w:r>
        <w:rPr>
          <w:sz w:val="28"/>
          <w:szCs w:val="28"/>
        </w:rPr>
        <w:t>283</w:t>
      </w:r>
      <w:r w:rsidRPr="0033619B">
        <w:rPr>
          <w:sz w:val="28"/>
          <w:szCs w:val="28"/>
        </w:rPr>
        <w:t>/20 в отноше</w:t>
      </w:r>
      <w:r w:rsidRPr="0033619B">
        <w:rPr>
          <w:sz w:val="28"/>
          <w:szCs w:val="28"/>
        </w:rPr>
        <w:t xml:space="preserve">нии </w:t>
      </w:r>
      <w:r>
        <w:rPr>
          <w:sz w:val="28"/>
          <w:szCs w:val="28"/>
        </w:rPr>
        <w:t>Орехова А.П.</w:t>
      </w:r>
    </w:p>
    <w:p w:rsidR="00C625A1" w:rsidP="00C625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Орехову А.П,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  <w:szCs w:val="28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25A1" w:rsidP="00C625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</w:t>
      </w:r>
      <w:r>
        <w:rPr>
          <w:sz w:val="28"/>
          <w:szCs w:val="28"/>
        </w:rPr>
        <w:t xml:space="preserve">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</w:t>
      </w:r>
      <w:r>
        <w:rPr>
          <w:sz w:val="28"/>
          <w:szCs w:val="28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25A1" w:rsidP="00C62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C625A1" w:rsidP="00C625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625A1" w:rsidP="00C625A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625A1" w:rsidP="00C625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625A1" w:rsidP="00C625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B79DA" w:rsidP="00A060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FE7BF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8B"/>
    <w:rsid w:val="00127C9B"/>
    <w:rsid w:val="00146505"/>
    <w:rsid w:val="001A0682"/>
    <w:rsid w:val="001A1116"/>
    <w:rsid w:val="00235E7B"/>
    <w:rsid w:val="0033619B"/>
    <w:rsid w:val="0040346F"/>
    <w:rsid w:val="005259E8"/>
    <w:rsid w:val="0059325E"/>
    <w:rsid w:val="0067208B"/>
    <w:rsid w:val="00692B1B"/>
    <w:rsid w:val="00703F5A"/>
    <w:rsid w:val="00761510"/>
    <w:rsid w:val="007A7D29"/>
    <w:rsid w:val="00897C6F"/>
    <w:rsid w:val="008B79DA"/>
    <w:rsid w:val="00A06033"/>
    <w:rsid w:val="00AC508B"/>
    <w:rsid w:val="00B02436"/>
    <w:rsid w:val="00B8541C"/>
    <w:rsid w:val="00BC437E"/>
    <w:rsid w:val="00BF4B93"/>
    <w:rsid w:val="00C625A1"/>
    <w:rsid w:val="00C90C15"/>
    <w:rsid w:val="00CB1F6E"/>
    <w:rsid w:val="00CE4329"/>
    <w:rsid w:val="00D865FE"/>
    <w:rsid w:val="00EA21DD"/>
    <w:rsid w:val="00EF36FF"/>
    <w:rsid w:val="00FE7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C62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rsid w:val="00C62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