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7E36" w:rsidRPr="00703F5A" w:rsidP="00AA7E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A7E36" w:rsidRPr="00703F5A" w:rsidP="00AA7E3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D62D08">
        <w:rPr>
          <w:sz w:val="28"/>
          <w:szCs w:val="28"/>
        </w:rPr>
        <w:t>86</w:t>
      </w:r>
      <w:r w:rsidRPr="00703F5A">
        <w:rPr>
          <w:sz w:val="28"/>
          <w:szCs w:val="28"/>
        </w:rPr>
        <w:t>/2017</w:t>
      </w:r>
    </w:p>
    <w:p w:rsidR="00AA7E36" w:rsidP="00AA7E36">
      <w:pPr>
        <w:jc w:val="center"/>
        <w:rPr>
          <w:b/>
          <w:sz w:val="28"/>
          <w:szCs w:val="28"/>
        </w:rPr>
      </w:pPr>
    </w:p>
    <w:p w:rsidR="00AA7E36" w:rsidRPr="00703F5A" w:rsidP="00AA7E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A7E36" w:rsidRPr="00703F5A" w:rsidP="00AA7E36">
      <w:pPr>
        <w:jc w:val="center"/>
        <w:rPr>
          <w:b/>
          <w:sz w:val="28"/>
          <w:szCs w:val="28"/>
        </w:rPr>
      </w:pPr>
    </w:p>
    <w:p w:rsidR="00AA7E36" w:rsidRPr="00703F5A" w:rsidP="00AA7E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D62D08">
        <w:rPr>
          <w:sz w:val="28"/>
          <w:szCs w:val="28"/>
          <w:lang w:val="uk-UA"/>
        </w:rPr>
        <w:t xml:space="preserve">  </w:t>
      </w:r>
      <w:r w:rsidR="00D62D08">
        <w:rPr>
          <w:sz w:val="28"/>
          <w:szCs w:val="28"/>
          <w:lang w:val="uk-UA"/>
        </w:rPr>
        <w:t>июня</w:t>
      </w:r>
      <w:r w:rsidR="00D62D08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A7E36" w:rsidRPr="00703F5A" w:rsidP="00AA7E36">
      <w:pPr>
        <w:jc w:val="both"/>
        <w:rPr>
          <w:sz w:val="28"/>
          <w:szCs w:val="28"/>
          <w:lang w:val="uk-UA"/>
        </w:rPr>
      </w:pPr>
    </w:p>
    <w:p w:rsidR="00AA7E36" w:rsidRPr="00703F5A" w:rsidP="00AA7E36">
      <w:pPr>
        <w:jc w:val="both"/>
        <w:rPr>
          <w:sz w:val="28"/>
          <w:szCs w:val="28"/>
        </w:rPr>
      </w:pPr>
    </w:p>
    <w:p w:rsidR="00AA7E36" w:rsidRPr="00703F5A" w:rsidP="00AA7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AA7E36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D62D08">
        <w:rPr>
          <w:sz w:val="28"/>
          <w:szCs w:val="28"/>
        </w:rPr>
        <w:t xml:space="preserve">       </w:t>
      </w:r>
      <w:r w:rsidR="00D62D08">
        <w:rPr>
          <w:b/>
          <w:sz w:val="28"/>
          <w:szCs w:val="28"/>
        </w:rPr>
        <w:t>Ременного Константина Александровича</w:t>
      </w:r>
      <w:r>
        <w:rPr>
          <w:sz w:val="28"/>
          <w:szCs w:val="28"/>
        </w:rPr>
        <w:t xml:space="preserve">, </w:t>
      </w:r>
    </w:p>
    <w:p w:rsidR="00AA7E36" w:rsidP="00305D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(данные изъяты)</w:t>
      </w:r>
    </w:p>
    <w:p w:rsidR="00AA7E36" w:rsidP="00AA7E36">
      <w:pPr>
        <w:jc w:val="both"/>
        <w:rPr>
          <w:sz w:val="28"/>
          <w:szCs w:val="28"/>
        </w:rPr>
      </w:pPr>
    </w:p>
    <w:p w:rsidR="00D62D08" w:rsidP="00AA7E36">
      <w:pPr>
        <w:jc w:val="both"/>
        <w:rPr>
          <w:sz w:val="28"/>
          <w:szCs w:val="28"/>
        </w:rPr>
      </w:pPr>
    </w:p>
    <w:p w:rsidR="00AA7E36" w:rsidRPr="00703F5A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AA7E36" w:rsidRPr="00703F5A" w:rsidP="00AA7E36">
      <w:pPr>
        <w:jc w:val="both"/>
        <w:rPr>
          <w:sz w:val="28"/>
          <w:szCs w:val="28"/>
        </w:rPr>
      </w:pPr>
    </w:p>
    <w:p w:rsidR="00AA7E36" w:rsidP="00AA7E3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A7E36" w:rsidRPr="00703F5A" w:rsidP="00AA7E36">
      <w:pPr>
        <w:jc w:val="center"/>
        <w:rPr>
          <w:sz w:val="28"/>
          <w:szCs w:val="28"/>
        </w:rPr>
      </w:pPr>
    </w:p>
    <w:p w:rsidR="00817156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 несколько ударов в область головы гр.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(данные изъяты</w:t>
      </w:r>
      <w:r w:rsidR="00305D5E">
        <w:rPr>
          <w:sz w:val="28"/>
          <w:szCs w:val="28"/>
        </w:rPr>
        <w:t>)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чем причинил побои, которые согласно акта СМЭ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причинили вреда здоровью.</w:t>
      </w:r>
    </w:p>
    <w:p w:rsidR="00817156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Ременный</w:t>
      </w:r>
      <w:r>
        <w:rPr>
          <w:sz w:val="28"/>
          <w:szCs w:val="28"/>
        </w:rPr>
        <w:t xml:space="preserve"> К.А.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Пояснил, что старшая дочь управляла автомобилем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</w:t>
      </w:r>
      <w:r w:rsidR="00305D5E">
        <w:rPr>
          <w:sz w:val="28"/>
          <w:szCs w:val="28"/>
        </w:rPr>
        <w:t>д</w:t>
      </w:r>
      <w:r w:rsidR="00305D5E">
        <w:rPr>
          <w:sz w:val="28"/>
          <w:szCs w:val="28"/>
        </w:rPr>
        <w:t>анные изъяты)</w:t>
      </w:r>
      <w:r w:rsidR="00862693">
        <w:rPr>
          <w:sz w:val="28"/>
          <w:szCs w:val="28"/>
        </w:rPr>
        <w:t xml:space="preserve"> управляя автомобилем </w:t>
      </w:r>
      <w:r w:rsidR="00305D5E">
        <w:rPr>
          <w:sz w:val="28"/>
          <w:szCs w:val="28"/>
        </w:rPr>
        <w:t>(данные изъяты)</w:t>
      </w:r>
      <w:r w:rsidR="00862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подрезал их автомобиль, дочь пред</w:t>
      </w:r>
      <w:r w:rsidR="00862693">
        <w:rPr>
          <w:sz w:val="28"/>
          <w:szCs w:val="28"/>
        </w:rPr>
        <w:t>п</w:t>
      </w:r>
      <w:r>
        <w:rPr>
          <w:sz w:val="28"/>
          <w:szCs w:val="28"/>
        </w:rPr>
        <w:t xml:space="preserve">риняла меры для устранения ДТП, </w:t>
      </w:r>
      <w:r w:rsidR="0086269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средний сын удар</w:t>
      </w:r>
      <w:r w:rsidR="00862693">
        <w:rPr>
          <w:sz w:val="28"/>
          <w:szCs w:val="28"/>
        </w:rPr>
        <w:t>ился головой об заднюю стойку. Он</w:t>
      </w:r>
      <w:r>
        <w:rPr>
          <w:sz w:val="28"/>
          <w:szCs w:val="28"/>
        </w:rPr>
        <w:t xml:space="preserve"> </w:t>
      </w:r>
      <w:r w:rsidR="00862693">
        <w:rPr>
          <w:sz w:val="28"/>
          <w:szCs w:val="28"/>
        </w:rPr>
        <w:t xml:space="preserve"> сказал дочери, что</w:t>
      </w:r>
      <w:r>
        <w:rPr>
          <w:sz w:val="28"/>
          <w:szCs w:val="28"/>
        </w:rPr>
        <w:t>б</w:t>
      </w:r>
      <w:r w:rsidR="00862693">
        <w:rPr>
          <w:sz w:val="28"/>
          <w:szCs w:val="28"/>
        </w:rPr>
        <w:t>ы</w:t>
      </w:r>
      <w:r>
        <w:rPr>
          <w:sz w:val="28"/>
          <w:szCs w:val="28"/>
        </w:rPr>
        <w:t xml:space="preserve"> она ехала за автомобилем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</w:t>
      </w:r>
      <w:r w:rsidR="00862693">
        <w:rPr>
          <w:sz w:val="28"/>
          <w:szCs w:val="28"/>
        </w:rPr>
        <w:t>Ког</w:t>
      </w:r>
      <w:r w:rsidR="00305D5E">
        <w:rPr>
          <w:sz w:val="28"/>
          <w:szCs w:val="28"/>
        </w:rPr>
        <w:t xml:space="preserve">да вышел из машины между ним и </w:t>
      </w:r>
      <w:r w:rsidR="00305D5E">
        <w:rPr>
          <w:sz w:val="28"/>
          <w:szCs w:val="28"/>
        </w:rPr>
        <w:t>(данные изъяты)</w:t>
      </w:r>
      <w:r w:rsidR="00862693">
        <w:rPr>
          <w:sz w:val="28"/>
          <w:szCs w:val="28"/>
        </w:rPr>
        <w:t xml:space="preserve"> возник конфликт, он не сдержался и ударил его.</w:t>
      </w:r>
    </w:p>
    <w:p w:rsidR="00862693" w:rsidP="00AA7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Ременного К.А.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л.д.2), заявлением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рапортом сотрудника полиции ( л.д.4), объяснением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л.д.7-8), объяснением Ременной А.К. ( л.д.9), актом судебно-медицинского освидетельствования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к</w:t>
      </w:r>
      <w:r w:rsidR="00DB79A6">
        <w:rPr>
          <w:sz w:val="28"/>
          <w:szCs w:val="28"/>
        </w:rPr>
        <w:t>оторо</w:t>
      </w:r>
      <w:r w:rsidR="00A56B56">
        <w:rPr>
          <w:sz w:val="28"/>
          <w:szCs w:val="28"/>
        </w:rPr>
        <w:t>го</w:t>
      </w:r>
      <w:r w:rsidR="00DB79A6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 xml:space="preserve"> </w:t>
      </w:r>
      <w:r w:rsidR="00305D5E">
        <w:rPr>
          <w:sz w:val="28"/>
          <w:szCs w:val="28"/>
        </w:rPr>
        <w:t>(данные изъяты)</w:t>
      </w:r>
      <w:r w:rsidR="00DB79A6">
        <w:rPr>
          <w:sz w:val="28"/>
          <w:szCs w:val="28"/>
        </w:rPr>
        <w:t xml:space="preserve">  были причи</w:t>
      </w:r>
      <w:r>
        <w:rPr>
          <w:sz w:val="28"/>
          <w:szCs w:val="28"/>
        </w:rPr>
        <w:t>н</w:t>
      </w:r>
      <w:r w:rsidR="00DB79A6">
        <w:rPr>
          <w:sz w:val="28"/>
          <w:szCs w:val="28"/>
        </w:rPr>
        <w:t>е</w:t>
      </w:r>
      <w:r>
        <w:rPr>
          <w:sz w:val="28"/>
          <w:szCs w:val="28"/>
        </w:rPr>
        <w:t xml:space="preserve">ны следующие телесные повреждения: </w:t>
      </w:r>
      <w:r w:rsidR="00DB79A6">
        <w:rPr>
          <w:sz w:val="28"/>
          <w:szCs w:val="28"/>
        </w:rPr>
        <w:t>кровоподтеки лобной области в проекции лобного бугра (1), области левой глазницы (1), левой щечной области (1), задней области левого плеча в верхней трети (2), передней области левого плеча в нижней трети (1). Кровоподтеки не повлекли за собой кратковременного расстройства здоровья. Не вызвали незначительную стойкую утрату общей трудоспособности, а потому не причинили вреда здоровью</w:t>
      </w:r>
      <w:r w:rsidR="00DB79A6">
        <w:rPr>
          <w:sz w:val="28"/>
          <w:szCs w:val="28"/>
        </w:rPr>
        <w:t>.</w:t>
      </w:r>
      <w:r w:rsidR="00DB79A6">
        <w:rPr>
          <w:sz w:val="28"/>
          <w:szCs w:val="28"/>
        </w:rPr>
        <w:t xml:space="preserve"> ( </w:t>
      </w:r>
      <w:r w:rsidR="00DB79A6">
        <w:rPr>
          <w:sz w:val="28"/>
          <w:szCs w:val="28"/>
        </w:rPr>
        <w:t>л</w:t>
      </w:r>
      <w:r w:rsidR="00DB79A6">
        <w:rPr>
          <w:sz w:val="28"/>
          <w:szCs w:val="28"/>
        </w:rPr>
        <w:t xml:space="preserve">.д.10-11), сведениями об отсутствии данных о  привлечении к административной ответственности ( л.д.12), </w:t>
      </w:r>
      <w:r w:rsidR="00DB79A6">
        <w:rPr>
          <w:sz w:val="28"/>
          <w:szCs w:val="28"/>
        </w:rPr>
        <w:t>постановлением от 19.06.17г об отказе в возбуждении уголовного дела</w:t>
      </w:r>
      <w:r w:rsidR="00B33050">
        <w:rPr>
          <w:sz w:val="28"/>
          <w:szCs w:val="28"/>
        </w:rPr>
        <w:t xml:space="preserve"> ( л.д.14).</w:t>
      </w:r>
    </w:p>
    <w:p w:rsidR="00AA7E36" w:rsidP="00AA7E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33050">
        <w:rPr>
          <w:sz w:val="28"/>
          <w:szCs w:val="28"/>
        </w:rPr>
        <w:t>Ременного К.А.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побои.</w:t>
      </w:r>
    </w:p>
    <w:p w:rsidR="00AA7E36" w:rsidRPr="00703F5A" w:rsidP="00AA7E3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33050">
        <w:rPr>
          <w:color w:val="000000"/>
          <w:sz w:val="28"/>
          <w:szCs w:val="28"/>
        </w:rPr>
        <w:t>Ременному К.А.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B33050">
        <w:rPr>
          <w:sz w:val="28"/>
          <w:szCs w:val="28"/>
        </w:rPr>
        <w:t xml:space="preserve">официально трудоустроен, </w:t>
      </w:r>
      <w:r>
        <w:rPr>
          <w:sz w:val="28"/>
          <w:szCs w:val="28"/>
        </w:rPr>
        <w:t xml:space="preserve"> инвалидом не является,</w:t>
      </w:r>
      <w:r w:rsidRPr="00703F5A">
        <w:rPr>
          <w:sz w:val="28"/>
          <w:szCs w:val="28"/>
        </w:rPr>
        <w:t xml:space="preserve"> его материальное положение, </w:t>
      </w:r>
      <w:r>
        <w:rPr>
          <w:sz w:val="28"/>
          <w:szCs w:val="28"/>
        </w:rPr>
        <w:t>наличие на иждивении</w:t>
      </w:r>
      <w:r w:rsidR="00B33050">
        <w:rPr>
          <w:sz w:val="28"/>
          <w:szCs w:val="28"/>
        </w:rPr>
        <w:t xml:space="preserve"> двоих несовершеннолетних детей</w:t>
      </w:r>
      <w:r>
        <w:rPr>
          <w:sz w:val="28"/>
          <w:szCs w:val="28"/>
        </w:rPr>
        <w:t>, с</w:t>
      </w:r>
      <w:r w:rsidRPr="00703F5A">
        <w:rPr>
          <w:sz w:val="28"/>
          <w:szCs w:val="28"/>
        </w:rPr>
        <w:t>тепень его вины, отсутствие отягчающих и смягчающих обстоятельств</w:t>
      </w:r>
      <w:r>
        <w:rPr>
          <w:sz w:val="28"/>
          <w:szCs w:val="28"/>
        </w:rPr>
        <w:t>, поэтому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AA7E36" w:rsidRPr="00703F5A" w:rsidP="00AA7E3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AA7E36" w:rsidRPr="00703F5A" w:rsidP="00AA7E36">
      <w:pPr>
        <w:jc w:val="center"/>
        <w:rPr>
          <w:sz w:val="28"/>
          <w:szCs w:val="28"/>
        </w:rPr>
      </w:pPr>
    </w:p>
    <w:p w:rsidR="00AA7E36" w:rsidRPr="00703F5A" w:rsidP="00AA7E3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A7E36" w:rsidRPr="00703F5A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A7E36" w:rsidRPr="00703F5A" w:rsidP="00B330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B33050">
        <w:rPr>
          <w:b/>
          <w:sz w:val="28"/>
          <w:szCs w:val="28"/>
        </w:rPr>
        <w:t xml:space="preserve">Ременного </w:t>
      </w:r>
      <w:r w:rsidR="00A56B56">
        <w:rPr>
          <w:b/>
          <w:sz w:val="28"/>
          <w:szCs w:val="28"/>
        </w:rPr>
        <w:t xml:space="preserve"> </w:t>
      </w:r>
      <w:r w:rsidR="00B33050">
        <w:rPr>
          <w:b/>
          <w:sz w:val="28"/>
          <w:szCs w:val="28"/>
        </w:rPr>
        <w:t>Константина Александровича</w:t>
      </w:r>
      <w:r w:rsidR="00B33050">
        <w:rPr>
          <w:sz w:val="28"/>
          <w:szCs w:val="28"/>
        </w:rPr>
        <w:t xml:space="preserve">, </w:t>
      </w:r>
      <w:r w:rsidR="00305D5E">
        <w:rPr>
          <w:sz w:val="28"/>
          <w:szCs w:val="28"/>
        </w:rPr>
        <w:t>(данные изъяты)</w:t>
      </w:r>
      <w:r w:rsidR="00305D5E">
        <w:rPr>
          <w:sz w:val="28"/>
          <w:szCs w:val="28"/>
        </w:rPr>
        <w:t xml:space="preserve"> </w:t>
      </w:r>
      <w:r w:rsidRPr="00703F5A" w:rsidR="00B3305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AA7E36" w:rsidRPr="00EA2FE0" w:rsidP="00AA7E3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AA7E36" w:rsidRPr="00703F5A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A7E36" w:rsidRPr="00703F5A" w:rsidP="00AA7E36">
      <w:pPr>
        <w:jc w:val="both"/>
        <w:rPr>
          <w:sz w:val="28"/>
          <w:szCs w:val="28"/>
        </w:rPr>
      </w:pPr>
    </w:p>
    <w:p w:rsidR="00AA7E36" w:rsidRPr="00703F5A" w:rsidP="00AA7E3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A7E36" w:rsidRPr="00703F5A" w:rsidP="00AA7E3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A7E36" w:rsidP="00AA7E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A7E36" w:rsidP="00AA7E3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1468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833FD3" w:rsidP="00A56B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A56B5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36"/>
    <w:rsid w:val="00305D5E"/>
    <w:rsid w:val="00514682"/>
    <w:rsid w:val="00703F5A"/>
    <w:rsid w:val="008014B3"/>
    <w:rsid w:val="00817156"/>
    <w:rsid w:val="00833FD3"/>
    <w:rsid w:val="00862693"/>
    <w:rsid w:val="008E588B"/>
    <w:rsid w:val="00A56B56"/>
    <w:rsid w:val="00AA7E36"/>
    <w:rsid w:val="00B15A82"/>
    <w:rsid w:val="00B33050"/>
    <w:rsid w:val="00D62D08"/>
    <w:rsid w:val="00DB79A6"/>
    <w:rsid w:val="00EA2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713-7CEF-4235-90BD-7B0F9F38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