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9EE" w:rsidRPr="00703F5A" w:rsidP="00AF39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AF39EE" w:rsidP="00AF39E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8D3434">
        <w:rPr>
          <w:sz w:val="28"/>
          <w:szCs w:val="28"/>
        </w:rPr>
        <w:t>289</w:t>
      </w:r>
      <w:r>
        <w:rPr>
          <w:sz w:val="28"/>
          <w:szCs w:val="28"/>
        </w:rPr>
        <w:t>/2020</w:t>
      </w:r>
    </w:p>
    <w:p w:rsidR="00AF39EE" w:rsidP="00AF39E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</w:t>
      </w:r>
      <w:r w:rsidR="008D3434">
        <w:rPr>
          <w:sz w:val="28"/>
          <w:szCs w:val="28"/>
        </w:rPr>
        <w:t>794-10</w:t>
      </w:r>
    </w:p>
    <w:p w:rsidR="00AF39EE" w:rsidRPr="00703F5A" w:rsidP="00AF39EE">
      <w:pPr>
        <w:jc w:val="right"/>
        <w:rPr>
          <w:sz w:val="28"/>
          <w:szCs w:val="28"/>
        </w:rPr>
      </w:pPr>
    </w:p>
    <w:p w:rsidR="00AF39EE" w:rsidRPr="00703F5A" w:rsidP="00AF39E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F39EE" w:rsidRPr="00703F5A" w:rsidP="00AF39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 июня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AF39EE" w:rsidRPr="00703F5A" w:rsidP="00AF39EE">
      <w:pPr>
        <w:jc w:val="both"/>
        <w:rPr>
          <w:sz w:val="28"/>
          <w:szCs w:val="28"/>
        </w:rPr>
      </w:pPr>
    </w:p>
    <w:p w:rsidR="00AF39EE" w:rsidP="00AF3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82E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F39EE" w:rsidP="00A82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AF39EE" w:rsidP="00A82E5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Брониковского Александра Александровича,</w:t>
            </w:r>
          </w:p>
          <w:p w:rsidR="00AF39EE" w:rsidP="00A82E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AF39EE" w:rsidP="00A82E58">
            <w:pPr>
              <w:jc w:val="both"/>
              <w:rPr>
                <w:sz w:val="28"/>
                <w:szCs w:val="28"/>
              </w:rPr>
            </w:pPr>
          </w:p>
        </w:tc>
      </w:tr>
    </w:tbl>
    <w:p w:rsidR="00AF39EE" w:rsidRPr="00703F5A" w:rsidP="00AF39E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AF39EE" w:rsidRPr="00703F5A" w:rsidP="00AF39EE">
      <w:pPr>
        <w:jc w:val="both"/>
        <w:rPr>
          <w:sz w:val="28"/>
          <w:szCs w:val="28"/>
        </w:rPr>
      </w:pPr>
    </w:p>
    <w:p w:rsidR="00AF39EE" w:rsidP="00AF39E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F39EE" w:rsidRPr="00703F5A" w:rsidP="00AF39EE">
      <w:pPr>
        <w:jc w:val="center"/>
        <w:rPr>
          <w:sz w:val="28"/>
          <w:szCs w:val="28"/>
        </w:rPr>
      </w:pPr>
    </w:p>
    <w:p w:rsidR="00AF39EE" w:rsidP="00AF39E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8D3434">
        <w:rPr>
          <w:sz w:val="28"/>
          <w:szCs w:val="28"/>
        </w:rPr>
        <w:t>Брониковский</w:t>
      </w:r>
      <w:r w:rsidR="008D3434">
        <w:rPr>
          <w:sz w:val="28"/>
          <w:szCs w:val="28"/>
        </w:rPr>
        <w:t xml:space="preserve"> А.А.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корректирующих сведений по </w:t>
      </w:r>
      <w:r>
        <w:rPr>
          <w:sz w:val="28"/>
          <w:szCs w:val="28"/>
        </w:rPr>
        <w:t>форме СЗВ-СТАЖ за 2019 год.</w:t>
      </w:r>
    </w:p>
    <w:p w:rsidR="00AF39EE" w:rsidP="00AF39EE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Пунктом 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</w:t>
      </w:r>
      <w:r>
        <w:rPr>
          <w:sz w:val="28"/>
          <w:szCs w:val="28"/>
        </w:rPr>
        <w:t>ющего за отчетным годом, 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</w:t>
      </w:r>
      <w:r>
        <w:rPr>
          <w:sz w:val="28"/>
          <w:szCs w:val="28"/>
        </w:rPr>
        <w:t xml:space="preserve"> с законодательством Российской Федерации о страховых взносах начисляются страховые взносы). Отчет по форме СЗВ-СТАЖ (исходная) за 2019 год предоставлен плательщиком 01.03.2020 года, однако в  предоставленном отчете  выявлены ошибки, несоответствия между п</w:t>
      </w:r>
      <w:r>
        <w:rPr>
          <w:sz w:val="28"/>
          <w:szCs w:val="28"/>
        </w:rPr>
        <w:t>редоставленными сведениями и сведениями, имеющимися у  Пенсионного фонда Российской Федераци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не заполнен раздел 5 формы ОДВ-1), в связи с  этим страхователю в электронном виде по телекоммуникационным каналам связи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направлено уведомление о</w:t>
      </w:r>
      <w:r>
        <w:rPr>
          <w:sz w:val="28"/>
          <w:szCs w:val="28"/>
        </w:rPr>
        <w:t xml:space="preserve">б устранении </w:t>
      </w:r>
      <w:r w:rsidR="008D3434">
        <w:rPr>
          <w:sz w:val="28"/>
          <w:szCs w:val="28"/>
        </w:rPr>
        <w:t>о</w:t>
      </w:r>
      <w:r>
        <w:rPr>
          <w:sz w:val="28"/>
          <w:szCs w:val="28"/>
        </w:rPr>
        <w:t xml:space="preserve">шибок в течение пяти рабочих дней со дня его получения. Уведомление получено страхователем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Корре</w:t>
      </w:r>
      <w:r w:rsidR="008D3434">
        <w:rPr>
          <w:sz w:val="28"/>
          <w:szCs w:val="28"/>
        </w:rPr>
        <w:t>ктирующие сведения по форме СЗВ-</w:t>
      </w:r>
      <w:r>
        <w:rPr>
          <w:sz w:val="28"/>
          <w:szCs w:val="28"/>
        </w:rPr>
        <w:t xml:space="preserve">СТАЖ на </w:t>
      </w:r>
      <w:r w:rsidR="008D3434">
        <w:rPr>
          <w:sz w:val="28"/>
          <w:szCs w:val="28"/>
        </w:rPr>
        <w:t>38</w:t>
      </w:r>
      <w:r>
        <w:rPr>
          <w:sz w:val="28"/>
          <w:szCs w:val="28"/>
        </w:rPr>
        <w:t xml:space="preserve"> застрахованн</w:t>
      </w:r>
      <w:r w:rsidR="008D3434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представлены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то есть с нарушением пятидневного сро</w:t>
      </w:r>
      <w:r>
        <w:rPr>
          <w:sz w:val="28"/>
          <w:szCs w:val="28"/>
        </w:rPr>
        <w:t>ка.</w:t>
      </w:r>
    </w:p>
    <w:p w:rsidR="00AF39EE" w:rsidP="00AF3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Брониковский А.А. в судебное заседание не явился, о дне,  времени 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просит с</w:t>
      </w:r>
      <w:r>
        <w:rPr>
          <w:sz w:val="28"/>
          <w:szCs w:val="28"/>
        </w:rPr>
        <w:t>уд назначить минимальное наказание.</w:t>
      </w:r>
    </w:p>
    <w:p w:rsidR="00AF39EE" w:rsidRPr="00F12740" w:rsidP="00AF39E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</w:t>
      </w:r>
      <w:r w:rsidR="008D3434">
        <w:rPr>
          <w:sz w:val="28"/>
          <w:szCs w:val="28"/>
        </w:rPr>
        <w:t>Брониковского А.А.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12740">
        <w:rPr>
          <w:sz w:val="28"/>
          <w:szCs w:val="28"/>
        </w:rPr>
        <w:t xml:space="preserve"> об административном правонарушении (л.д.1), уведомлением об устранении ошибок или нес</w:t>
      </w:r>
      <w:r w:rsidRPr="00F12740">
        <w:rPr>
          <w:sz w:val="28"/>
          <w:szCs w:val="28"/>
        </w:rPr>
        <w:t xml:space="preserve">оответствий </w:t>
      </w:r>
      <w:r w:rsidRPr="00F12740">
        <w:rPr>
          <w:sz w:val="28"/>
          <w:szCs w:val="28"/>
        </w:rPr>
        <w:t xml:space="preserve">( </w:t>
      </w:r>
      <w:r w:rsidRPr="00F12740">
        <w:rPr>
          <w:sz w:val="28"/>
          <w:szCs w:val="28"/>
        </w:rPr>
        <w:t>л.д.2-</w:t>
      </w:r>
      <w:r w:rsidR="008D3434">
        <w:rPr>
          <w:sz w:val="28"/>
          <w:szCs w:val="28"/>
        </w:rPr>
        <w:t>7</w:t>
      </w:r>
      <w:r w:rsidRPr="00F12740">
        <w:rPr>
          <w:sz w:val="28"/>
          <w:szCs w:val="28"/>
        </w:rPr>
        <w:t>), сведения</w:t>
      </w:r>
      <w:r w:rsidR="008D3434">
        <w:rPr>
          <w:sz w:val="28"/>
          <w:szCs w:val="28"/>
        </w:rPr>
        <w:t>ми по форме ОДВ-1 ( л.д.8</w:t>
      </w:r>
      <w:r w:rsidRPr="00F12740">
        <w:rPr>
          <w:sz w:val="28"/>
          <w:szCs w:val="28"/>
        </w:rPr>
        <w:t>), сведениями по форме СЗВ-СТАЖ ( л.д.</w:t>
      </w:r>
      <w:r w:rsidR="008D3434">
        <w:rPr>
          <w:sz w:val="28"/>
          <w:szCs w:val="28"/>
        </w:rPr>
        <w:t>9-16), извещением о доставке (л.д.17</w:t>
      </w:r>
      <w:r w:rsidRPr="00F12740">
        <w:rPr>
          <w:sz w:val="28"/>
          <w:szCs w:val="28"/>
        </w:rPr>
        <w:t>), выпиской из Единого государств</w:t>
      </w:r>
      <w:r>
        <w:rPr>
          <w:sz w:val="28"/>
          <w:szCs w:val="28"/>
        </w:rPr>
        <w:t>енного реестра юридических лиц (</w:t>
      </w:r>
      <w:r w:rsidRPr="00F12740">
        <w:rPr>
          <w:sz w:val="28"/>
          <w:szCs w:val="28"/>
        </w:rPr>
        <w:t>л.д.</w:t>
      </w:r>
      <w:r w:rsidR="008D3434">
        <w:rPr>
          <w:sz w:val="28"/>
          <w:szCs w:val="28"/>
        </w:rPr>
        <w:t>18-20</w:t>
      </w:r>
      <w:r w:rsidRPr="00F12740">
        <w:rPr>
          <w:sz w:val="28"/>
          <w:szCs w:val="28"/>
        </w:rPr>
        <w:t xml:space="preserve">), уведомлениями о составлении протокола </w:t>
      </w:r>
      <w:r w:rsidRPr="00F12740">
        <w:rPr>
          <w:sz w:val="28"/>
          <w:szCs w:val="28"/>
        </w:rPr>
        <w:t xml:space="preserve">( </w:t>
      </w:r>
      <w:r w:rsidRPr="00F12740">
        <w:rPr>
          <w:sz w:val="28"/>
          <w:szCs w:val="28"/>
        </w:rPr>
        <w:t>л.д.</w:t>
      </w:r>
      <w:r w:rsidR="008D3434">
        <w:rPr>
          <w:sz w:val="28"/>
          <w:szCs w:val="28"/>
        </w:rPr>
        <w:t>21-22</w:t>
      </w:r>
      <w:r w:rsidRPr="00F12740">
        <w:rPr>
          <w:sz w:val="28"/>
          <w:szCs w:val="28"/>
        </w:rPr>
        <w:t xml:space="preserve">). </w:t>
      </w:r>
    </w:p>
    <w:p w:rsidR="00AF39EE" w:rsidRPr="005729CA" w:rsidP="00AF39EE">
      <w:pPr>
        <w:ind w:firstLine="708"/>
        <w:jc w:val="both"/>
        <w:rPr>
          <w:color w:val="FF0000"/>
          <w:sz w:val="28"/>
          <w:szCs w:val="28"/>
        </w:rPr>
      </w:pPr>
      <w:r w:rsidRPr="00F12740">
        <w:rPr>
          <w:sz w:val="28"/>
          <w:szCs w:val="28"/>
        </w:rPr>
        <w:t>Таким образом, действия должностного лица</w:t>
      </w:r>
      <w:r w:rsidRPr="008D3434" w:rsidR="008D3434">
        <w:rPr>
          <w:sz w:val="28"/>
          <w:szCs w:val="28"/>
        </w:rPr>
        <w:t xml:space="preserve"> </w:t>
      </w:r>
      <w:r w:rsidR="008D3434">
        <w:rPr>
          <w:sz w:val="28"/>
          <w:szCs w:val="28"/>
        </w:rPr>
        <w:t xml:space="preserve">Брониковского А.А. </w:t>
      </w:r>
      <w:r w:rsidRPr="00F12740">
        <w:rPr>
          <w:sz w:val="28"/>
          <w:szCs w:val="28"/>
        </w:rPr>
        <w:t xml:space="preserve"> правильно квалифицированы по ст. 15.33.2 КоАП РФ как непредставление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</w:t>
      </w:r>
      <w:r w:rsidRPr="002B69A6">
        <w:rPr>
          <w:sz w:val="28"/>
          <w:szCs w:val="28"/>
        </w:rPr>
        <w:t>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 xml:space="preserve">ельного пенсионного </w:t>
      </w:r>
      <w:r>
        <w:rPr>
          <w:sz w:val="28"/>
          <w:szCs w:val="28"/>
        </w:rPr>
        <w:t>страхования.</w:t>
      </w:r>
    </w:p>
    <w:p w:rsidR="00AF39EE" w:rsidRPr="005729CA" w:rsidP="00AF39E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</w:t>
      </w:r>
      <w:r w:rsidRPr="005729CA">
        <w:rPr>
          <w:sz w:val="28"/>
          <w:szCs w:val="28"/>
        </w:rPr>
        <w:t>щих</w:t>
      </w:r>
      <w:r>
        <w:rPr>
          <w:sz w:val="28"/>
          <w:szCs w:val="28"/>
        </w:rPr>
        <w:t xml:space="preserve"> обстоятельств, наличие смягчающего</w:t>
      </w:r>
      <w:r w:rsidRPr="005729C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</w:t>
      </w:r>
      <w:r w:rsidRPr="005729CA">
        <w:rPr>
          <w:sz w:val="28"/>
          <w:szCs w:val="28"/>
        </w:rPr>
        <w:t xml:space="preserve">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AF39EE" w:rsidRPr="005729CA" w:rsidP="00AF39E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</w:t>
      </w:r>
      <w:r w:rsidRPr="005729CA">
        <w:rPr>
          <w:sz w:val="28"/>
          <w:szCs w:val="28"/>
        </w:rPr>
        <w:t xml:space="preserve">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AF39EE" w:rsidRPr="005729CA" w:rsidP="00AF39EE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AF39EE" w:rsidRPr="005729CA" w:rsidP="00AF39EE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AF39EE" w:rsidRPr="00564A14" w:rsidP="00AF39E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8D3434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3434">
        <w:rPr>
          <w:b/>
          <w:sz w:val="28"/>
          <w:szCs w:val="28"/>
        </w:rPr>
        <w:t>Брониковского</w:t>
      </w:r>
      <w:r w:rsidR="008D3434">
        <w:rPr>
          <w:b/>
          <w:sz w:val="28"/>
          <w:szCs w:val="28"/>
        </w:rPr>
        <w:t xml:space="preserve"> Александра Александровича,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D3434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</w:t>
      </w:r>
      <w:r w:rsidRPr="005729CA">
        <w:rPr>
          <w:sz w:val="28"/>
          <w:szCs w:val="28"/>
        </w:rPr>
        <w:t xml:space="preserve">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>КоАП РФ и подвергнуть е</w:t>
      </w:r>
      <w:r w:rsidRPr="00564A14" w:rsidR="008D3434">
        <w:rPr>
          <w:sz w:val="28"/>
          <w:szCs w:val="28"/>
        </w:rPr>
        <w:t>го</w:t>
      </w:r>
      <w:r w:rsidRPr="00564A14">
        <w:rPr>
          <w:sz w:val="28"/>
          <w:szCs w:val="28"/>
        </w:rPr>
        <w:t xml:space="preserve"> административному наказанию  в виде штрафа в сумме 300 (триста)  рублей. </w:t>
      </w:r>
    </w:p>
    <w:p w:rsidR="00AF39EE" w:rsidRPr="00F533A1" w:rsidP="00AF39EE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 xml:space="preserve">. Симферополь, ул. Набережная </w:t>
      </w:r>
      <w:r w:rsidRPr="002218FA">
        <w:rPr>
          <w:sz w:val="28"/>
        </w:rPr>
        <w:t>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AF39EE" w:rsidRPr="005729CA" w:rsidP="00AF39EE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</w:t>
      </w:r>
      <w:r w:rsidR="00564A14">
        <w:rPr>
          <w:sz w:val="28"/>
          <w:szCs w:val="28"/>
        </w:rPr>
        <w:t>289</w:t>
      </w:r>
      <w:r w:rsidRPr="00F533A1">
        <w:rPr>
          <w:sz w:val="28"/>
          <w:szCs w:val="28"/>
        </w:rPr>
        <w:t>/20</w:t>
      </w:r>
      <w:r w:rsidR="00564A14"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должностного лица</w:t>
      </w:r>
      <w:r>
        <w:rPr>
          <w:sz w:val="28"/>
          <w:szCs w:val="28"/>
        </w:rPr>
        <w:t xml:space="preserve"> </w:t>
      </w:r>
      <w:r w:rsidR="00564A14">
        <w:rPr>
          <w:sz w:val="28"/>
          <w:szCs w:val="28"/>
        </w:rPr>
        <w:t>Брониковского А.А.</w:t>
      </w:r>
    </w:p>
    <w:p w:rsidR="00AF39EE" w:rsidP="00AF3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</w:t>
      </w:r>
      <w:r w:rsidR="00564A14">
        <w:rPr>
          <w:sz w:val="28"/>
          <w:szCs w:val="28"/>
        </w:rPr>
        <w:t xml:space="preserve"> Брониковскому А.А.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rPr>
          <w:sz w:val="28"/>
          <w:szCs w:val="28"/>
        </w:rPr>
        <w:t>вступления постановления о наложении административного штрафа в законную сил</w:t>
      </w:r>
      <w:r>
        <w:rPr>
          <w:sz w:val="28"/>
          <w:szCs w:val="28"/>
        </w:rPr>
        <w:t>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F39EE" w:rsidP="00AF39E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</w:t>
      </w:r>
      <w:r>
        <w:rPr>
          <w:sz w:val="28"/>
          <w:szCs w:val="28"/>
        </w:rPr>
        <w:t xml:space="preserve">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</w:t>
      </w:r>
      <w:r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39EE" w:rsidP="00AF3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</w:t>
      </w:r>
      <w:r>
        <w:rPr>
          <w:sz w:val="28"/>
          <w:szCs w:val="28"/>
        </w:rPr>
        <w:t>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AF39EE" w:rsidP="00AF39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9EE" w:rsidP="00AF39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F39EE" w:rsidP="00AF39E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AF39EE" w:rsidP="00AF39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AF39EE" w:rsidP="00AF39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AF39EE" w:rsidP="00AF39E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AF39EE" w:rsidP="00AF39EE"/>
    <w:p w:rsidR="00AF39EE" w:rsidP="00AF39EE"/>
    <w:p w:rsidR="00AF39EE" w:rsidP="00AF39EE">
      <w:pPr>
        <w:jc w:val="both"/>
        <w:rPr>
          <w:sz w:val="28"/>
          <w:szCs w:val="28"/>
        </w:rPr>
      </w:pPr>
    </w:p>
    <w:p w:rsidR="00AF39EE" w:rsidRPr="005729CA" w:rsidP="00AF39EE">
      <w:pPr>
        <w:ind w:firstLine="708"/>
        <w:jc w:val="both"/>
        <w:rPr>
          <w:sz w:val="28"/>
          <w:szCs w:val="28"/>
        </w:rPr>
      </w:pPr>
    </w:p>
    <w:p w:rsidR="00307021"/>
    <w:sectPr w:rsidSect="004A4357">
      <w:pgSz w:w="11906" w:h="16838"/>
      <w:pgMar w:top="284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EE"/>
    <w:rsid w:val="002218FA"/>
    <w:rsid w:val="00235E7B"/>
    <w:rsid w:val="00247912"/>
    <w:rsid w:val="002B69A6"/>
    <w:rsid w:val="00307021"/>
    <w:rsid w:val="00322B46"/>
    <w:rsid w:val="003909FB"/>
    <w:rsid w:val="003F3D3D"/>
    <w:rsid w:val="004A413D"/>
    <w:rsid w:val="004A4357"/>
    <w:rsid w:val="004C097A"/>
    <w:rsid w:val="00564A14"/>
    <w:rsid w:val="005729CA"/>
    <w:rsid w:val="00703F5A"/>
    <w:rsid w:val="008D3434"/>
    <w:rsid w:val="008E588B"/>
    <w:rsid w:val="00A82E58"/>
    <w:rsid w:val="00AF39EE"/>
    <w:rsid w:val="00BC33A7"/>
    <w:rsid w:val="00BE223B"/>
    <w:rsid w:val="00F12740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