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0592" w:rsidRPr="00703F5A" w:rsidP="0074059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40592" w:rsidP="0074059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61-292/2022</w:t>
      </w:r>
    </w:p>
    <w:p w:rsidR="00740592" w:rsidP="0074059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9B5DFF">
        <w:rPr>
          <w:sz w:val="28"/>
          <w:szCs w:val="28"/>
        </w:rPr>
        <w:t>0061-01-202</w:t>
      </w:r>
      <w:r>
        <w:rPr>
          <w:sz w:val="28"/>
          <w:szCs w:val="28"/>
        </w:rPr>
        <w:t>2-000743-98</w:t>
      </w:r>
    </w:p>
    <w:p w:rsidR="00740592" w:rsidRPr="000B1470" w:rsidP="00740592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0410760300615002922206143</w:t>
      </w:r>
    </w:p>
    <w:p w:rsidR="00740592" w:rsidP="00740592">
      <w:pPr>
        <w:jc w:val="center"/>
        <w:rPr>
          <w:b/>
          <w:sz w:val="28"/>
          <w:szCs w:val="28"/>
        </w:rPr>
      </w:pPr>
    </w:p>
    <w:p w:rsidR="00740592" w:rsidP="0074059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40592" w:rsidRPr="00703F5A" w:rsidP="00740592">
      <w:pPr>
        <w:jc w:val="center"/>
        <w:rPr>
          <w:b/>
          <w:sz w:val="28"/>
          <w:szCs w:val="28"/>
        </w:rPr>
      </w:pPr>
    </w:p>
    <w:p w:rsidR="00740592" w:rsidRPr="003D2617" w:rsidP="007405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13 мая </w:t>
      </w:r>
      <w:r w:rsidRPr="003D2617">
        <w:rPr>
          <w:sz w:val="28"/>
          <w:szCs w:val="28"/>
        </w:rPr>
        <w:t xml:space="preserve">2022 </w:t>
      </w:r>
      <w:r w:rsidRPr="003D2617">
        <w:rPr>
          <w:sz w:val="28"/>
          <w:szCs w:val="28"/>
          <w:lang w:val="uk-UA"/>
        </w:rPr>
        <w:t xml:space="preserve"> года                                                                                 п. Ленино</w:t>
      </w:r>
    </w:p>
    <w:p w:rsidR="00740592" w:rsidRPr="00703F5A" w:rsidP="00740592">
      <w:pPr>
        <w:jc w:val="both"/>
        <w:rPr>
          <w:sz w:val="28"/>
          <w:szCs w:val="28"/>
        </w:rPr>
      </w:pPr>
    </w:p>
    <w:p w:rsidR="00740592" w:rsidRPr="00080E95" w:rsidP="007405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ОМВД России по Ленинскому району</w:t>
      </w:r>
      <w:r>
        <w:rPr>
          <w:sz w:val="28"/>
          <w:szCs w:val="28"/>
        </w:rPr>
        <w:t xml:space="preserve"> Республики </w:t>
      </w:r>
      <w:r w:rsidRPr="00080E95">
        <w:rPr>
          <w:sz w:val="28"/>
          <w:szCs w:val="28"/>
        </w:rPr>
        <w:t xml:space="preserve">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42"/>
        <w:gridCol w:w="8044"/>
      </w:tblGrid>
      <w:tr w:rsidTr="008C32D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40592" w:rsidRPr="00080E95" w:rsidP="008C32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740592" w:rsidRPr="001304B3" w:rsidP="008C32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Моисеева Дмитрия Викторовича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740592" w:rsidRPr="00080E95" w:rsidP="008C32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8C32D6">
        <w:tblPrEx>
          <w:tblW w:w="0" w:type="auto"/>
          <w:tblLook w:val="04A0"/>
        </w:tblPrEx>
        <w:tc>
          <w:tcPr>
            <w:tcW w:w="1668" w:type="dxa"/>
            <w:gridSpan w:val="2"/>
          </w:tcPr>
          <w:p w:rsidR="00740592" w:rsidP="008C32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740592" w:rsidP="008C32D6">
            <w:pPr>
              <w:rPr>
                <w:sz w:val="28"/>
                <w:szCs w:val="28"/>
              </w:rPr>
            </w:pPr>
          </w:p>
        </w:tc>
      </w:tr>
    </w:tbl>
    <w:p w:rsidR="00740592" w:rsidP="00740592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 xml:space="preserve">а совершение правонарушения, предусмотренного ст. </w:t>
      </w:r>
      <w:r>
        <w:rPr>
          <w:sz w:val="28"/>
          <w:szCs w:val="28"/>
        </w:rPr>
        <w:t xml:space="preserve">6.9 ч 1 </w:t>
      </w:r>
      <w:r w:rsidRPr="00703F5A">
        <w:rPr>
          <w:sz w:val="28"/>
          <w:szCs w:val="28"/>
        </w:rPr>
        <w:t xml:space="preserve"> КоАП РФ, -</w:t>
      </w:r>
    </w:p>
    <w:p w:rsidR="00E9717A" w:rsidP="00E9717A">
      <w:pPr>
        <w:jc w:val="center"/>
        <w:rPr>
          <w:sz w:val="28"/>
          <w:szCs w:val="28"/>
        </w:rPr>
      </w:pPr>
    </w:p>
    <w:p w:rsidR="00E9717A" w:rsidRPr="00FA308F" w:rsidP="00E9717A">
      <w:pPr>
        <w:jc w:val="center"/>
        <w:rPr>
          <w:sz w:val="28"/>
          <w:szCs w:val="28"/>
        </w:rPr>
      </w:pPr>
      <w:r w:rsidRPr="00FA308F">
        <w:rPr>
          <w:sz w:val="28"/>
          <w:szCs w:val="28"/>
        </w:rPr>
        <w:t>УСТАНОВИЛ:</w:t>
      </w:r>
    </w:p>
    <w:p w:rsidR="00E9717A" w:rsidRPr="00FA308F" w:rsidP="00E9717A">
      <w:pPr>
        <w:jc w:val="center"/>
        <w:rPr>
          <w:sz w:val="28"/>
          <w:szCs w:val="28"/>
        </w:rPr>
      </w:pPr>
    </w:p>
    <w:p w:rsidR="00E9717A" w:rsidP="00E9717A">
      <w:pPr>
        <w:tabs>
          <w:tab w:val="left" w:pos="546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</w:r>
      <w:r w:rsidRPr="00FA308F">
        <w:rPr>
          <w:sz w:val="28"/>
          <w:szCs w:val="28"/>
        </w:rPr>
        <w:t>Согласно протокола</w:t>
      </w:r>
      <w:r w:rsidRPr="00FA308F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установлено, что Моисеев Д.В.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употребил психотропное вещество без назначения врача, что подтверждается </w:t>
      </w:r>
      <w:r>
        <w:rPr>
          <w:sz w:val="28"/>
          <w:szCs w:val="28"/>
        </w:rPr>
        <w:t xml:space="preserve">актом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результатах химико-токси</w:t>
      </w:r>
      <w:r w:rsidR="00476E83">
        <w:rPr>
          <w:sz w:val="28"/>
          <w:szCs w:val="28"/>
        </w:rPr>
        <w:t>кологического</w:t>
      </w:r>
      <w:r>
        <w:rPr>
          <w:sz w:val="28"/>
          <w:szCs w:val="28"/>
        </w:rPr>
        <w:t xml:space="preserve"> исследования. Действия Моисеева Д.В</w:t>
      </w:r>
      <w:r w:rsidR="00476E83">
        <w:rPr>
          <w:sz w:val="28"/>
          <w:szCs w:val="28"/>
        </w:rPr>
        <w:t>.</w:t>
      </w:r>
      <w:r>
        <w:rPr>
          <w:sz w:val="28"/>
          <w:szCs w:val="28"/>
        </w:rPr>
        <w:t xml:space="preserve"> не содержат уголовно-наказуемого деяния.</w:t>
      </w:r>
    </w:p>
    <w:p w:rsidR="00476E83" w:rsidP="00E9717A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В судебном заседании </w:t>
      </w:r>
      <w:r>
        <w:rPr>
          <w:sz w:val="28"/>
          <w:szCs w:val="28"/>
        </w:rPr>
        <w:t xml:space="preserve">Моисеев Д.В. </w:t>
      </w:r>
      <w:r w:rsidRPr="00FA308F">
        <w:rPr>
          <w:sz w:val="28"/>
          <w:szCs w:val="28"/>
        </w:rPr>
        <w:t xml:space="preserve">вину в совершении правонарушения </w:t>
      </w:r>
      <w:r>
        <w:rPr>
          <w:sz w:val="28"/>
          <w:szCs w:val="28"/>
        </w:rPr>
        <w:t>не признал</w:t>
      </w:r>
      <w:r w:rsidR="00796768">
        <w:rPr>
          <w:sz w:val="28"/>
          <w:szCs w:val="28"/>
        </w:rPr>
        <w:t>. Пояснил</w:t>
      </w:r>
      <w:r w:rsidRPr="00FA308F">
        <w:rPr>
          <w:sz w:val="28"/>
          <w:szCs w:val="28"/>
        </w:rPr>
        <w:t xml:space="preserve"> </w:t>
      </w:r>
      <w:r w:rsidR="00796768">
        <w:rPr>
          <w:sz w:val="28"/>
          <w:szCs w:val="28"/>
        </w:rPr>
        <w:t xml:space="preserve">суду,  </w:t>
      </w:r>
      <w:r w:rsidRPr="00FA308F">
        <w:rPr>
          <w:sz w:val="28"/>
          <w:szCs w:val="28"/>
        </w:rPr>
        <w:t>что</w:t>
      </w:r>
      <w:r w:rsidR="00BB5D97">
        <w:rPr>
          <w:sz w:val="28"/>
          <w:szCs w:val="28"/>
        </w:rPr>
        <w:t xml:space="preserve"> не согласен с выводами акта.  Выводы акта не оспаривал, никуда жалобы не подавал. Рецепт от врача</w:t>
      </w:r>
      <w:r w:rsidR="00565708">
        <w:rPr>
          <w:sz w:val="28"/>
          <w:szCs w:val="28"/>
        </w:rPr>
        <w:t xml:space="preserve"> ( фамилию врача не помнит)</w:t>
      </w:r>
      <w:r w:rsidR="00BB5D97">
        <w:rPr>
          <w:sz w:val="28"/>
          <w:szCs w:val="28"/>
        </w:rPr>
        <w:t xml:space="preserve"> на Ибупрофен получил недавно, для суда, до этого у него было назначение этого препарата и запись в карточке. Трамадол не употреблял.</w:t>
      </w:r>
    </w:p>
    <w:p w:rsidR="00476E83" w:rsidP="00E971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Защ</w:t>
      </w:r>
      <w:r>
        <w:rPr>
          <w:sz w:val="28"/>
          <w:szCs w:val="28"/>
        </w:rPr>
        <w:t xml:space="preserve">итник адвокат Гилев А.А. пояснил суду, что </w:t>
      </w:r>
      <w:r w:rsidR="000F75D9">
        <w:rPr>
          <w:sz w:val="28"/>
          <w:szCs w:val="28"/>
        </w:rPr>
        <w:t xml:space="preserve">он и его подзащитный </w:t>
      </w:r>
      <w:r>
        <w:rPr>
          <w:sz w:val="28"/>
          <w:szCs w:val="28"/>
        </w:rPr>
        <w:t xml:space="preserve">не согласны с выводами акта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Моисееву Д.В. врач-нарколог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выдала справку о выявленных клинических признаках, позволяющих пре</w:t>
      </w:r>
      <w:r>
        <w:rPr>
          <w:sz w:val="28"/>
          <w:szCs w:val="28"/>
        </w:rPr>
        <w:t xml:space="preserve">дположить наличие опьянения.  При этом из акта следует, что время отбора биологического материала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Медицинское освидетельствование окончено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а состояние опьянения установлено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 При этом непонятно, каким</w:t>
      </w:r>
      <w:r>
        <w:rPr>
          <w:sz w:val="28"/>
          <w:szCs w:val="28"/>
        </w:rPr>
        <w:t xml:space="preserve"> образом у Моисеева Д.В. был обнаружен трамадол, что могло дать такую реакцию, с учетом того, что его подзащитный осуществлял лечение зубов, что подтверждается справкой от врача-стоматолога. Заявлял устное ходатайство о повторном вызове в суд врача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а также о назначении экспертизы относительно обнаружения у Моисеева Д.В. наркотических веществ. Поскольку  </w:t>
      </w:r>
      <w:r>
        <w:rPr>
          <w:sz w:val="28"/>
          <w:szCs w:val="28"/>
        </w:rPr>
        <w:t>(данные изъяты)</w:t>
      </w:r>
      <w:r w:rsidR="00A25C3F">
        <w:rPr>
          <w:sz w:val="28"/>
          <w:szCs w:val="28"/>
        </w:rPr>
        <w:t xml:space="preserve"> Моисеев Д.В. самостоятельно сдал анализы в ООО «Медэксперт» на наркотические вещества  и получил отрицательный результат анализа на содержание конкретных наркотических, психотропных и сильнодействующих веществ. Кроме того, Моисеев Д.В. на учете у врача нарколога и врача психиатра не состоит, что подтверждается </w:t>
      </w:r>
      <w:r w:rsidR="00A25C3F">
        <w:rPr>
          <w:sz w:val="28"/>
          <w:szCs w:val="28"/>
        </w:rPr>
        <w:t xml:space="preserve">справкой врача психиатра-нарколога, наркотические вещества не употребляет, что также подтверждается характеристикой по месту жительства. На лекарство «Ибупрофен» Моисееву Д.В. был выписан рецепт врача </w:t>
      </w:r>
      <w:r w:rsidR="00A25C3F">
        <w:rPr>
          <w:sz w:val="28"/>
          <w:szCs w:val="28"/>
        </w:rPr>
        <w:t>от</w:t>
      </w:r>
      <w:r w:rsidR="00A25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25C3F">
        <w:rPr>
          <w:sz w:val="28"/>
          <w:szCs w:val="28"/>
        </w:rPr>
        <w:t>.</w:t>
      </w:r>
    </w:p>
    <w:p w:rsidR="00635C63" w:rsidP="00E971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Должностное лицо, составившее протокол об административном правонарушении участковый уполномоченный поли</w:t>
      </w:r>
      <w:r>
        <w:rPr>
          <w:sz w:val="28"/>
          <w:szCs w:val="28"/>
        </w:rPr>
        <w:t xml:space="preserve">ции </w:t>
      </w:r>
      <w:r w:rsidR="00743674">
        <w:rPr>
          <w:sz w:val="28"/>
          <w:szCs w:val="28"/>
        </w:rPr>
        <w:t xml:space="preserve">ОМВД РФ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пояснил суду, что </w:t>
      </w:r>
      <w:r w:rsidR="00743674">
        <w:rPr>
          <w:sz w:val="28"/>
          <w:szCs w:val="28"/>
        </w:rPr>
        <w:t xml:space="preserve">протокол об административном правонарушении </w:t>
      </w:r>
      <w:r>
        <w:rPr>
          <w:sz w:val="28"/>
          <w:szCs w:val="28"/>
        </w:rPr>
        <w:t xml:space="preserve">был составлен на основании акта, поступившего из ГИБДД и рапорта  инспектора ДПС.  </w:t>
      </w:r>
      <w:r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 отобрал объяснения у Моисеева Д.В. </w:t>
      </w:r>
    </w:p>
    <w:p w:rsidR="00F77ED8" w:rsidP="00E971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судебное заседание вызвана в качестве свидетеля фельдшер-нарколог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которая в судебное заседание не явилась. В адрес суда за подписью </w:t>
      </w:r>
      <w:r>
        <w:rPr>
          <w:sz w:val="28"/>
          <w:szCs w:val="28"/>
        </w:rPr>
        <w:t>заведующего ОСП</w:t>
      </w:r>
      <w:r>
        <w:rPr>
          <w:sz w:val="28"/>
          <w:szCs w:val="28"/>
        </w:rPr>
        <w:t xml:space="preserve"> «ГПНБ» поступило сообщение о невозможности явки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так как она находится на раб</w:t>
      </w:r>
      <w:r>
        <w:rPr>
          <w:sz w:val="28"/>
          <w:szCs w:val="28"/>
        </w:rPr>
        <w:t>очей смене.</w:t>
      </w:r>
    </w:p>
    <w:p w:rsidR="00F77ED8" w:rsidP="00E971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 отказал в заявленном устном ходатайстве защитника адвоката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повторном вызове фельдшера-нарколога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, с учетом представленного суду ответа,  а также ввиду того, что ранее судом было удовлетворено  письменное ходатайс</w:t>
      </w:r>
      <w:r>
        <w:rPr>
          <w:sz w:val="28"/>
          <w:szCs w:val="28"/>
        </w:rPr>
        <w:t>тво</w:t>
      </w:r>
      <w:r w:rsidR="003B087A">
        <w:rPr>
          <w:sz w:val="28"/>
          <w:szCs w:val="28"/>
        </w:rPr>
        <w:t xml:space="preserve"> защитника</w:t>
      </w:r>
      <w:r>
        <w:rPr>
          <w:sz w:val="28"/>
          <w:szCs w:val="28"/>
        </w:rPr>
        <w:t>.</w:t>
      </w:r>
    </w:p>
    <w:p w:rsidR="00F77ED8" w:rsidRPr="003B087A" w:rsidP="00E971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 также отказал в заявленном устном ходатайстве защитника адвоката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проведении экспертизы,  так как оснований для </w:t>
      </w:r>
      <w:r w:rsidRPr="003B087A">
        <w:rPr>
          <w:sz w:val="28"/>
          <w:szCs w:val="28"/>
        </w:rPr>
        <w:t xml:space="preserve">проведения экспертизы судом не усматривается, </w:t>
      </w:r>
      <w:r>
        <w:rPr>
          <w:sz w:val="28"/>
          <w:szCs w:val="28"/>
        </w:rPr>
        <w:t>поскольку</w:t>
      </w:r>
      <w:r w:rsidRPr="003B087A">
        <w:rPr>
          <w:sz w:val="28"/>
          <w:szCs w:val="28"/>
        </w:rPr>
        <w:t xml:space="preserve"> в соответствии со ст.26.4 КоАП РФ нет необходимости в  </w:t>
      </w:r>
      <w:r w:rsidRPr="003B087A">
        <w:rPr>
          <w:sz w:val="28"/>
          <w:szCs w:val="28"/>
        </w:rPr>
        <w:t>использовании специальных познаний в науке, технике, искусстве или ремесле.</w:t>
      </w:r>
    </w:p>
    <w:p w:rsidR="00635C63" w:rsidP="00635C63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>Выслушав пояснения</w:t>
      </w:r>
      <w:r>
        <w:rPr>
          <w:sz w:val="28"/>
          <w:szCs w:val="28"/>
        </w:rPr>
        <w:t xml:space="preserve"> Моисеева Д.В., защитника адвоката Гилева А.А., должностного лица, составившего протокол об административном правонарушении  </w:t>
      </w:r>
      <w:r>
        <w:rPr>
          <w:sz w:val="28"/>
          <w:szCs w:val="28"/>
        </w:rPr>
        <w:t>(данные изъяты)</w:t>
      </w:r>
      <w:r w:rsidRPr="00FA308F">
        <w:rPr>
          <w:sz w:val="28"/>
          <w:szCs w:val="28"/>
        </w:rPr>
        <w:t xml:space="preserve"> изучив и исследовав ма</w:t>
      </w:r>
      <w:r w:rsidRPr="00FA308F">
        <w:rPr>
          <w:sz w:val="28"/>
          <w:szCs w:val="28"/>
        </w:rPr>
        <w:t>териалы дела, суд считает, что вина</w:t>
      </w:r>
      <w:r w:rsidRPr="00635C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Моисеева Д.В. </w:t>
      </w:r>
      <w:r w:rsidRPr="00FA308F">
        <w:rPr>
          <w:sz w:val="28"/>
          <w:szCs w:val="28"/>
        </w:rPr>
        <w:t xml:space="preserve">в совершении административного правонарушения </w:t>
      </w:r>
      <w:r>
        <w:rPr>
          <w:sz w:val="28"/>
          <w:szCs w:val="28"/>
        </w:rPr>
        <w:t>предусмотренного ст. 6.9 ч.1 КоАП РФ доказана полностью и подтверждается совокупностью собранных  по делу доказательств.</w:t>
      </w:r>
    </w:p>
    <w:p w:rsidR="00635C63" w:rsidP="00E971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усматривается из рапорта инспектор</w:t>
      </w:r>
      <w:r>
        <w:rPr>
          <w:sz w:val="28"/>
          <w:szCs w:val="28"/>
        </w:rPr>
        <w:t xml:space="preserve">а ДПС ОГИБДД ОМВД России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им </w:t>
      </w:r>
      <w:r>
        <w:rPr>
          <w:sz w:val="28"/>
          <w:szCs w:val="28"/>
        </w:rPr>
        <w:t>я начальника ОМВД России по Ленинскому район</w:t>
      </w:r>
      <w:r w:rsidR="00975052">
        <w:rPr>
          <w:sz w:val="28"/>
          <w:szCs w:val="28"/>
        </w:rPr>
        <w:t>у</w:t>
      </w:r>
      <w:r w:rsidR="007002EA">
        <w:rPr>
          <w:sz w:val="28"/>
          <w:szCs w:val="28"/>
        </w:rPr>
        <w:t xml:space="preserve">, зарегистрированного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признаками опьянения. Моисееву Д.В. было предложено пройти о</w:t>
      </w:r>
      <w:r>
        <w:rPr>
          <w:sz w:val="28"/>
          <w:szCs w:val="28"/>
        </w:rPr>
        <w:t xml:space="preserve">свидетельствование на состояние опьянения. </w:t>
      </w:r>
      <w:r>
        <w:rPr>
          <w:sz w:val="28"/>
          <w:szCs w:val="28"/>
        </w:rPr>
        <w:t>Согласно акта</w:t>
      </w:r>
      <w:r>
        <w:rPr>
          <w:sz w:val="28"/>
          <w:szCs w:val="28"/>
        </w:rPr>
        <w:t xml:space="preserve"> медицинского освидетельствования на состояние опьянения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установлено состояние опьянения. При химико-токсикологическом исследовании обнаружены ибупрофен, трамадол. Просит разре</w:t>
      </w:r>
      <w:r>
        <w:rPr>
          <w:sz w:val="28"/>
          <w:szCs w:val="28"/>
        </w:rPr>
        <w:t xml:space="preserve">шения на регистрацию данного факта в КУСП, так как в действиях Моисеева Д.В. усматриваются признаки административного правонарушения, предусмотренного ст.6.9 </w:t>
      </w:r>
      <w:r w:rsidR="007002EA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РФ, для проведения проверки в порядке КоАП РФ. ( л.д.5).</w:t>
      </w:r>
    </w:p>
    <w:p w:rsidR="00A70400" w:rsidRPr="00A05BEF" w:rsidP="004246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п. 2 Порядка провед</w:t>
      </w:r>
      <w:r>
        <w:rPr>
          <w:sz w:val="28"/>
          <w:szCs w:val="28"/>
        </w:rPr>
        <w:t>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</w:t>
      </w:r>
      <w:r>
        <w:rPr>
          <w:sz w:val="28"/>
          <w:szCs w:val="28"/>
        </w:rPr>
        <w:t xml:space="preserve">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A05BEF">
        <w:rPr>
          <w:sz w:val="28"/>
          <w:szCs w:val="28"/>
        </w:rPr>
        <w:t xml:space="preserve">психоактивных, одурманивающих или иных вызывающих опьянение веществ </w:t>
      </w:r>
      <w:r w:rsidRPr="00A05BEF">
        <w:rPr>
          <w:sz w:val="28"/>
          <w:szCs w:val="28"/>
        </w:rPr>
        <w:t>в случаях, установленн</w:t>
      </w:r>
      <w:r w:rsidRPr="00A05BEF">
        <w:rPr>
          <w:sz w:val="28"/>
          <w:szCs w:val="28"/>
        </w:rPr>
        <w:t>ых законодательством Российской Федерации.</w:t>
      </w:r>
      <w:r w:rsidR="001D2CCB">
        <w:rPr>
          <w:sz w:val="28"/>
          <w:szCs w:val="28"/>
        </w:rPr>
        <w:t xml:space="preserve"> (далее по тексту Порядок N 933н от 18.12.2015г).</w:t>
      </w:r>
    </w:p>
    <w:p w:rsidR="00A70400" w:rsidP="00E971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</w:t>
      </w:r>
      <w:r w:rsidR="001D2CCB">
        <w:rPr>
          <w:sz w:val="28"/>
          <w:szCs w:val="28"/>
        </w:rPr>
        <w:t>р</w:t>
      </w:r>
      <w:r>
        <w:rPr>
          <w:sz w:val="28"/>
          <w:szCs w:val="28"/>
        </w:rPr>
        <w:t>оведении освидетельствования в п. 7 Жалобы освидетельствуемого на свое состояние врач указал: «Жалоб не предъявляет». В пункте 12 Сведения о последнем употре</w:t>
      </w:r>
      <w:r>
        <w:rPr>
          <w:sz w:val="28"/>
          <w:szCs w:val="28"/>
        </w:rPr>
        <w:t>блении алкоголя, лекарственных средств, наркотических средств и психотропных веществ (со слов освидетельствуемого) указано – «со слов не употреблял».</w:t>
      </w:r>
      <w:r w:rsidR="001D2CCB">
        <w:rPr>
          <w:sz w:val="28"/>
          <w:szCs w:val="28"/>
        </w:rPr>
        <w:t xml:space="preserve"> Наличие алкоголя в выдыхаемом воздухе не установлено, результат -0,00 мг/л.</w:t>
      </w:r>
    </w:p>
    <w:p w:rsidR="001D2CCB" w:rsidRPr="00D30EB6" w:rsidP="001D2C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D2CCB">
        <w:rPr>
          <w:sz w:val="28"/>
          <w:szCs w:val="28"/>
        </w:rPr>
        <w:t>соответствии с пунктом</w:t>
      </w:r>
      <w:r>
        <w:rPr>
          <w:sz w:val="28"/>
          <w:szCs w:val="28"/>
        </w:rPr>
        <w:t xml:space="preserve"> </w:t>
      </w:r>
      <w:r w:rsidRPr="00D30EB6">
        <w:rPr>
          <w:sz w:val="28"/>
          <w:szCs w:val="28"/>
        </w:rPr>
        <w:t>12</w:t>
      </w:r>
      <w:r w:rsidRPr="001D2CCB">
        <w:rPr>
          <w:sz w:val="28"/>
          <w:szCs w:val="28"/>
        </w:rPr>
        <w:t xml:space="preserve"> Порядка N 933н от 18.12.2015г</w:t>
      </w:r>
      <w:r w:rsidRPr="00D30EB6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D30EB6">
        <w:rPr>
          <w:sz w:val="28"/>
          <w:szCs w:val="28"/>
        </w:rPr>
        <w:t>ри медицинском освидетельствовании лиц, указанных в подпунктах 2 - 10 пункта 5 настоящего Порядка, при наличии не менее трех клинических признаков опьянения, предусмотренных приложением N 2 к настоящему Порядку, и отрицател</w:t>
      </w:r>
      <w:r w:rsidRPr="00D30EB6">
        <w:rPr>
          <w:sz w:val="28"/>
          <w:szCs w:val="28"/>
        </w:rPr>
        <w:t>ьном результате первого или повторного исследования выдыхаемого воздуха на наличие алкоголя отбирается проба биологического объекта (моча, кровь) для направления на химико-токсикологическое исследование с целью определения средств (веществ) или их метаболи</w:t>
      </w:r>
      <w:r w:rsidRPr="00D30EB6">
        <w:rPr>
          <w:sz w:val="28"/>
          <w:szCs w:val="28"/>
        </w:rPr>
        <w:t xml:space="preserve">тов (за исключением алкоголя), вызвавших опьянение. </w:t>
      </w:r>
    </w:p>
    <w:p w:rsidR="00AA6DA8" w:rsidP="00E971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 пункта 14 акта следует, что в результате </w:t>
      </w:r>
      <w:r w:rsidR="00BA6F33">
        <w:rPr>
          <w:sz w:val="28"/>
          <w:szCs w:val="28"/>
        </w:rPr>
        <w:t xml:space="preserve">отбора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A6F33">
        <w:rPr>
          <w:sz w:val="28"/>
          <w:szCs w:val="28"/>
        </w:rPr>
        <w:t xml:space="preserve"> биологического материала (мочи) в результате химико-токсикологических исследований биологических объектов обнаружено: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BA6F33" w:rsidP="00E971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пункте 15 акта другие данные медицинского осмотра или представленные документы отсутствуют.</w:t>
      </w:r>
    </w:p>
    <w:p w:rsidR="004246DA" w:rsidP="004246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проведения медицинского освидетельствования</w:t>
      </w:r>
      <w:r>
        <w:rPr>
          <w:sz w:val="28"/>
          <w:szCs w:val="28"/>
        </w:rPr>
        <w:t xml:space="preserve"> согласно акта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фельдшер-нарколог ГБУЗ РК ФМЦ ОСП «ГПНБ» г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Феодосия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выдано ГБУЗ РК КНПЦН г. Симферополя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) в п. 17 сделала заключение «установлено состояние опьянения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».</w:t>
      </w:r>
    </w:p>
    <w:p w:rsidR="009D7CE3" w:rsidP="004246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Суд принимает данный акт в качестве доказательства по делу, поскольку последовательность изложения в нем исследований не вызывает сомнений в их законности и обоснованности. </w:t>
      </w:r>
    </w:p>
    <w:p w:rsidR="009D7CE3" w:rsidP="004246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 представленной защитником адвокатом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справки следует,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ОСП </w:t>
      </w:r>
      <w:r w:rsidR="00CA6350">
        <w:rPr>
          <w:sz w:val="28"/>
          <w:szCs w:val="28"/>
        </w:rPr>
        <w:t>«</w:t>
      </w:r>
      <w:r>
        <w:rPr>
          <w:sz w:val="28"/>
          <w:szCs w:val="28"/>
        </w:rPr>
        <w:t>ГПНБ</w:t>
      </w:r>
      <w:r w:rsidR="00CA6350">
        <w:rPr>
          <w:sz w:val="28"/>
          <w:szCs w:val="28"/>
        </w:rPr>
        <w:t>»</w:t>
      </w:r>
      <w:r>
        <w:rPr>
          <w:sz w:val="28"/>
          <w:szCs w:val="28"/>
        </w:rPr>
        <w:t xml:space="preserve"> ГБУЗ РК ФМЦ</w:t>
      </w:r>
      <w:r w:rsidR="00CA6350">
        <w:rPr>
          <w:sz w:val="28"/>
          <w:szCs w:val="28"/>
        </w:rPr>
        <w:t xml:space="preserve"> был доставлен Моисеев Д.В.,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A6350">
        <w:rPr>
          <w:sz w:val="28"/>
          <w:szCs w:val="28"/>
        </w:rPr>
        <w:t xml:space="preserve"> г.р. и при медицинском освидетельствовании выявлены (подчеркнуто) клинические признаки, позволяющие предположить наличие опьянения. Окончательное заключение будет вынесено по получению результатов химико-токсикологического исследования. </w:t>
      </w:r>
    </w:p>
    <w:p w:rsidR="00CA6350" w:rsidP="00CA63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Данная справка фиксирует время доставки освидетельствуемого и совпадает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временем, указанным в пункте 4 акта: «Дата и точное время начала медицинского освидетельствования»: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При э</w:t>
      </w:r>
      <w:r>
        <w:rPr>
          <w:sz w:val="28"/>
          <w:szCs w:val="28"/>
        </w:rPr>
        <w:t xml:space="preserve">том окончательное заключение  вынесено по получению результатов химико-токсикологического исследования, как усматривается из п. 14 акта: « КДЛ ГБУЗ РК «КНПЦ» ХТИ  </w:t>
      </w:r>
      <w:r>
        <w:rPr>
          <w:sz w:val="28"/>
          <w:szCs w:val="28"/>
        </w:rPr>
        <w:t>(данные изъяты)</w:t>
      </w:r>
    </w:p>
    <w:p w:rsidR="007A3E42" w:rsidP="00E971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Кроме того, </w:t>
      </w:r>
      <w:r w:rsidR="00C110F3">
        <w:rPr>
          <w:sz w:val="28"/>
          <w:szCs w:val="28"/>
        </w:rPr>
        <w:t>при проведении медицинского освидетельствования, Моисеев Д.В. не  указал врачу о жалобах на здоровье, не сообщил  об употреблении назначенного ему врачем и выписанного рецепта на лекарство</w:t>
      </w:r>
      <w:r w:rsidR="00F77ED8">
        <w:rPr>
          <w:sz w:val="28"/>
          <w:szCs w:val="28"/>
        </w:rPr>
        <w:t xml:space="preserve"> «И</w:t>
      </w:r>
      <w:r w:rsidR="00C110F3">
        <w:rPr>
          <w:sz w:val="28"/>
          <w:szCs w:val="28"/>
        </w:rPr>
        <w:t>бупрофен</w:t>
      </w:r>
      <w:r w:rsidR="00F77ED8">
        <w:rPr>
          <w:sz w:val="28"/>
          <w:szCs w:val="28"/>
        </w:rPr>
        <w:t>»</w:t>
      </w:r>
      <w:r w:rsidR="00C110F3">
        <w:rPr>
          <w:sz w:val="28"/>
          <w:szCs w:val="28"/>
        </w:rPr>
        <w:t xml:space="preserve">, не представил медицинские документы, подтверждающие законность употребления (по назначению врача) выявленные медицинские </w:t>
      </w:r>
      <w:r w:rsidR="00C110F3">
        <w:rPr>
          <w:sz w:val="28"/>
          <w:szCs w:val="28"/>
        </w:rPr>
        <w:t>препараты, а также ТНС-25мг/л.</w:t>
      </w:r>
      <w:r w:rsidR="0061039F">
        <w:rPr>
          <w:sz w:val="28"/>
          <w:szCs w:val="28"/>
        </w:rPr>
        <w:t xml:space="preserve"> Выводы акта главному врачу не обжаловал, следовательно</w:t>
      </w:r>
      <w:r w:rsidR="00F77ED8">
        <w:rPr>
          <w:sz w:val="28"/>
          <w:szCs w:val="28"/>
        </w:rPr>
        <w:t>, согласился с заключением об установлении опьянения</w:t>
      </w:r>
      <w:r w:rsidR="0061039F">
        <w:rPr>
          <w:sz w:val="28"/>
          <w:szCs w:val="28"/>
        </w:rPr>
        <w:t xml:space="preserve">. </w:t>
      </w:r>
    </w:p>
    <w:p w:rsidR="00635C63" w:rsidP="007A3E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и</w:t>
      </w:r>
      <w:r w:rsidR="0061039F">
        <w:rPr>
          <w:sz w:val="28"/>
          <w:szCs w:val="28"/>
        </w:rPr>
        <w:t xml:space="preserve">з объяснения </w:t>
      </w:r>
      <w:r w:rsidR="007A3E42">
        <w:rPr>
          <w:sz w:val="28"/>
          <w:szCs w:val="28"/>
        </w:rPr>
        <w:t xml:space="preserve">Моисеева Д.В.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следует, что </w:t>
      </w:r>
      <w:r w:rsidR="007A3E42">
        <w:rPr>
          <w:sz w:val="28"/>
          <w:szCs w:val="28"/>
        </w:rPr>
        <w:t xml:space="preserve"> он указал, что «до остановки сотрудниками полиции точную дату я не </w:t>
      </w:r>
      <w:r w:rsidR="007A3E42">
        <w:rPr>
          <w:sz w:val="28"/>
          <w:szCs w:val="28"/>
        </w:rPr>
        <w:t>помню</w:t>
      </w:r>
      <w:r w:rsidR="007A3E42">
        <w:rPr>
          <w:sz w:val="28"/>
          <w:szCs w:val="28"/>
        </w:rPr>
        <w:t xml:space="preserve"> употреблял лекарственные обезболивающие препараты без назначения врача» (л.д.3).</w:t>
      </w:r>
    </w:p>
    <w:p w:rsidR="007A3E42" w:rsidP="00E971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5708">
        <w:rPr>
          <w:sz w:val="28"/>
          <w:szCs w:val="28"/>
        </w:rPr>
        <w:t>Учитывая вышеизложенное</w:t>
      </w:r>
      <w:r w:rsidR="00F77ED8">
        <w:rPr>
          <w:sz w:val="28"/>
          <w:szCs w:val="28"/>
        </w:rPr>
        <w:t>,</w:t>
      </w:r>
      <w:r w:rsidR="00565708">
        <w:rPr>
          <w:sz w:val="28"/>
          <w:szCs w:val="28"/>
        </w:rPr>
        <w:t xml:space="preserve"> суд критически относится к представленному рецепту врача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65708">
        <w:rPr>
          <w:sz w:val="28"/>
          <w:szCs w:val="28"/>
        </w:rPr>
        <w:t xml:space="preserve"> на препарат «Ибупрофен», поскольку </w:t>
      </w:r>
      <w:r w:rsidR="009D7CE3">
        <w:rPr>
          <w:sz w:val="28"/>
          <w:szCs w:val="28"/>
        </w:rPr>
        <w:t xml:space="preserve">при проведении осмотра </w:t>
      </w:r>
      <w:r w:rsidR="00565708">
        <w:rPr>
          <w:sz w:val="28"/>
          <w:szCs w:val="28"/>
        </w:rPr>
        <w:t>Моисеев Д.В. не указал врачу о назначении данного препарата, дал пояснения сотруднику полиции об употреблении обезболивающих препаратов без назначения врача, а также в суде дал пояснения, что рецепт взял для суда.</w:t>
      </w:r>
    </w:p>
    <w:p w:rsidR="00DF614D" w:rsidP="00E971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747E">
        <w:rPr>
          <w:sz w:val="28"/>
          <w:szCs w:val="28"/>
        </w:rPr>
        <w:t>Суд также критически относится к представленн</w:t>
      </w:r>
      <w:r w:rsidR="00F73E61">
        <w:rPr>
          <w:sz w:val="28"/>
          <w:szCs w:val="28"/>
        </w:rPr>
        <w:t>ой</w:t>
      </w:r>
      <w:r w:rsidR="009D747E">
        <w:rPr>
          <w:sz w:val="28"/>
          <w:szCs w:val="28"/>
        </w:rPr>
        <w:t xml:space="preserve"> справк</w:t>
      </w:r>
      <w:r w:rsidR="00F73E61">
        <w:rPr>
          <w:sz w:val="28"/>
          <w:szCs w:val="28"/>
        </w:rPr>
        <w:t>е</w:t>
      </w:r>
      <w:r w:rsidR="009D747E">
        <w:rPr>
          <w:sz w:val="28"/>
          <w:szCs w:val="28"/>
        </w:rPr>
        <w:t xml:space="preserve"> о том, что Моисеев Д.В. не состоит на учете у врача нарколога и врача психиатра, поскольку установление состояние опьянения не ставится в зависимость от нахождения лица на учете у врача-психиатра и врача-нарколога. </w:t>
      </w:r>
    </w:p>
    <w:p w:rsidR="00E66362" w:rsidP="00E971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 представленной суду характеристики </w:t>
      </w:r>
      <w:r>
        <w:rPr>
          <w:sz w:val="28"/>
          <w:szCs w:val="28"/>
        </w:rPr>
        <w:t>по месту жительства усмат</w:t>
      </w:r>
      <w:r w:rsidR="007C1719">
        <w:rPr>
          <w:sz w:val="28"/>
          <w:szCs w:val="28"/>
        </w:rPr>
        <w:t>ривается, что Моисеев Д.В.</w:t>
      </w:r>
      <w:r w:rsidR="00B918EB">
        <w:rPr>
          <w:sz w:val="28"/>
          <w:szCs w:val="28"/>
        </w:rPr>
        <w:t xml:space="preserve"> зарекомендовал себя только с положительной стороны, в общении с соседями поддерживает доброжелательные отношения, </w:t>
      </w:r>
      <w:r>
        <w:rPr>
          <w:sz w:val="28"/>
          <w:szCs w:val="28"/>
        </w:rPr>
        <w:t>алкогольные напитки, наркотические и психотропные вещества не употребляет,</w:t>
      </w:r>
      <w:r w:rsidR="00B918EB">
        <w:rPr>
          <w:sz w:val="28"/>
          <w:szCs w:val="28"/>
        </w:rPr>
        <w:t xml:space="preserve"> агрессивного и раздражительного состояния никому из соседей не выражал, склонностей к антиобщественному поведению не имеет, всегда помогает семье, не отказывается от любой законной работы.</w:t>
      </w:r>
    </w:p>
    <w:p w:rsidR="009D747E" w:rsidP="00E663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сведениям, указанным в характеристике в части употребления </w:t>
      </w:r>
      <w:r w:rsidR="00F73E61">
        <w:rPr>
          <w:sz w:val="28"/>
          <w:szCs w:val="28"/>
        </w:rPr>
        <w:t xml:space="preserve">Моисеевым Д.В. </w:t>
      </w:r>
      <w:r>
        <w:rPr>
          <w:sz w:val="28"/>
          <w:szCs w:val="28"/>
        </w:rPr>
        <w:t>алкого</w:t>
      </w:r>
      <w:r>
        <w:rPr>
          <w:sz w:val="28"/>
          <w:szCs w:val="28"/>
        </w:rPr>
        <w:t>льных напитков и наркотических и психо</w:t>
      </w:r>
      <w:r w:rsidR="007C1719">
        <w:rPr>
          <w:sz w:val="28"/>
          <w:szCs w:val="28"/>
        </w:rPr>
        <w:t>т</w:t>
      </w:r>
      <w:r>
        <w:rPr>
          <w:sz w:val="28"/>
          <w:szCs w:val="28"/>
        </w:rPr>
        <w:t>ропных веществ суд относится критически</w:t>
      </w:r>
      <w:r w:rsidR="007C1719">
        <w:rPr>
          <w:sz w:val="28"/>
          <w:szCs w:val="28"/>
        </w:rPr>
        <w:t xml:space="preserve">, поскольку данные обстоятельства не </w:t>
      </w:r>
      <w:r w:rsidR="00E66362">
        <w:rPr>
          <w:sz w:val="28"/>
          <w:szCs w:val="28"/>
        </w:rPr>
        <w:t xml:space="preserve">могут быть установлены </w:t>
      </w:r>
      <w:r w:rsidR="007C1719">
        <w:rPr>
          <w:sz w:val="28"/>
          <w:szCs w:val="28"/>
        </w:rPr>
        <w:t>сосед</w:t>
      </w:r>
      <w:r w:rsidR="00E66362">
        <w:rPr>
          <w:sz w:val="28"/>
          <w:szCs w:val="28"/>
        </w:rPr>
        <w:t>ями, а подлежат установлению компетентным врачем либо соответствующей медицинской организацией.</w:t>
      </w:r>
    </w:p>
    <w:p w:rsidR="00DF614D" w:rsidP="00E971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 справки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следует, что Моисеев Д.В. находился на приеме у врача-стоматолога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диагнозом: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73E61" w:rsidP="00E971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Данная справка врача-стоматолога не содержит назначение врача, а только</w:t>
      </w:r>
      <w:r>
        <w:rPr>
          <w:sz w:val="28"/>
          <w:szCs w:val="28"/>
        </w:rPr>
        <w:t xml:space="preserve"> фиксирует факт нахождения на приеме, в связи с чем не</w:t>
      </w:r>
      <w:r w:rsidR="009D3ECC">
        <w:rPr>
          <w:sz w:val="28"/>
          <w:szCs w:val="28"/>
        </w:rPr>
        <w:t xml:space="preserve"> принимается судом во внимание.</w:t>
      </w:r>
    </w:p>
    <w:p w:rsidR="009D3ECC" w:rsidP="00E971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 пр</w:t>
      </w:r>
      <w:r w:rsidR="00F77ED8">
        <w:rPr>
          <w:sz w:val="28"/>
          <w:szCs w:val="28"/>
        </w:rPr>
        <w:t>едставленных суду</w:t>
      </w:r>
      <w:r>
        <w:rPr>
          <w:sz w:val="28"/>
          <w:szCs w:val="28"/>
        </w:rPr>
        <w:t xml:space="preserve"> результатов анализов Моисеева Д.В.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на содержание конкретных наркотических, психотропных и сильнодействующих веществ следует, чт</w:t>
      </w:r>
      <w:r>
        <w:rPr>
          <w:sz w:val="28"/>
          <w:szCs w:val="28"/>
        </w:rPr>
        <w:t xml:space="preserve">о данные вещества не обнаружены. </w:t>
      </w:r>
    </w:p>
    <w:p w:rsidR="00F77ED8" w:rsidP="009D3E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медицинское обследование проведено ОСП «ГПНБ» ГБУЗ РК ФМЦ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основании биоматериала (моча), а представленные суду медицинские обследования датированы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653AC">
        <w:rPr>
          <w:sz w:val="28"/>
          <w:szCs w:val="28"/>
        </w:rPr>
        <w:t>т</w:t>
      </w:r>
      <w:r>
        <w:rPr>
          <w:sz w:val="28"/>
          <w:szCs w:val="28"/>
        </w:rPr>
        <w:t>о есть через месяц и проведены на</w:t>
      </w:r>
      <w:r>
        <w:rPr>
          <w:sz w:val="28"/>
          <w:szCs w:val="28"/>
        </w:rPr>
        <w:t xml:space="preserve"> основании анализа волос на содержание конкретных наркотических средств, психотропных и сильнодействующих веществ., в связи с чем представленные суду результаты анализов ООО «Медэксперт» судом во внимание не принимаются.</w:t>
      </w:r>
    </w:p>
    <w:p w:rsidR="00635C63" w:rsidP="00635C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79F1">
        <w:rPr>
          <w:sz w:val="28"/>
          <w:szCs w:val="28"/>
        </w:rPr>
        <w:t>Согласно ч.1, ч.2 ст. 26.2 КоАП РФ</w:t>
      </w:r>
      <w:r w:rsidRPr="005B79F1">
        <w:rPr>
          <w:sz w:val="28"/>
          <w:szCs w:val="28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 xml:space="preserve">которых находится дело, устанавливают наличие или отсутствие события </w:t>
      </w:r>
      <w:r>
        <w:rPr>
          <w:sz w:val="28"/>
          <w:szCs w:val="28"/>
        </w:rPr>
        <w:t>административного право</w:t>
      </w:r>
      <w:r>
        <w:rPr>
          <w:sz w:val="28"/>
          <w:szCs w:val="28"/>
        </w:rPr>
        <w:t>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</w:t>
      </w:r>
      <w:r>
        <w:rPr>
          <w:sz w:val="28"/>
          <w:szCs w:val="28"/>
        </w:rPr>
        <w:t>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</w:t>
      </w:r>
      <w:r>
        <w:rPr>
          <w:sz w:val="28"/>
          <w:szCs w:val="28"/>
        </w:rPr>
        <w:t>ких средств, вещественными доказательствами.</w:t>
      </w:r>
    </w:p>
    <w:p w:rsidR="007002EA" w:rsidP="00E971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 w:rsidRPr="001F35E0">
        <w:rPr>
          <w:sz w:val="28"/>
          <w:szCs w:val="28"/>
        </w:rPr>
        <w:t>принимает:</w:t>
      </w:r>
      <w:r>
        <w:rPr>
          <w:sz w:val="28"/>
          <w:szCs w:val="28"/>
        </w:rPr>
        <w:t xml:space="preserve"> </w:t>
      </w:r>
      <w:r w:rsidRPr="007002EA">
        <w:rPr>
          <w:sz w:val="28"/>
          <w:szCs w:val="28"/>
        </w:rPr>
        <w:t>п</w:t>
      </w:r>
      <w:r w:rsidRPr="007002EA" w:rsidR="00E9717A">
        <w:rPr>
          <w:sz w:val="28"/>
          <w:szCs w:val="28"/>
        </w:rPr>
        <w:t xml:space="preserve">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л.д.2), объяснение Моисеева Д.В.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л.д.3), рапорт инспектора ДПС ОГИБДД ОМВД РФ по Ленинскому району, зарегистрированный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л.д.5-6), акт №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медицинского освидетельствования на состояние опьянения ( алкогольного, наркотического или иного токс</w:t>
      </w:r>
      <w:r>
        <w:rPr>
          <w:sz w:val="28"/>
          <w:szCs w:val="28"/>
        </w:rPr>
        <w:t xml:space="preserve">ического) ( л.д. 7), </w:t>
      </w:r>
      <w:r w:rsidR="00E10521">
        <w:rPr>
          <w:sz w:val="28"/>
          <w:szCs w:val="28"/>
        </w:rPr>
        <w:t xml:space="preserve">копию протокола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10521">
        <w:rPr>
          <w:sz w:val="28"/>
          <w:szCs w:val="28"/>
        </w:rPr>
        <w:t xml:space="preserve"> об отстранении о управления транспортным средством ( л.д.8), копию акта о</w:t>
      </w:r>
      <w:r w:rsidR="00E10521"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 w:rsidR="00E10521">
        <w:rPr>
          <w:sz w:val="28"/>
          <w:szCs w:val="28"/>
        </w:rPr>
        <w:t>освидетельствования на состояние алкогольного опьянения – состояние алкогольного опьянения не установлено ( л.д.9),</w:t>
      </w:r>
      <w:r>
        <w:rPr>
          <w:sz w:val="28"/>
          <w:szCs w:val="28"/>
        </w:rPr>
        <w:t xml:space="preserve"> </w:t>
      </w:r>
      <w:r w:rsidR="00E10521">
        <w:rPr>
          <w:sz w:val="28"/>
          <w:szCs w:val="28"/>
        </w:rPr>
        <w:t xml:space="preserve">протокол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10521">
        <w:rPr>
          <w:sz w:val="28"/>
          <w:szCs w:val="28"/>
        </w:rPr>
        <w:t xml:space="preserve"> о задержании транспортного средства( л.д.10), протокол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10521">
        <w:rPr>
          <w:sz w:val="28"/>
          <w:szCs w:val="28"/>
        </w:rPr>
        <w:t xml:space="preserve"> о направлении на медицинское освидетельствование на состояние опьянения, в котором при наличии признаков опьянения: нарушение речи, резкое изменение окраски кожных покровов лица Моисеев Д.В. согласился пройти медицинское освидетельствование </w:t>
      </w:r>
      <w:r w:rsidR="00E10521">
        <w:rPr>
          <w:sz w:val="28"/>
          <w:szCs w:val="28"/>
        </w:rPr>
        <w:t xml:space="preserve">( </w:t>
      </w:r>
      <w:r w:rsidR="00E10521">
        <w:rPr>
          <w:sz w:val="28"/>
          <w:szCs w:val="28"/>
        </w:rPr>
        <w:t xml:space="preserve">л.д. 11), чек прибора алкотектор «Юпитер» с показаниями прибора 0,000 мг/л (л.д.12), рапорт сотрудника полиции ( л.д.14), а также постановление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10521">
        <w:rPr>
          <w:sz w:val="28"/>
          <w:szCs w:val="28"/>
        </w:rPr>
        <w:t xml:space="preserve"> мирового судьи судебного участка №61 Ленинского судебного района (Ленинский муниципальный район) Республики Крым о </w:t>
      </w:r>
      <w:r w:rsidR="00E10521">
        <w:rPr>
          <w:sz w:val="28"/>
          <w:szCs w:val="28"/>
        </w:rPr>
        <w:t>признании</w:t>
      </w:r>
      <w:r w:rsidR="00E10521">
        <w:rPr>
          <w:sz w:val="28"/>
          <w:szCs w:val="28"/>
        </w:rPr>
        <w:t xml:space="preserve"> Моисеева Д.В. виновным в совершении административного правонарушения, предусмотренного ст.12.26 ч.1 КоАП РФ и назначении наказания в виде штрафа в размере 30 000 руб. с лишением права управления всеми видами транспортных средств сроком на 1 го</w:t>
      </w:r>
      <w:r w:rsidR="0024524C">
        <w:rPr>
          <w:sz w:val="28"/>
          <w:szCs w:val="28"/>
        </w:rPr>
        <w:t>д</w:t>
      </w:r>
      <w:r w:rsidR="00E10521">
        <w:rPr>
          <w:sz w:val="28"/>
          <w:szCs w:val="28"/>
        </w:rPr>
        <w:t xml:space="preserve"> 6 месяцев. Постановление вступило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E9717A" w:rsidP="00E9717A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A308F">
        <w:rPr>
          <w:sz w:val="28"/>
          <w:szCs w:val="28"/>
        </w:rPr>
        <w:t>Таким образом, действия</w:t>
      </w:r>
      <w:r w:rsidRPr="00E227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4524C">
        <w:rPr>
          <w:sz w:val="28"/>
          <w:szCs w:val="28"/>
        </w:rPr>
        <w:t xml:space="preserve">Моисеева Д.В. </w:t>
      </w:r>
      <w:r w:rsidRPr="00FA308F">
        <w:rPr>
          <w:sz w:val="28"/>
          <w:szCs w:val="28"/>
        </w:rPr>
        <w:t>правильно квалифицированы по ст. 6.9 ч.</w:t>
      </w:r>
      <w:r w:rsidRPr="00FA308F">
        <w:rPr>
          <w:sz w:val="28"/>
          <w:szCs w:val="28"/>
        </w:rPr>
        <w:t xml:space="preserve">1 КоАП РФ, как </w:t>
      </w:r>
      <w:r w:rsidRPr="00FA308F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или без назначения врача.</w:t>
      </w:r>
    </w:p>
    <w:p w:rsidR="00507C34" w:rsidP="00507C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507C34" w:rsidP="00507C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прекращения производства по делу,  переквалификации правонарушения отсутствуют. </w:t>
      </w:r>
    </w:p>
    <w:p w:rsidR="00E9717A" w:rsidRPr="00FA308F" w:rsidP="00E971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308F">
        <w:rPr>
          <w:color w:val="000000"/>
          <w:sz w:val="28"/>
          <w:szCs w:val="28"/>
        </w:rPr>
        <w:t>В соответствии</w:t>
      </w:r>
      <w:r w:rsidRPr="00FA308F">
        <w:rPr>
          <w:color w:val="000000"/>
          <w:sz w:val="28"/>
          <w:szCs w:val="28"/>
        </w:rPr>
        <w:t xml:space="preserve"> с п. 2 ст. 4.1. </w:t>
      </w:r>
      <w:r w:rsidRPr="00FA308F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24524C" w:rsidR="0024524C">
        <w:rPr>
          <w:sz w:val="28"/>
          <w:szCs w:val="28"/>
        </w:rPr>
        <w:t xml:space="preserve"> </w:t>
      </w:r>
      <w:r w:rsidR="0024524C">
        <w:rPr>
          <w:sz w:val="28"/>
          <w:szCs w:val="28"/>
        </w:rPr>
        <w:t>Моисееву Д.В.</w:t>
      </w:r>
      <w:r>
        <w:rPr>
          <w:color w:val="000000"/>
          <w:sz w:val="28"/>
          <w:szCs w:val="28"/>
        </w:rPr>
        <w:t xml:space="preserve"> </w:t>
      </w:r>
      <w:r w:rsidRPr="00FA308F">
        <w:rPr>
          <w:color w:val="000000"/>
          <w:sz w:val="28"/>
          <w:szCs w:val="28"/>
        </w:rPr>
        <w:t xml:space="preserve">суд  учитывает </w:t>
      </w:r>
      <w:r w:rsidRPr="00FA308F">
        <w:rPr>
          <w:sz w:val="28"/>
          <w:szCs w:val="28"/>
        </w:rPr>
        <w:t>характер совершенного правонарушения, личность лица, соверши</w:t>
      </w:r>
      <w:r>
        <w:rPr>
          <w:sz w:val="28"/>
          <w:szCs w:val="28"/>
        </w:rPr>
        <w:t xml:space="preserve">вшего правонарушение,  </w:t>
      </w:r>
      <w:r>
        <w:rPr>
          <w:sz w:val="28"/>
          <w:szCs w:val="28"/>
        </w:rPr>
        <w:t>(данные изъяты)</w:t>
      </w:r>
      <w:r w:rsidRPr="00FA308F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</w:t>
      </w:r>
      <w:r w:rsidRPr="00FA308F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</w:t>
      </w:r>
      <w:r w:rsidRPr="00FA308F">
        <w:rPr>
          <w:sz w:val="28"/>
          <w:szCs w:val="28"/>
        </w:rPr>
        <w:t>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</w:t>
      </w:r>
      <w:r w:rsidRPr="00FA308F">
        <w:rPr>
          <w:sz w:val="28"/>
          <w:szCs w:val="28"/>
        </w:rPr>
        <w:t xml:space="preserve"> </w:t>
      </w:r>
      <w:r w:rsidRPr="00FA308F">
        <w:rPr>
          <w:sz w:val="28"/>
          <w:szCs w:val="28"/>
        </w:rPr>
        <w:t>необходимым</w:t>
      </w:r>
      <w:r w:rsidRPr="00FA308F">
        <w:rPr>
          <w:sz w:val="28"/>
          <w:szCs w:val="28"/>
        </w:rPr>
        <w:t xml:space="preserve"> и </w:t>
      </w:r>
      <w:r w:rsidRPr="00FA308F">
        <w:rPr>
          <w:sz w:val="28"/>
          <w:szCs w:val="28"/>
        </w:rPr>
        <w:t>достаточным для исправления правонарушителя избрать наказание в виде</w:t>
      </w:r>
      <w:r w:rsidRPr="00FA308F">
        <w:rPr>
          <w:sz w:val="28"/>
          <w:szCs w:val="28"/>
        </w:rPr>
        <w:t xml:space="preserve">  штрафа</w:t>
      </w:r>
      <w:r w:rsidR="0024524C">
        <w:rPr>
          <w:sz w:val="28"/>
          <w:szCs w:val="28"/>
        </w:rPr>
        <w:t xml:space="preserve"> в пределах санкции статьи</w:t>
      </w:r>
      <w:r w:rsidRPr="00FA308F">
        <w:rPr>
          <w:sz w:val="28"/>
          <w:szCs w:val="28"/>
        </w:rPr>
        <w:t>.</w:t>
      </w:r>
    </w:p>
    <w:p w:rsidR="00E9717A" w:rsidRPr="00FA308F" w:rsidP="00E9717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A308F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hyperlink r:id="rId4" w:history="1">
        <w:r w:rsidRPr="00FA308F">
          <w:rPr>
            <w:sz w:val="28"/>
            <w:szCs w:val="28"/>
          </w:rPr>
          <w:t>законодательства</w:t>
        </w:r>
      </w:hyperlink>
      <w:r w:rsidRPr="00FA308F">
        <w:rPr>
          <w:sz w:val="28"/>
          <w:szCs w:val="28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</w:t>
      </w:r>
      <w:r w:rsidRPr="00FA308F">
        <w:rPr>
          <w:sz w:val="28"/>
          <w:szCs w:val="28"/>
        </w:rPr>
        <w:t>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</w:t>
      </w:r>
      <w:r w:rsidRPr="00FA308F">
        <w:rPr>
          <w:sz w:val="28"/>
          <w:szCs w:val="28"/>
        </w:rPr>
        <w:t xml:space="preserve">ркотических средств или психотропных веществ без назначения врача либо новых потенциально опасных психоактивных веществ.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FA308F">
          <w:rPr>
            <w:sz w:val="28"/>
            <w:szCs w:val="28"/>
          </w:rPr>
          <w:t>порядке</w:t>
        </w:r>
      </w:hyperlink>
      <w:r w:rsidRPr="00FA308F">
        <w:rPr>
          <w:sz w:val="28"/>
          <w:szCs w:val="28"/>
        </w:rPr>
        <w:t>, установленном Правительством Российской Федерации.</w:t>
      </w:r>
    </w:p>
    <w:p w:rsidR="00740592" w:rsidP="00740592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</w:t>
      </w:r>
      <w:r>
        <w:rPr>
          <w:sz w:val="28"/>
          <w:szCs w:val="28"/>
        </w:rPr>
        <w:t>Р</w:t>
      </w:r>
      <w:r w:rsidRPr="00FA308F">
        <w:rPr>
          <w:sz w:val="28"/>
          <w:szCs w:val="28"/>
        </w:rPr>
        <w:t xml:space="preserve">уководствуясь ст.ст. 4.1, 6.9 ч.1,  29.5, 29.6, 29.9 Кодекса Российской </w:t>
      </w:r>
      <w:r w:rsidRPr="00FA308F">
        <w:rPr>
          <w:sz w:val="28"/>
          <w:szCs w:val="28"/>
        </w:rPr>
        <w:t>Федерации об административных правонарушениях, суд –</w:t>
      </w:r>
    </w:p>
    <w:p w:rsidR="00740592" w:rsidRPr="00703F5A" w:rsidP="00740592">
      <w:pPr>
        <w:ind w:firstLine="708"/>
        <w:jc w:val="both"/>
        <w:rPr>
          <w:sz w:val="28"/>
          <w:szCs w:val="28"/>
        </w:rPr>
      </w:pPr>
    </w:p>
    <w:p w:rsidR="00740592" w:rsidRPr="00703F5A" w:rsidP="0074059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40592" w:rsidRPr="00703F5A" w:rsidP="0074059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40592" w:rsidRPr="00750356" w:rsidP="007405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виновным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Моисеева Дмитрия Викторовича</w:t>
      </w:r>
      <w:r w:rsidRPr="001304B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 w:rsidRPr="00750356">
        <w:rPr>
          <w:sz w:val="28"/>
          <w:szCs w:val="28"/>
        </w:rPr>
        <w:t xml:space="preserve">в совершении административного </w:t>
      </w:r>
      <w:r w:rsidRPr="00750356">
        <w:rPr>
          <w:sz w:val="28"/>
          <w:szCs w:val="28"/>
        </w:rPr>
        <w:t>правонарушения, предусмотренного ст. 6.9</w:t>
      </w:r>
      <w:r>
        <w:rPr>
          <w:sz w:val="28"/>
          <w:szCs w:val="28"/>
        </w:rPr>
        <w:t xml:space="preserve"> ч </w:t>
      </w:r>
      <w:r w:rsidRPr="00750356">
        <w:rPr>
          <w:sz w:val="28"/>
          <w:szCs w:val="28"/>
        </w:rPr>
        <w:t>1 КоАП РФ и назначить ему административное наказание в виде в виде штрафа в размере 4 </w:t>
      </w:r>
      <w:r>
        <w:rPr>
          <w:sz w:val="28"/>
          <w:szCs w:val="28"/>
        </w:rPr>
        <w:t>5</w:t>
      </w:r>
      <w:r w:rsidRPr="00750356">
        <w:rPr>
          <w:sz w:val="28"/>
          <w:szCs w:val="28"/>
        </w:rPr>
        <w:t xml:space="preserve">00 </w:t>
      </w:r>
      <w:r w:rsidRPr="00750356">
        <w:rPr>
          <w:sz w:val="28"/>
          <w:szCs w:val="28"/>
        </w:rPr>
        <w:t xml:space="preserve">( </w:t>
      </w:r>
      <w:r w:rsidRPr="00750356">
        <w:rPr>
          <w:sz w:val="28"/>
          <w:szCs w:val="28"/>
        </w:rPr>
        <w:t>четыре тысячи</w:t>
      </w:r>
      <w:r>
        <w:rPr>
          <w:sz w:val="28"/>
          <w:szCs w:val="28"/>
        </w:rPr>
        <w:t xml:space="preserve"> пятьсот</w:t>
      </w:r>
      <w:r w:rsidRPr="00750356">
        <w:rPr>
          <w:sz w:val="28"/>
          <w:szCs w:val="28"/>
        </w:rPr>
        <w:t>) рублей.</w:t>
      </w:r>
    </w:p>
    <w:p w:rsidR="00740592" w:rsidRPr="00750356" w:rsidP="00740592">
      <w:pPr>
        <w:ind w:firstLine="708"/>
        <w:contextualSpacing/>
        <w:jc w:val="both"/>
        <w:rPr>
          <w:sz w:val="28"/>
          <w:szCs w:val="28"/>
        </w:rPr>
      </w:pPr>
      <w:r w:rsidRPr="00750356">
        <w:rPr>
          <w:sz w:val="28"/>
          <w:szCs w:val="28"/>
        </w:rPr>
        <w:t xml:space="preserve">Сумму штрафа необходимо внести: </w:t>
      </w:r>
    </w:p>
    <w:p w:rsidR="00740592" w:rsidRPr="005A59E1" w:rsidP="00740592">
      <w:pPr>
        <w:widowControl w:val="0"/>
      </w:pPr>
      <w:r w:rsidRPr="005A59E1">
        <w:rPr>
          <w:b/>
        </w:rPr>
        <w:t>Юридический адрес:</w:t>
      </w:r>
      <w:r>
        <w:rPr>
          <w:b/>
        </w:rPr>
        <w:t xml:space="preserve"> </w:t>
      </w:r>
      <w:r w:rsidRPr="005A59E1">
        <w:t xml:space="preserve">Россия, Республика Крым, 295000, </w:t>
      </w:r>
    </w:p>
    <w:p w:rsidR="00740592" w:rsidRPr="005A59E1" w:rsidP="00740592">
      <w:pPr>
        <w:widowControl w:val="0"/>
        <w:rPr>
          <w:b/>
        </w:rPr>
      </w:pPr>
      <w:r w:rsidRPr="005A59E1">
        <w:t>г. С</w:t>
      </w:r>
      <w:r w:rsidRPr="005A59E1">
        <w:t>имферополь, ул. Набережная им.60-летия СССР, 28</w:t>
      </w:r>
    </w:p>
    <w:p w:rsidR="00740592" w:rsidRPr="005A59E1" w:rsidP="00740592">
      <w:pPr>
        <w:shd w:val="clear" w:color="auto" w:fill="FFFFFF" w:themeFill="background1"/>
      </w:pPr>
      <w:r w:rsidRPr="005A59E1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740592" w:rsidRPr="005A59E1" w:rsidP="00740592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740592" w:rsidRPr="005A59E1" w:rsidP="00740592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740592" w:rsidRPr="005A59E1" w:rsidP="00740592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740592" w:rsidRPr="005A59E1" w:rsidP="00740592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>Получатель: УФК по Республике Крым (Министерство юстиции Ре</w:t>
      </w:r>
      <w:r w:rsidRPr="005A59E1">
        <w:t xml:space="preserve">спублики Крым) </w:t>
      </w:r>
    </w:p>
    <w:p w:rsidR="00740592" w:rsidRPr="005A59E1" w:rsidP="00740592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740592" w:rsidRPr="005A59E1" w:rsidP="00740592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740592" w:rsidRPr="005A59E1" w:rsidP="00740592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740592" w:rsidRPr="005A59E1" w:rsidP="00740592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740592" w:rsidRPr="005A59E1" w:rsidP="00740592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740592" w:rsidRPr="005A59E1" w:rsidP="00740592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740592" w:rsidRPr="005A59E1" w:rsidP="00740592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740592" w:rsidRPr="005A59E1" w:rsidP="00740592">
      <w:r w:rsidRPr="005A59E1">
        <w:t>Код Сводного реестра 35220323</w:t>
      </w:r>
    </w:p>
    <w:p w:rsidR="00740592" w:rsidP="00740592">
      <w:r w:rsidRPr="005A59E1">
        <w:t>ОКТМО 35627000,</w:t>
      </w:r>
    </w:p>
    <w:p w:rsidR="00740592" w:rsidP="00740592">
      <w:pPr>
        <w:rPr>
          <w:sz w:val="26"/>
          <w:szCs w:val="26"/>
        </w:rPr>
      </w:pPr>
      <w:r>
        <w:rPr>
          <w:sz w:val="26"/>
          <w:szCs w:val="26"/>
        </w:rPr>
        <w:t>КБК 828 1 16 01063 01 0009 140</w:t>
      </w:r>
    </w:p>
    <w:p w:rsidR="00740592" w:rsidP="00740592">
      <w:pPr>
        <w:rPr>
          <w:sz w:val="26"/>
          <w:szCs w:val="26"/>
        </w:rPr>
      </w:pPr>
    </w:p>
    <w:p w:rsidR="00740592" w:rsidRPr="00FA308F" w:rsidP="00740592">
      <w:pPr>
        <w:ind w:firstLine="708"/>
        <w:jc w:val="both"/>
        <w:rPr>
          <w:sz w:val="28"/>
          <w:szCs w:val="28"/>
        </w:rPr>
      </w:pPr>
      <w:r w:rsidRPr="00C249C6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Моисеева Д.В. </w:t>
      </w:r>
      <w:r w:rsidRPr="000E41E6">
        <w:rPr>
          <w:sz w:val="28"/>
          <w:szCs w:val="28"/>
        </w:rPr>
        <w:t>обязанность</w:t>
      </w:r>
      <w:r w:rsidRPr="00C249C6">
        <w:rPr>
          <w:sz w:val="28"/>
          <w:szCs w:val="28"/>
        </w:rPr>
        <w:t xml:space="preserve"> в течение 10-ти (десяти</w:t>
      </w:r>
      <w:r w:rsidRPr="002262E1">
        <w:rPr>
          <w:sz w:val="28"/>
          <w:szCs w:val="28"/>
        </w:rPr>
        <w:t>) дней</w:t>
      </w:r>
      <w:r w:rsidRPr="00FA308F">
        <w:rPr>
          <w:sz w:val="28"/>
          <w:szCs w:val="28"/>
        </w:rPr>
        <w:t xml:space="preserve">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</w:t>
      </w:r>
      <w:r>
        <w:rPr>
          <w:sz w:val="28"/>
          <w:szCs w:val="28"/>
        </w:rPr>
        <w:t>ентральная районная больница» (</w:t>
      </w:r>
      <w:r w:rsidRPr="00FA308F">
        <w:rPr>
          <w:sz w:val="28"/>
          <w:szCs w:val="28"/>
        </w:rPr>
        <w:t>пгт. Ленино, ул. Пушкина, 48) и пройти диагностику, профилактически</w:t>
      </w:r>
      <w:r w:rsidRPr="00FA308F">
        <w:rPr>
          <w:sz w:val="28"/>
          <w:szCs w:val="28"/>
        </w:rPr>
        <w:t xml:space="preserve">е мероприятия  в связи </w:t>
      </w:r>
      <w:r w:rsidRPr="00FA308F">
        <w:rPr>
          <w:sz w:val="28"/>
          <w:szCs w:val="28"/>
        </w:rPr>
        <w:t>с потреблением наркотических средств или психотропных веществ без назначения врача.</w:t>
      </w:r>
    </w:p>
    <w:p w:rsidR="00740592" w:rsidRPr="00FA308F" w:rsidP="007405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8554E8">
        <w:rPr>
          <w:sz w:val="28"/>
          <w:szCs w:val="28"/>
        </w:rPr>
        <w:t xml:space="preserve"> </w:t>
      </w:r>
      <w:r>
        <w:rPr>
          <w:sz w:val="28"/>
          <w:szCs w:val="28"/>
        </w:rPr>
        <w:t>Моисееву Д.В.,</w:t>
      </w:r>
      <w:r w:rsidRPr="00FA308F">
        <w:rPr>
          <w:sz w:val="28"/>
          <w:szCs w:val="28"/>
        </w:rPr>
        <w:t xml:space="preserve">  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FA308F">
          <w:rPr>
            <w:bCs/>
            <w:sz w:val="28"/>
            <w:szCs w:val="28"/>
          </w:rPr>
          <w:t>6.9</w:t>
        </w:r>
        <w:r w:rsidRPr="00FA308F">
          <w:rPr>
            <w:sz w:val="28"/>
            <w:szCs w:val="28"/>
          </w:rPr>
          <w:t>.1 КоАП</w:t>
        </w:r>
      </w:hyperlink>
      <w:r w:rsidRPr="00FA308F">
        <w:rPr>
          <w:sz w:val="28"/>
          <w:szCs w:val="28"/>
        </w:rPr>
        <w:t xml:space="preserve"> РФ в случае уклонения лиц</w:t>
      </w:r>
      <w:r w:rsidRPr="00FA308F">
        <w:rPr>
          <w:sz w:val="28"/>
          <w:szCs w:val="28"/>
        </w:rPr>
        <w:t>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</w:t>
      </w:r>
      <w:r w:rsidRPr="00FA308F">
        <w:rPr>
          <w:sz w:val="28"/>
          <w:szCs w:val="28"/>
        </w:rPr>
        <w:t>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740592" w:rsidRPr="00FA308F" w:rsidP="00740592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  Контроль за исполнением такой обязанности возложить на ОМВД России по Ленинскому району, Управлен</w:t>
      </w:r>
      <w:r w:rsidRPr="00FA308F">
        <w:rPr>
          <w:sz w:val="28"/>
          <w:szCs w:val="28"/>
        </w:rPr>
        <w:t>ие по контролю за оборотом наркотиков МВД по Республике Крым.</w:t>
      </w:r>
    </w:p>
    <w:p w:rsidR="00740592" w:rsidRPr="00FA308F" w:rsidP="0074059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85224F" w:rsidRPr="00F85BFB" w:rsidP="0085224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Резолютивная часть постановления оглашена 12 мая 2022 года.</w:t>
      </w:r>
    </w:p>
    <w:p w:rsidR="0085224F" w:rsidP="0085224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40592" w:rsidRPr="00FA308F" w:rsidP="0074059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FA308F">
        <w:rPr>
          <w:sz w:val="28"/>
          <w:szCs w:val="28"/>
        </w:rPr>
        <w:t>Мировой судья  судебного  участка №61</w:t>
      </w:r>
    </w:p>
    <w:p w:rsidR="00740592" w:rsidRPr="00FA308F" w:rsidP="0074059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Ленинского судебного района </w:t>
      </w:r>
    </w:p>
    <w:p w:rsidR="00740592" w:rsidRPr="00FA308F" w:rsidP="0074059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>(Ленинский муниципальный район)</w:t>
      </w:r>
    </w:p>
    <w:p w:rsidR="00D05C1B" w:rsidP="00537F4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FA308F">
        <w:rPr>
          <w:sz w:val="28"/>
          <w:szCs w:val="28"/>
        </w:rPr>
        <w:t xml:space="preserve">Республики Крым                                   </w:t>
      </w:r>
      <w:r>
        <w:rPr>
          <w:sz w:val="28"/>
          <w:szCs w:val="28"/>
        </w:rPr>
        <w:t xml:space="preserve">                              </w:t>
      </w:r>
      <w:r w:rsidRPr="00FA308F">
        <w:rPr>
          <w:sz w:val="28"/>
          <w:szCs w:val="28"/>
        </w:rPr>
        <w:t xml:space="preserve">          И.В. Казарина</w:t>
      </w:r>
    </w:p>
    <w:sectPr w:rsidSect="00D2725E">
      <w:pgSz w:w="11906" w:h="16838"/>
      <w:pgMar w:top="142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92"/>
    <w:rsid w:val="00041D66"/>
    <w:rsid w:val="00080E95"/>
    <w:rsid w:val="000B1470"/>
    <w:rsid w:val="000E41E6"/>
    <w:rsid w:val="000F75D9"/>
    <w:rsid w:val="001304B3"/>
    <w:rsid w:val="001D2CCB"/>
    <w:rsid w:val="001F35E0"/>
    <w:rsid w:val="002262E1"/>
    <w:rsid w:val="0024524C"/>
    <w:rsid w:val="003B087A"/>
    <w:rsid w:val="003D2617"/>
    <w:rsid w:val="004246DA"/>
    <w:rsid w:val="00476E83"/>
    <w:rsid w:val="00507C34"/>
    <w:rsid w:val="00537F44"/>
    <w:rsid w:val="00544D80"/>
    <w:rsid w:val="00565708"/>
    <w:rsid w:val="00596B2D"/>
    <w:rsid w:val="005A59E1"/>
    <w:rsid w:val="005B79F1"/>
    <w:rsid w:val="0061039F"/>
    <w:rsid w:val="00635C63"/>
    <w:rsid w:val="007002EA"/>
    <w:rsid w:val="00703F5A"/>
    <w:rsid w:val="00740592"/>
    <w:rsid w:val="00743674"/>
    <w:rsid w:val="00750356"/>
    <w:rsid w:val="00796768"/>
    <w:rsid w:val="007A3E42"/>
    <w:rsid w:val="007C1719"/>
    <w:rsid w:val="0085224F"/>
    <w:rsid w:val="008554E8"/>
    <w:rsid w:val="008C32D6"/>
    <w:rsid w:val="008E0E2E"/>
    <w:rsid w:val="00975052"/>
    <w:rsid w:val="009B5DFF"/>
    <w:rsid w:val="009C58BA"/>
    <w:rsid w:val="009D3ECC"/>
    <w:rsid w:val="009D747E"/>
    <w:rsid w:val="009D7CE3"/>
    <w:rsid w:val="00A05BEF"/>
    <w:rsid w:val="00A25C3F"/>
    <w:rsid w:val="00A272EF"/>
    <w:rsid w:val="00A70400"/>
    <w:rsid w:val="00AA6DA8"/>
    <w:rsid w:val="00B918EB"/>
    <w:rsid w:val="00BA6F33"/>
    <w:rsid w:val="00BB5D97"/>
    <w:rsid w:val="00C110F3"/>
    <w:rsid w:val="00C249C6"/>
    <w:rsid w:val="00CA6350"/>
    <w:rsid w:val="00D05C1B"/>
    <w:rsid w:val="00D2725E"/>
    <w:rsid w:val="00D30EB6"/>
    <w:rsid w:val="00DF614D"/>
    <w:rsid w:val="00E10521"/>
    <w:rsid w:val="00E227D5"/>
    <w:rsid w:val="00E66362"/>
    <w:rsid w:val="00E9717A"/>
    <w:rsid w:val="00F3231E"/>
    <w:rsid w:val="00F362C0"/>
    <w:rsid w:val="00F653AC"/>
    <w:rsid w:val="00F73E61"/>
    <w:rsid w:val="00F77ED8"/>
    <w:rsid w:val="00F85BFB"/>
    <w:rsid w:val="00FA308F"/>
    <w:rsid w:val="00FE4E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0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