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8F0" w:rsidRPr="00703F5A" w:rsidP="002E58F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E58F0" w:rsidP="002E58F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5F264A">
        <w:rPr>
          <w:sz w:val="28"/>
          <w:szCs w:val="28"/>
        </w:rPr>
        <w:t>303</w:t>
      </w:r>
      <w:r>
        <w:rPr>
          <w:sz w:val="28"/>
          <w:szCs w:val="28"/>
        </w:rPr>
        <w:t>/2020</w:t>
      </w:r>
    </w:p>
    <w:p w:rsidR="002E58F0" w:rsidRPr="00F13B7E" w:rsidP="002E58F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 w:rsidR="005F264A">
        <w:rPr>
          <w:sz w:val="28"/>
          <w:szCs w:val="28"/>
        </w:rPr>
        <w:t>0831-93</w:t>
      </w:r>
    </w:p>
    <w:p w:rsidR="002E58F0" w:rsidRPr="00F13B7E" w:rsidP="002E58F0">
      <w:pPr>
        <w:jc w:val="right"/>
        <w:rPr>
          <w:sz w:val="28"/>
          <w:szCs w:val="28"/>
        </w:rPr>
      </w:pPr>
    </w:p>
    <w:p w:rsidR="002E58F0" w:rsidRPr="00703F5A" w:rsidP="002E58F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58F0" w:rsidP="002E58F0">
      <w:pPr>
        <w:jc w:val="both"/>
        <w:rPr>
          <w:sz w:val="28"/>
          <w:szCs w:val="28"/>
          <w:lang w:val="uk-UA"/>
        </w:rPr>
      </w:pPr>
    </w:p>
    <w:p w:rsidR="002E58F0" w:rsidRPr="00703F5A" w:rsidP="002E58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августа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2E58F0" w:rsidRPr="00703F5A" w:rsidP="002E58F0">
      <w:pPr>
        <w:jc w:val="both"/>
        <w:rPr>
          <w:sz w:val="28"/>
          <w:szCs w:val="28"/>
          <w:lang w:val="uk-UA"/>
        </w:rPr>
      </w:pPr>
    </w:p>
    <w:p w:rsidR="002E58F0" w:rsidP="002E5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5049C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8F0" w:rsidP="00350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2E58F0" w:rsidRPr="001304B3" w:rsidP="003504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Толкачева Владислава Владимировича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2E58F0" w:rsidP="00350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58F0" w:rsidP="0035049C">
            <w:pPr>
              <w:jc w:val="both"/>
              <w:rPr>
                <w:sz w:val="28"/>
                <w:szCs w:val="28"/>
              </w:rPr>
            </w:pPr>
          </w:p>
        </w:tc>
      </w:tr>
    </w:tbl>
    <w:p w:rsidR="002E58F0" w:rsidRPr="00703F5A" w:rsidP="002E58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</w:t>
      </w:r>
      <w:r w:rsidRPr="00703F5A">
        <w:rPr>
          <w:sz w:val="28"/>
          <w:szCs w:val="28"/>
        </w:rPr>
        <w:t xml:space="preserve"> ч. </w:t>
      </w:r>
      <w:r w:rsidR="005F264A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РФ, -</w:t>
      </w:r>
    </w:p>
    <w:p w:rsidR="002E58F0" w:rsidRPr="00703F5A" w:rsidP="002E58F0">
      <w:pPr>
        <w:jc w:val="both"/>
        <w:rPr>
          <w:sz w:val="28"/>
          <w:szCs w:val="28"/>
        </w:rPr>
      </w:pPr>
    </w:p>
    <w:p w:rsidR="002E58F0" w:rsidP="002E58F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58F0" w:rsidP="002E58F0">
      <w:pPr>
        <w:jc w:val="both"/>
        <w:rPr>
          <w:sz w:val="28"/>
          <w:szCs w:val="28"/>
        </w:rPr>
      </w:pPr>
    </w:p>
    <w:p w:rsidR="004A3A27" w:rsidP="002E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722B53">
        <w:rPr>
          <w:sz w:val="28"/>
          <w:szCs w:val="28"/>
        </w:rPr>
        <w:t xml:space="preserve"> принадлежащим</w:t>
      </w:r>
      <w:r w:rsidR="00AB37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22B53">
        <w:rPr>
          <w:sz w:val="28"/>
          <w:szCs w:val="28"/>
        </w:rPr>
        <w:t>,</w:t>
      </w:r>
      <w:r>
        <w:rPr>
          <w:sz w:val="28"/>
          <w:szCs w:val="28"/>
        </w:rPr>
        <w:t xml:space="preserve"> без установленных на предусмотренных для этого местах государственных регистрационных знаков, чем нарушил п.2 ОП ПДД РФ, за что предусмотрена административная ответственность по с</w:t>
      </w:r>
      <w:r>
        <w:rPr>
          <w:sz w:val="28"/>
          <w:szCs w:val="28"/>
        </w:rPr>
        <w:t>т.12.2 ч.2 КоАП РФ.</w:t>
      </w:r>
    </w:p>
    <w:p w:rsidR="00722B53" w:rsidRPr="004A3A27" w:rsidP="002E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0472">
        <w:rPr>
          <w:b/>
          <w:sz w:val="28"/>
          <w:szCs w:val="28"/>
        </w:rPr>
        <w:t>В судебном заседании Толкачев В.В</w:t>
      </w:r>
      <w:r>
        <w:rPr>
          <w:sz w:val="28"/>
          <w:szCs w:val="28"/>
        </w:rPr>
        <w:t xml:space="preserve">. пояснил, что </w:t>
      </w:r>
      <w:r w:rsidR="00AB37AB">
        <w:rPr>
          <w:sz w:val="28"/>
          <w:szCs w:val="28"/>
        </w:rPr>
        <w:t xml:space="preserve">он управляет </w:t>
      </w:r>
      <w:r>
        <w:rPr>
          <w:sz w:val="28"/>
          <w:szCs w:val="28"/>
        </w:rPr>
        <w:t>мотоцикл</w:t>
      </w:r>
      <w:r w:rsidR="00AB37AB">
        <w:rPr>
          <w:sz w:val="28"/>
          <w:szCs w:val="28"/>
        </w:rPr>
        <w:t>ом</w:t>
      </w:r>
      <w:r>
        <w:rPr>
          <w:sz w:val="28"/>
          <w:szCs w:val="28"/>
        </w:rPr>
        <w:t xml:space="preserve">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Эксплуатационная либо гарантийная книга у мотоцикла отсутствует. При покупке мотоцикла на нем </w:t>
      </w:r>
      <w:r>
        <w:rPr>
          <w:sz w:val="28"/>
          <w:szCs w:val="28"/>
        </w:rPr>
        <w:t>отсутствовало специальное крепление для номерного знака. Номерной знак расположен под сидением и он на расстоянии читаем.</w:t>
      </w:r>
    </w:p>
    <w:p w:rsidR="004A3A27" w:rsidP="002E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0472">
        <w:rPr>
          <w:b/>
          <w:sz w:val="28"/>
          <w:szCs w:val="28"/>
        </w:rPr>
        <w:t>Защитник Толкачева В.В. адвокат Можаровский П.А</w:t>
      </w:r>
      <w:r>
        <w:rPr>
          <w:sz w:val="28"/>
          <w:szCs w:val="28"/>
        </w:rPr>
        <w:t xml:space="preserve">. в судебном заседании пояснил, что </w:t>
      </w:r>
      <w:r w:rsidRPr="00154AD2">
        <w:rPr>
          <w:sz w:val="28"/>
          <w:szCs w:val="28"/>
        </w:rPr>
        <w:t>номерной знак на мотоцикле, которым управляет Толк</w:t>
      </w:r>
      <w:r w:rsidRPr="00154AD2">
        <w:rPr>
          <w:sz w:val="28"/>
          <w:szCs w:val="28"/>
        </w:rPr>
        <w:t>ачев В.В.</w:t>
      </w:r>
      <w:r w:rsidR="00E30472">
        <w:rPr>
          <w:sz w:val="28"/>
          <w:szCs w:val="28"/>
        </w:rPr>
        <w:t xml:space="preserve">, </w:t>
      </w:r>
      <w:r w:rsidRPr="00154AD2">
        <w:rPr>
          <w:sz w:val="28"/>
          <w:szCs w:val="28"/>
        </w:rPr>
        <w:t xml:space="preserve"> читаем с расстояния </w:t>
      </w:r>
      <w:r w:rsidRPr="00154AD2" w:rsidR="00154AD2">
        <w:rPr>
          <w:sz w:val="28"/>
          <w:szCs w:val="28"/>
        </w:rPr>
        <w:t>20-ти</w:t>
      </w:r>
      <w:r w:rsidRPr="00154AD2">
        <w:rPr>
          <w:sz w:val="28"/>
          <w:szCs w:val="28"/>
        </w:rPr>
        <w:t xml:space="preserve"> метров, о чем пре</w:t>
      </w:r>
      <w:r w:rsidRPr="00154AD2" w:rsidR="00AB37AB">
        <w:rPr>
          <w:sz w:val="28"/>
          <w:szCs w:val="28"/>
        </w:rPr>
        <w:t>д</w:t>
      </w:r>
      <w:r w:rsidRPr="00154AD2">
        <w:rPr>
          <w:sz w:val="28"/>
          <w:szCs w:val="28"/>
        </w:rPr>
        <w:t>оставил суду видеозапись. Кроме того, ран</w:t>
      </w:r>
      <w:r>
        <w:rPr>
          <w:sz w:val="28"/>
          <w:szCs w:val="28"/>
        </w:rPr>
        <w:t>ее на Толкачева В.В. был составлен протокол об админис</w:t>
      </w:r>
      <w:r w:rsidR="00AB37AB"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ративном правонарушении по ч.1 ст.12.2 КоАП РФ за управление тем же мотоциклом и он понес наказание по данной части статьи КоАП РФ, то есть фактически </w:t>
      </w:r>
      <w:r w:rsidR="00AB37AB">
        <w:rPr>
          <w:sz w:val="28"/>
          <w:szCs w:val="28"/>
        </w:rPr>
        <w:t>государственный регистрационный знак не соответствует стандартам, но он читаем. Просил суд переквалифицировать действия Толкачева В.В. на ч.1 ст.12.2 КоАП РФ.</w:t>
      </w:r>
    </w:p>
    <w:p w:rsidR="00AB37AB" w:rsidP="002E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0472">
        <w:rPr>
          <w:b/>
          <w:sz w:val="28"/>
          <w:szCs w:val="28"/>
        </w:rPr>
        <w:t>Толкачев В.В</w:t>
      </w:r>
      <w:r>
        <w:rPr>
          <w:sz w:val="28"/>
          <w:szCs w:val="28"/>
        </w:rPr>
        <w:t>. поддержал заявленное защитником ходатайство о переквалификации административного правонарушения на ч.1 ст.12.2 КоАП РФ и пояснил, что с правонарушением по ч.1 ст.12.2 КоАП РФ он согласен,</w:t>
      </w:r>
      <w:r>
        <w:rPr>
          <w:sz w:val="28"/>
          <w:szCs w:val="28"/>
        </w:rPr>
        <w:t xml:space="preserve"> так как ранее привлекался к административной ответственности по данной части, управляя данным мотоциклом.</w:t>
      </w:r>
    </w:p>
    <w:p w:rsidR="004A3A27" w:rsidP="002E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0472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правонарушении: инспектор ДПС ОГИБДД ОМВД РФ по Ленинскому </w:t>
      </w:r>
      <w:r w:rsidRPr="00E30472">
        <w:rPr>
          <w:b/>
          <w:sz w:val="28"/>
          <w:szCs w:val="28"/>
        </w:rPr>
        <w:t xml:space="preserve">району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ил суду описание мотоцикла с фототаблицами и Требования к установке государственных регистрационных знаков на транспортных средствах.</w:t>
      </w:r>
      <w:r w:rsidR="002B16AD">
        <w:rPr>
          <w:sz w:val="28"/>
          <w:szCs w:val="28"/>
        </w:rPr>
        <w:t xml:space="preserve"> Пояснил, что из п.2 данных требований следует, что место для установки регистрационного знака должно представлять собой плоскую вертикальную прямоугольную поверхность и выбираться таким образом, чтобы исключалось загораживание знака элементами конструкции транспортного средства, загрязнение при эксплуатации транспортного средства и затруднени</w:t>
      </w:r>
      <w:r w:rsidR="00E30472">
        <w:rPr>
          <w:sz w:val="28"/>
          <w:szCs w:val="28"/>
        </w:rPr>
        <w:t>е</w:t>
      </w:r>
      <w:r w:rsidR="002B16AD">
        <w:rPr>
          <w:sz w:val="28"/>
          <w:szCs w:val="28"/>
        </w:rPr>
        <w:t xml:space="preserve"> прочтения. При этом регистрационные знаки не должны уменьшать углы переднего и заднего свесов транспортного средства, закрывать внешние световые  и светосигнальные приборы, выступать за боковой габарит транспортного средства.</w:t>
      </w:r>
    </w:p>
    <w:p w:rsidR="00B06DB7" w:rsidP="008A4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Толкачева В.В., его защитника адвоката Мож</w:t>
      </w:r>
      <w:r>
        <w:rPr>
          <w:sz w:val="28"/>
          <w:szCs w:val="28"/>
        </w:rPr>
        <w:t xml:space="preserve">аровского П.А., должностное лицо, составившее протокол об административном </w:t>
      </w:r>
      <w:r w:rsidRPr="008A4265">
        <w:rPr>
          <w:sz w:val="28"/>
          <w:szCs w:val="28"/>
        </w:rPr>
        <w:t xml:space="preserve">правонарушении инспектора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4265">
        <w:rPr>
          <w:sz w:val="28"/>
          <w:szCs w:val="28"/>
        </w:rPr>
        <w:t xml:space="preserve"> и</w:t>
      </w:r>
      <w:r w:rsidRPr="008A4265" w:rsidR="002E58F0">
        <w:rPr>
          <w:sz w:val="28"/>
          <w:szCs w:val="28"/>
        </w:rPr>
        <w:t>зучив и исследовав матери</w:t>
      </w:r>
      <w:r w:rsidRPr="008A4265">
        <w:rPr>
          <w:sz w:val="28"/>
          <w:szCs w:val="28"/>
        </w:rPr>
        <w:t xml:space="preserve">алы дела,  суд считает, что </w:t>
      </w:r>
      <w:r w:rsidRPr="00B06DB7" w:rsidR="008A4265">
        <w:rPr>
          <w:sz w:val="28"/>
          <w:szCs w:val="28"/>
        </w:rPr>
        <w:t xml:space="preserve">в действиях Толкачева В.В. отсутствует состав правонарушения, предусмотренный </w:t>
      </w:r>
      <w:r w:rsidR="00E34BDD">
        <w:rPr>
          <w:sz w:val="28"/>
          <w:szCs w:val="28"/>
        </w:rPr>
        <w:t>часть</w:t>
      </w:r>
      <w:r w:rsidR="00587097">
        <w:rPr>
          <w:sz w:val="28"/>
          <w:szCs w:val="28"/>
        </w:rPr>
        <w:t>ю</w:t>
      </w:r>
      <w:r w:rsidR="00E34BDD">
        <w:rPr>
          <w:sz w:val="28"/>
          <w:szCs w:val="28"/>
        </w:rPr>
        <w:t xml:space="preserve"> 2 </w:t>
      </w:r>
      <w:r w:rsidRPr="00B06DB7" w:rsidR="008A4265">
        <w:rPr>
          <w:sz w:val="28"/>
          <w:szCs w:val="28"/>
        </w:rPr>
        <w:t xml:space="preserve">ст. 12.2 </w:t>
      </w:r>
      <w:r>
        <w:rPr>
          <w:sz w:val="28"/>
          <w:szCs w:val="28"/>
        </w:rPr>
        <w:t xml:space="preserve"> КоАП РФ</w:t>
      </w:r>
      <w:r w:rsidR="00E34BDD">
        <w:rPr>
          <w:sz w:val="28"/>
          <w:szCs w:val="28"/>
        </w:rPr>
        <w:t xml:space="preserve"> и его действия подлежат переквалификации на часть 1 ст.12.2 КоАП РФ,</w:t>
      </w:r>
      <w:r>
        <w:rPr>
          <w:sz w:val="28"/>
          <w:szCs w:val="28"/>
        </w:rPr>
        <w:t xml:space="preserve"> ввиду следующего.</w:t>
      </w:r>
    </w:p>
    <w:p w:rsidR="00B06DB7" w:rsidRPr="00676AA4" w:rsidP="00B06DB7">
      <w:pPr>
        <w:shd w:val="clear" w:color="auto" w:fill="FFFFFF"/>
        <w:spacing w:after="144" w:line="227" w:lineRule="atLeast"/>
        <w:ind w:firstLine="540"/>
        <w:jc w:val="both"/>
        <w:outlineLvl w:val="0"/>
        <w:rPr>
          <w:color w:val="000000"/>
          <w:sz w:val="28"/>
          <w:szCs w:val="28"/>
        </w:rPr>
      </w:pPr>
      <w:r w:rsidRPr="00E50A0F">
        <w:rPr>
          <w:bCs/>
          <w:kern w:val="36"/>
          <w:sz w:val="28"/>
          <w:szCs w:val="28"/>
        </w:rPr>
        <w:t xml:space="preserve">Согласно пункта 4 </w:t>
      </w:r>
      <w:r w:rsidRPr="00676AA4">
        <w:rPr>
          <w:bCs/>
          <w:kern w:val="36"/>
          <w:sz w:val="28"/>
          <w:szCs w:val="28"/>
        </w:rPr>
        <w:t>Постановлени</w:t>
      </w:r>
      <w:r w:rsidRPr="00E50A0F">
        <w:rPr>
          <w:bCs/>
          <w:kern w:val="36"/>
          <w:sz w:val="28"/>
          <w:szCs w:val="28"/>
        </w:rPr>
        <w:t>я</w:t>
      </w:r>
      <w:r w:rsidRPr="00676AA4">
        <w:rPr>
          <w:bCs/>
          <w:kern w:val="36"/>
          <w:sz w:val="28"/>
          <w:szCs w:val="28"/>
        </w:rPr>
        <w:t xml:space="preserve">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E50A0F">
        <w:rPr>
          <w:bCs/>
          <w:kern w:val="36"/>
          <w:sz w:val="28"/>
          <w:szCs w:val="28"/>
        </w:rPr>
        <w:t xml:space="preserve"> п</w:t>
      </w:r>
      <w:r w:rsidRPr="00E50A0F">
        <w:rPr>
          <w:sz w:val="28"/>
          <w:szCs w:val="28"/>
        </w:rPr>
        <w:t xml:space="preserve">ри </w:t>
      </w:r>
      <w:r w:rsidRPr="00E50A0F">
        <w:rPr>
          <w:sz w:val="28"/>
          <w:szCs w:val="28"/>
        </w:rPr>
        <w:t>рассмотрении дел об административных правонарушениях, предусмотренных </w:t>
      </w:r>
      <w:hyperlink r:id="rId5" w:anchor="dst5738" w:history="1">
        <w:r w:rsidRPr="00E50A0F">
          <w:rPr>
            <w:sz w:val="28"/>
            <w:szCs w:val="28"/>
          </w:rPr>
          <w:t>частью 2 статьи 12.2</w:t>
        </w:r>
      </w:hyperlink>
      <w:r w:rsidRPr="00E50A0F">
        <w:rPr>
          <w:sz w:val="28"/>
          <w:szCs w:val="28"/>
        </w:rPr>
        <w:t> КоАП РФ, необходимо учитывать, что объек</w:t>
      </w:r>
      <w:r w:rsidRPr="00E50A0F">
        <w:rPr>
          <w:sz w:val="28"/>
          <w:szCs w:val="28"/>
        </w:rPr>
        <w:t xml:space="preserve">тивную сторону состава данного административного правонарушения, в частности, образуют действия лица по управлению транспортным </w:t>
      </w:r>
      <w:r w:rsidRPr="00676AA4">
        <w:rPr>
          <w:color w:val="000000"/>
          <w:sz w:val="28"/>
          <w:szCs w:val="28"/>
        </w:rPr>
        <w:t>средством:</w:t>
      </w:r>
    </w:p>
    <w:p w:rsidR="00B06DB7" w:rsidRPr="00676AA4" w:rsidP="00B06DB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r w:rsidRPr="00676AA4">
        <w:rPr>
          <w:color w:val="000000"/>
          <w:sz w:val="28"/>
          <w:szCs w:val="28"/>
        </w:rPr>
        <w:t>без государственных регистрационных знаков (в том числе без одного из них),</w:t>
      </w:r>
    </w:p>
    <w:p w:rsidR="00B06DB7" w:rsidRPr="00676AA4" w:rsidP="00B06DB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r w:rsidRPr="00676AA4">
        <w:rPr>
          <w:color w:val="000000"/>
          <w:sz w:val="28"/>
          <w:szCs w:val="28"/>
        </w:rPr>
        <w:t>при наличии государственных регистрационн</w:t>
      </w:r>
      <w:r w:rsidRPr="00676AA4">
        <w:rPr>
          <w:color w:val="000000"/>
          <w:sz w:val="28"/>
          <w:szCs w:val="28"/>
        </w:rPr>
        <w:t>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</w:t>
      </w:r>
    </w:p>
    <w:p w:rsidR="00B06DB7" w:rsidRPr="00676AA4" w:rsidP="00B06DB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r w:rsidRPr="00676AA4">
        <w:rPr>
          <w:color w:val="000000"/>
          <w:sz w:val="28"/>
          <w:szCs w:val="28"/>
        </w:rPr>
        <w:t>с государственными регистрационными знаками, видоизмененными или обору</w:t>
      </w:r>
      <w:r w:rsidRPr="00676AA4">
        <w:rPr>
          <w:color w:val="000000"/>
          <w:sz w:val="28"/>
          <w:szCs w:val="28"/>
        </w:rPr>
        <w:t>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остановки транспортного ср</w:t>
      </w:r>
      <w:r w:rsidRPr="00676AA4">
        <w:rPr>
          <w:color w:val="000000"/>
          <w:sz w:val="28"/>
          <w:szCs w:val="28"/>
        </w:rPr>
        <w:t>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B06DB7" w:rsidP="008A4265">
      <w:pPr>
        <w:jc w:val="both"/>
        <w:rPr>
          <w:sz w:val="28"/>
          <w:szCs w:val="28"/>
        </w:rPr>
      </w:pPr>
    </w:p>
    <w:p w:rsidR="006F5A6E" w:rsidRPr="006F5A6E" w:rsidP="006F5A6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A6E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6" w:history="1">
        <w:r w:rsidRPr="006F5A6E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Pr="006F5A6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F5A6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F5A6E">
        <w:rPr>
          <w:rFonts w:ascii="Times New Roman" w:hAnsi="Times New Roman" w:cs="Times New Roman"/>
          <w:sz w:val="28"/>
          <w:szCs w:val="28"/>
        </w:rPr>
        <w:t xml:space="preserve"> Основных по</w:t>
      </w:r>
      <w:r w:rsidRPr="006F5A6E">
        <w:rPr>
          <w:rFonts w:ascii="Times New Roman" w:hAnsi="Times New Roman" w:cs="Times New Roman"/>
          <w:sz w:val="28"/>
          <w:szCs w:val="28"/>
        </w:rPr>
        <w:t xml:space="preserve">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далее - </w:t>
      </w:r>
      <w:r w:rsidRPr="006F5A6E">
        <w:rPr>
          <w:rFonts w:ascii="Times New Roman" w:hAnsi="Times New Roman" w:cs="Times New Roman"/>
          <w:sz w:val="28"/>
          <w:szCs w:val="28"/>
        </w:rPr>
        <w:t xml:space="preserve">Основные положения по допуску транспортных средств к </w:t>
      </w:r>
      <w:r w:rsidRPr="006F5A6E">
        <w:rPr>
          <w:rFonts w:ascii="Times New Roman" w:hAnsi="Times New Roman" w:cs="Times New Roman"/>
          <w:sz w:val="28"/>
          <w:szCs w:val="28"/>
        </w:rPr>
        <w:t>эксплуатации,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</w:t>
      </w:r>
      <w:r>
        <w:rPr>
          <w:rFonts w:ascii="Times New Roman" w:hAnsi="Times New Roman" w:cs="Times New Roman"/>
          <w:sz w:val="28"/>
          <w:szCs w:val="28"/>
        </w:rPr>
        <w:t xml:space="preserve"> знаки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образца</w:t>
      </w:r>
      <w:r w:rsidRPr="006F5A6E">
        <w:rPr>
          <w:rFonts w:ascii="Times New Roman" w:hAnsi="Times New Roman" w:cs="Times New Roman"/>
          <w:sz w:val="28"/>
          <w:szCs w:val="28"/>
        </w:rPr>
        <w:t xml:space="preserve">. Запрещается эксплуатация автомобилей, если их техническое состояние и оборудование не отвечают требованиям </w:t>
      </w:r>
      <w:hyperlink r:id="rId8" w:history="1">
        <w:r w:rsidRPr="006F5A6E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6F5A6E">
        <w:rPr>
          <w:rFonts w:ascii="Times New Roman" w:hAnsi="Times New Roman" w:cs="Times New Roman"/>
          <w:sz w:val="28"/>
          <w:szCs w:val="28"/>
        </w:rPr>
        <w:t xml:space="preserve"> неисправностей и условий, при которых запрещается эксплуатация транспортных средств.</w:t>
      </w:r>
    </w:p>
    <w:p w:rsidR="006F5A6E" w:rsidRPr="006F5A6E" w:rsidP="006F5A6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A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F5A6E">
          <w:rPr>
            <w:rFonts w:ascii="Times New Roman" w:hAnsi="Times New Roman" w:cs="Times New Roman"/>
            <w:sz w:val="28"/>
            <w:szCs w:val="28"/>
          </w:rPr>
          <w:t>пунктом 7.15</w:t>
        </w:r>
      </w:hyperlink>
      <w:r w:rsidRPr="006F5A6E">
        <w:rPr>
          <w:rFonts w:ascii="Times New Roman" w:hAnsi="Times New Roman" w:cs="Times New Roman"/>
          <w:sz w:val="28"/>
          <w:szCs w:val="28"/>
        </w:rPr>
        <w:t xml:space="preserve">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</w:t>
      </w:r>
      <w:hyperlink r:id="rId10" w:history="1">
        <w:r w:rsidRPr="006F5A6E">
          <w:rPr>
            <w:rFonts w:ascii="Times New Roman" w:hAnsi="Times New Roman" w:cs="Times New Roman"/>
            <w:sz w:val="28"/>
            <w:szCs w:val="28"/>
          </w:rPr>
          <w:t>ГОСТу Р 50577-93</w:t>
        </w:r>
      </w:hyperlink>
      <w:r w:rsidRPr="006F5A6E">
        <w:rPr>
          <w:rFonts w:ascii="Times New Roman" w:hAnsi="Times New Roman" w:cs="Times New Roman"/>
          <w:sz w:val="28"/>
          <w:szCs w:val="28"/>
        </w:rPr>
        <w:t>.</w:t>
      </w:r>
    </w:p>
    <w:p w:rsidR="00585201" w:rsidP="005852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201">
        <w:rPr>
          <w:rFonts w:ascii="Times New Roman" w:hAnsi="Times New Roman" w:cs="Times New Roman"/>
          <w:sz w:val="28"/>
          <w:szCs w:val="28"/>
        </w:rPr>
        <w:t>В</w:t>
      </w:r>
      <w:r w:rsidRPr="00585201" w:rsidR="00B06DB7"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 w:rsidRPr="00585201">
        <w:rPr>
          <w:rFonts w:ascii="Times New Roman" w:hAnsi="Times New Roman" w:cs="Times New Roman"/>
          <w:sz w:val="28"/>
          <w:szCs w:val="28"/>
        </w:rPr>
        <w:t xml:space="preserve">установлено, что Толкачев В.В. управлял транспортным средством 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85201">
        <w:rPr>
          <w:rFonts w:ascii="Times New Roman" w:hAnsi="Times New Roman" w:cs="Times New Roman"/>
          <w:sz w:val="28"/>
          <w:szCs w:val="28"/>
        </w:rPr>
        <w:t xml:space="preserve">  с государственным </w:t>
      </w:r>
      <w:r w:rsidRPr="00585201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85201">
        <w:rPr>
          <w:rFonts w:ascii="Times New Roman" w:hAnsi="Times New Roman" w:cs="Times New Roman"/>
          <w:sz w:val="28"/>
          <w:szCs w:val="28"/>
        </w:rPr>
        <w:t xml:space="preserve"> ,</w:t>
      </w:r>
      <w:r w:rsidRPr="00585201">
        <w:rPr>
          <w:rFonts w:ascii="Times New Roman" w:hAnsi="Times New Roman" w:cs="Times New Roman"/>
          <w:sz w:val="28"/>
          <w:szCs w:val="28"/>
        </w:rPr>
        <w:t xml:space="preserve"> установленным на предусмотренных для этого местах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201" w:rsidP="005852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из представленной суду видеозаписи и фото ( л.д.5, л.д.20-21) следует, что регистрационный знак расположен под наклоном, что свидетельствует о несоответствии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E1672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стандарта.</w:t>
      </w:r>
    </w:p>
    <w:p w:rsidR="00E16726" w:rsidRPr="00020E3B" w:rsidP="005852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постановлением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ОСР ДПС ГИБДД МВД по Республике Крым Толкачев В.В. привлечен к административной ответственности по ст.12.2 ч.1 КоАП РФ за управление транспортным средством  </w:t>
      </w:r>
      <w:r>
        <w:rPr>
          <w:sz w:val="28"/>
          <w:szCs w:val="28"/>
        </w:rPr>
        <w:t>(данные изъяты)</w:t>
      </w:r>
      <w:r w:rsidRPr="00020E3B">
        <w:rPr>
          <w:rFonts w:ascii="Times New Roman" w:hAnsi="Times New Roman" w:cs="Times New Roman"/>
          <w:sz w:val="28"/>
          <w:szCs w:val="28"/>
        </w:rPr>
        <w:t xml:space="preserve"> с государственным регис</w:t>
      </w:r>
      <w:r w:rsidRPr="00020E3B">
        <w:rPr>
          <w:rFonts w:ascii="Times New Roman" w:hAnsi="Times New Roman" w:cs="Times New Roman"/>
          <w:sz w:val="28"/>
          <w:szCs w:val="28"/>
        </w:rPr>
        <w:t xml:space="preserve">трационным знаком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3B">
        <w:rPr>
          <w:rFonts w:ascii="Times New Roman" w:hAnsi="Times New Roman" w:cs="Times New Roman"/>
          <w:sz w:val="28"/>
          <w:szCs w:val="28"/>
        </w:rPr>
        <w:t xml:space="preserve"> </w:t>
      </w:r>
      <w:r w:rsidRPr="00020E3B">
        <w:rPr>
          <w:rFonts w:ascii="Times New Roman" w:hAnsi="Times New Roman" w:cs="Times New Roman"/>
          <w:sz w:val="28"/>
          <w:szCs w:val="28"/>
        </w:rPr>
        <w:t xml:space="preserve">( </w:t>
      </w:r>
      <w:r w:rsidRPr="00020E3B">
        <w:rPr>
          <w:rFonts w:ascii="Times New Roman" w:hAnsi="Times New Roman" w:cs="Times New Roman"/>
          <w:sz w:val="28"/>
          <w:szCs w:val="28"/>
        </w:rPr>
        <w:t>л.д</w:t>
      </w:r>
      <w:r w:rsidRPr="00020E3B">
        <w:rPr>
          <w:rFonts w:ascii="Times New Roman" w:hAnsi="Times New Roman" w:cs="Times New Roman"/>
          <w:sz w:val="28"/>
          <w:szCs w:val="28"/>
        </w:rPr>
        <w:t xml:space="preserve">. </w:t>
      </w:r>
      <w:r w:rsidRPr="00020E3B" w:rsidR="00020E3B">
        <w:rPr>
          <w:rFonts w:ascii="Times New Roman" w:hAnsi="Times New Roman" w:cs="Times New Roman"/>
          <w:sz w:val="28"/>
          <w:szCs w:val="28"/>
        </w:rPr>
        <w:t>28</w:t>
      </w:r>
      <w:r w:rsidRPr="00020E3B">
        <w:rPr>
          <w:rFonts w:ascii="Times New Roman" w:hAnsi="Times New Roman" w:cs="Times New Roman"/>
          <w:sz w:val="28"/>
          <w:szCs w:val="28"/>
        </w:rPr>
        <w:t>)</w:t>
      </w:r>
    </w:p>
    <w:p w:rsidR="00C70240" w:rsidRPr="00E16726" w:rsidP="00585201">
      <w:pPr>
        <w:shd w:val="clear" w:color="auto" w:fill="FFFFFF"/>
        <w:ind w:firstLine="539"/>
        <w:contextualSpacing/>
        <w:jc w:val="both"/>
        <w:rPr>
          <w:sz w:val="28"/>
          <w:szCs w:val="28"/>
        </w:rPr>
      </w:pPr>
      <w:r w:rsidRPr="00020E3B">
        <w:rPr>
          <w:sz w:val="28"/>
          <w:szCs w:val="28"/>
        </w:rPr>
        <w:t>Объективную сторону состава административного</w:t>
      </w:r>
      <w:r w:rsidRPr="00E50A0F">
        <w:rPr>
          <w:sz w:val="28"/>
          <w:szCs w:val="28"/>
        </w:rPr>
        <w:t xml:space="preserve"> правонарушения, предусмотренного </w:t>
      </w:r>
      <w:hyperlink r:id="rId5" w:anchor="dst2121" w:history="1">
        <w:r w:rsidRPr="00E50A0F">
          <w:rPr>
            <w:sz w:val="28"/>
            <w:szCs w:val="28"/>
          </w:rPr>
          <w:t>частью 1 ста</w:t>
        </w:r>
        <w:r w:rsidRPr="00E50A0F">
          <w:rPr>
            <w:sz w:val="28"/>
            <w:szCs w:val="28"/>
          </w:rPr>
          <w:t>тьи 12.2</w:t>
        </w:r>
      </w:hyperlink>
      <w:r w:rsidRPr="00E50A0F">
        <w:rPr>
          <w:sz w:val="28"/>
          <w:szCs w:val="28"/>
        </w:rPr>
        <w:t xml:space="preserve"> КоАП РФ, образует  управление транспортным средством, на котором государственные регистрационные знаки установлены с нарушением требований государственного стандарта, определенных к их установке на транспортном средстве, за исключением нарушений, </w:t>
      </w:r>
      <w:r w:rsidRPr="00E50A0F">
        <w:rPr>
          <w:sz w:val="28"/>
          <w:szCs w:val="28"/>
        </w:rPr>
        <w:t xml:space="preserve">связанных с местом установки таких знаков (например, способ крепления государственных регистрационных знаков не соответствует </w:t>
      </w:r>
      <w:r w:rsidRPr="00E16726">
        <w:rPr>
          <w:sz w:val="28"/>
          <w:szCs w:val="28"/>
        </w:rPr>
        <w:t>установленным требованиям).</w:t>
      </w:r>
    </w:p>
    <w:p w:rsidR="00E16726" w:rsidRPr="005E2292" w:rsidP="00E16726">
      <w:pPr>
        <w:ind w:firstLine="540"/>
        <w:jc w:val="both"/>
        <w:rPr>
          <w:sz w:val="28"/>
          <w:szCs w:val="28"/>
        </w:rPr>
      </w:pPr>
      <w:r w:rsidRPr="00E16726">
        <w:rPr>
          <w:color w:val="000000"/>
          <w:sz w:val="28"/>
          <w:szCs w:val="28"/>
          <w:shd w:val="clear" w:color="auto" w:fill="FFFFFF"/>
        </w:rPr>
        <w:t>Таким образом, у</w:t>
      </w:r>
      <w:r w:rsidRPr="00E16726">
        <w:rPr>
          <w:sz w:val="28"/>
          <w:szCs w:val="28"/>
        </w:rPr>
        <w:t xml:space="preserve">правление транспортным средством на котором государственные регистрационные знаки </w:t>
      </w:r>
      <w:r w:rsidRPr="00E16726">
        <w:rPr>
          <w:sz w:val="28"/>
          <w:szCs w:val="28"/>
        </w:rPr>
        <w:t>установлены с нарушением требований государственного стандарта, определенных к их установке на транспортном средстве, влечет административную ответственность по</w:t>
      </w:r>
      <w:r w:rsidR="005E2292">
        <w:rPr>
          <w:sz w:val="28"/>
          <w:szCs w:val="28"/>
        </w:rPr>
        <w:t xml:space="preserve"> ч</w:t>
      </w:r>
      <w:r w:rsidRPr="00E16726">
        <w:rPr>
          <w:sz w:val="28"/>
          <w:szCs w:val="28"/>
        </w:rPr>
        <w:t xml:space="preserve">.1 ст. 12.2 </w:t>
      </w:r>
      <w:r w:rsidRPr="005E2292">
        <w:rPr>
          <w:sz w:val="28"/>
          <w:szCs w:val="28"/>
        </w:rPr>
        <w:t xml:space="preserve">КоАП РФ. </w:t>
      </w:r>
    </w:p>
    <w:p w:rsidR="00E16726" w:rsidRPr="005E2292" w:rsidP="00E16726">
      <w:pPr>
        <w:ind w:firstLine="539"/>
        <w:contextualSpacing/>
        <w:jc w:val="both"/>
        <w:rPr>
          <w:sz w:val="28"/>
          <w:szCs w:val="28"/>
        </w:rPr>
      </w:pPr>
      <w:r w:rsidRPr="005E2292">
        <w:rPr>
          <w:sz w:val="28"/>
          <w:szCs w:val="28"/>
        </w:rPr>
        <w:t xml:space="preserve">Санкцией  </w:t>
      </w:r>
      <w:hyperlink r:id="rId11" w:history="1">
        <w:r w:rsidRPr="005E2292">
          <w:rPr>
            <w:sz w:val="28"/>
            <w:szCs w:val="28"/>
          </w:rPr>
          <w:t>части 1 статьи 12.2</w:t>
        </w:r>
      </w:hyperlink>
      <w:r w:rsidRPr="005E2292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предусмотрено административное наказание в виде предупреждения или наложен</w:t>
      </w:r>
      <w:r w:rsidRPr="005E2292">
        <w:rPr>
          <w:sz w:val="28"/>
          <w:szCs w:val="28"/>
        </w:rPr>
        <w:t>ия административного штрафа в размере пятисот рублей.</w:t>
      </w:r>
    </w:p>
    <w:p w:rsidR="00E16726" w:rsidRPr="00E16726" w:rsidP="00E16726">
      <w:pPr>
        <w:ind w:firstLine="539"/>
        <w:contextualSpacing/>
        <w:jc w:val="both"/>
        <w:rPr>
          <w:sz w:val="28"/>
          <w:szCs w:val="28"/>
        </w:rPr>
      </w:pPr>
      <w:r w:rsidRPr="005E2292">
        <w:rPr>
          <w:sz w:val="28"/>
          <w:szCs w:val="28"/>
        </w:rPr>
        <w:t>Переквалификация совершенного</w:t>
      </w:r>
      <w:r w:rsidRPr="00E16726">
        <w:rPr>
          <w:sz w:val="28"/>
          <w:szCs w:val="28"/>
        </w:rPr>
        <w:t xml:space="preserve"> Толкачевым В.В.  деяния с </w:t>
      </w:r>
      <w:hyperlink r:id="rId12" w:history="1">
        <w:r w:rsidRPr="00E16726">
          <w:rPr>
            <w:sz w:val="28"/>
            <w:szCs w:val="28"/>
          </w:rPr>
          <w:t>части 2 статьи 12.2</w:t>
        </w:r>
      </w:hyperlink>
      <w:r w:rsidRPr="00E16726">
        <w:rPr>
          <w:sz w:val="28"/>
          <w:szCs w:val="28"/>
        </w:rPr>
        <w:t xml:space="preserve"> Кодекса Российской Федерации об административных правонарушениях на </w:t>
      </w:r>
      <w:hyperlink r:id="rId11" w:history="1">
        <w:r w:rsidRPr="00E16726">
          <w:rPr>
            <w:sz w:val="28"/>
            <w:szCs w:val="28"/>
          </w:rPr>
          <w:t>часть 1 статьи 12.2</w:t>
        </w:r>
      </w:hyperlink>
      <w:r w:rsidRPr="00E16726">
        <w:rPr>
          <w:sz w:val="28"/>
          <w:szCs w:val="28"/>
        </w:rPr>
        <w:t xml:space="preserve"> этого Кодекса согласуется с правовой позицией, изложенной в </w:t>
      </w:r>
      <w:hyperlink r:id="rId13" w:history="1">
        <w:r w:rsidRPr="00E16726">
          <w:rPr>
            <w:sz w:val="28"/>
            <w:szCs w:val="28"/>
          </w:rPr>
          <w:t>пункте 20</w:t>
        </w:r>
      </w:hyperlink>
      <w:r w:rsidRPr="00E16726">
        <w:rPr>
          <w:sz w:val="28"/>
          <w:szCs w:val="28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согласно которой, если при рассмотрении дела </w:t>
      </w:r>
      <w:r w:rsidRPr="00E16726">
        <w:rPr>
          <w:sz w:val="28"/>
          <w:szCs w:val="28"/>
        </w:rPr>
        <w:t xml:space="preserve">об административном правонарушении будет установлено, что протокол об административном правонарушении содержит неправильную </w:t>
      </w:r>
      <w:r w:rsidRPr="00E16726">
        <w:rPr>
          <w:sz w:val="28"/>
          <w:szCs w:val="28"/>
        </w:rPr>
        <w:t>квалификацию совершенного правонарушения, то судья вправе переквалифицировать действия (бездействие) лица, привлекаемого к администр</w:t>
      </w:r>
      <w:r w:rsidRPr="00E16726">
        <w:rPr>
          <w:sz w:val="28"/>
          <w:szCs w:val="28"/>
        </w:rPr>
        <w:t xml:space="preserve">ативной ответственности, на другую статью (часть статьи) </w:t>
      </w:r>
      <w:hyperlink r:id="rId14" w:history="1">
        <w:r w:rsidRPr="00E16726">
          <w:rPr>
            <w:sz w:val="28"/>
            <w:szCs w:val="28"/>
          </w:rPr>
          <w:t>Кодекса</w:t>
        </w:r>
      </w:hyperlink>
      <w:r w:rsidRPr="00E16726">
        <w:rPr>
          <w:sz w:val="28"/>
          <w:szCs w:val="28"/>
        </w:rPr>
        <w:t xml:space="preserve"> Российской Федерации об административных правонару</w:t>
      </w:r>
      <w:r w:rsidRPr="00E16726">
        <w:rPr>
          <w:sz w:val="28"/>
          <w:szCs w:val="28"/>
        </w:rPr>
        <w:t>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</w:t>
      </w:r>
      <w:r w:rsidRPr="00E16726">
        <w:rPr>
          <w:sz w:val="28"/>
          <w:szCs w:val="28"/>
        </w:rPr>
        <w:t>худшит положение лица, в отношении которого ведется производство по делу. 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правонарушении.</w:t>
      </w:r>
    </w:p>
    <w:p w:rsidR="008A4265" w:rsidP="008A4265">
      <w:pPr>
        <w:ind w:firstLine="708"/>
        <w:jc w:val="both"/>
        <w:rPr>
          <w:sz w:val="28"/>
          <w:szCs w:val="28"/>
        </w:rPr>
      </w:pPr>
      <w:r w:rsidRPr="00B06DB7">
        <w:rPr>
          <w:sz w:val="28"/>
          <w:szCs w:val="28"/>
        </w:rPr>
        <w:t>При так</w:t>
      </w:r>
      <w:r w:rsidRPr="00B06DB7">
        <w:rPr>
          <w:sz w:val="28"/>
          <w:szCs w:val="28"/>
        </w:rPr>
        <w:t>их обстоятельствах</w:t>
      </w:r>
      <w:r w:rsidR="006F5A6E">
        <w:rPr>
          <w:sz w:val="28"/>
          <w:szCs w:val="28"/>
        </w:rPr>
        <w:t xml:space="preserve"> ходатайство защитника адвоката Можаровского П.А. подлежит удовлетворени</w:t>
      </w:r>
      <w:r w:rsidR="007B149F">
        <w:rPr>
          <w:sz w:val="28"/>
          <w:szCs w:val="28"/>
        </w:rPr>
        <w:t>ю</w:t>
      </w:r>
      <w:r w:rsidR="006F5A6E">
        <w:rPr>
          <w:sz w:val="28"/>
          <w:szCs w:val="28"/>
        </w:rPr>
        <w:t xml:space="preserve">, а </w:t>
      </w:r>
      <w:r w:rsidRPr="00B06DB7">
        <w:rPr>
          <w:sz w:val="28"/>
          <w:szCs w:val="28"/>
        </w:rPr>
        <w:t xml:space="preserve"> действия</w:t>
      </w:r>
      <w:r w:rsidRPr="00B06DB7" w:rsidR="00B06DB7">
        <w:rPr>
          <w:sz w:val="28"/>
          <w:szCs w:val="28"/>
        </w:rPr>
        <w:t xml:space="preserve"> Толкачева В.В.</w:t>
      </w:r>
      <w:r w:rsidR="004E4E2A">
        <w:rPr>
          <w:sz w:val="28"/>
          <w:szCs w:val="28"/>
        </w:rPr>
        <w:t>-</w:t>
      </w:r>
      <w:r w:rsidRPr="00B06DB7" w:rsidR="00B06DB7">
        <w:rPr>
          <w:sz w:val="28"/>
          <w:szCs w:val="28"/>
        </w:rPr>
        <w:t xml:space="preserve"> </w:t>
      </w:r>
      <w:r w:rsidR="007B149F">
        <w:rPr>
          <w:sz w:val="28"/>
          <w:szCs w:val="28"/>
        </w:rPr>
        <w:t xml:space="preserve"> </w:t>
      </w:r>
      <w:r w:rsidRPr="00B06DB7">
        <w:rPr>
          <w:sz w:val="28"/>
          <w:szCs w:val="28"/>
        </w:rPr>
        <w:t>переквалифи</w:t>
      </w:r>
      <w:r w:rsidR="007B149F">
        <w:rPr>
          <w:sz w:val="28"/>
          <w:szCs w:val="28"/>
        </w:rPr>
        <w:t>ка</w:t>
      </w:r>
      <w:r w:rsidRPr="00B06DB7">
        <w:rPr>
          <w:sz w:val="28"/>
          <w:szCs w:val="28"/>
        </w:rPr>
        <w:t>ц</w:t>
      </w:r>
      <w:r w:rsidR="007B149F">
        <w:rPr>
          <w:sz w:val="28"/>
          <w:szCs w:val="28"/>
        </w:rPr>
        <w:t>ии</w:t>
      </w:r>
      <w:r w:rsidRPr="00B06DB7">
        <w:rPr>
          <w:sz w:val="28"/>
          <w:szCs w:val="28"/>
        </w:rPr>
        <w:t xml:space="preserve"> </w:t>
      </w:r>
      <w:r w:rsidRPr="00B06DB7" w:rsidR="00B06DB7">
        <w:rPr>
          <w:sz w:val="28"/>
          <w:szCs w:val="28"/>
        </w:rPr>
        <w:t>с ч.2</w:t>
      </w:r>
      <w:r w:rsidRPr="00B06DB7">
        <w:rPr>
          <w:sz w:val="28"/>
          <w:szCs w:val="28"/>
        </w:rPr>
        <w:t xml:space="preserve"> ст. 12.</w:t>
      </w:r>
      <w:r w:rsidRPr="00B06DB7" w:rsidR="00B06DB7">
        <w:rPr>
          <w:sz w:val="28"/>
          <w:szCs w:val="28"/>
        </w:rPr>
        <w:t>2</w:t>
      </w:r>
      <w:r w:rsidRPr="00B06DB7">
        <w:rPr>
          <w:sz w:val="28"/>
          <w:szCs w:val="28"/>
        </w:rPr>
        <w:t xml:space="preserve"> КоАП РФ на ч. 1 ст. 12.</w:t>
      </w:r>
      <w:r w:rsidRPr="00B06DB7" w:rsidR="00B06DB7">
        <w:rPr>
          <w:sz w:val="28"/>
          <w:szCs w:val="28"/>
        </w:rPr>
        <w:t>2</w:t>
      </w:r>
      <w:r w:rsidRPr="00B06DB7">
        <w:rPr>
          <w:sz w:val="28"/>
          <w:szCs w:val="28"/>
        </w:rPr>
        <w:t xml:space="preserve"> КоАП РФ.  Данная переквалификация не ухудшает положение </w:t>
      </w:r>
      <w:r w:rsidRPr="00B06DB7" w:rsidR="00B06DB7">
        <w:rPr>
          <w:sz w:val="28"/>
          <w:szCs w:val="28"/>
        </w:rPr>
        <w:t>Толкачева В.В</w:t>
      </w:r>
      <w:r w:rsidRPr="00B06DB7">
        <w:rPr>
          <w:sz w:val="28"/>
          <w:szCs w:val="28"/>
        </w:rPr>
        <w:t>, не уси</w:t>
      </w:r>
      <w:r w:rsidRPr="00B06DB7">
        <w:rPr>
          <w:sz w:val="28"/>
          <w:szCs w:val="28"/>
        </w:rPr>
        <w:t>ливает наказание</w:t>
      </w:r>
      <w:r w:rsidRPr="00B06DB7" w:rsidR="00B06DB7">
        <w:rPr>
          <w:sz w:val="28"/>
          <w:szCs w:val="28"/>
        </w:rPr>
        <w:t>.</w:t>
      </w:r>
      <w:r w:rsidRPr="00B06DB7">
        <w:rPr>
          <w:sz w:val="28"/>
          <w:szCs w:val="28"/>
        </w:rPr>
        <w:t xml:space="preserve"> </w:t>
      </w:r>
    </w:p>
    <w:p w:rsidR="00FF13DC" w:rsidP="00FF1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 давности привлечения к административной ответственности не истек.</w:t>
      </w:r>
    </w:p>
    <w:p w:rsidR="00FF13DC" w:rsidRPr="00B06DB7" w:rsidP="00FF1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Основания для прекращения производства по делу отсутствуют.</w:t>
      </w:r>
    </w:p>
    <w:p w:rsidR="002E58F0" w:rsidRPr="00FF13DC" w:rsidP="004E4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Толкачеву В.В.</w:t>
      </w:r>
      <w:r w:rsidRPr="00CF4D13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FF13DC">
        <w:rPr>
          <w:sz w:val="28"/>
          <w:szCs w:val="28"/>
        </w:rPr>
        <w:t xml:space="preserve">который ранее привлекался к административной ответственности по ч.1 ст.12.2 КоАП РФ, работает: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13DC">
        <w:rPr>
          <w:sz w:val="28"/>
          <w:szCs w:val="28"/>
        </w:rPr>
        <w:t>,</w:t>
      </w:r>
      <w:r w:rsidRPr="00FF13DC">
        <w:rPr>
          <w:sz w:val="28"/>
          <w:szCs w:val="28"/>
        </w:rPr>
        <w:t xml:space="preserve"> инвалидности не имеет, </w:t>
      </w:r>
      <w:r w:rsidRPr="00FF13DC">
        <w:rPr>
          <w:sz w:val="28"/>
          <w:szCs w:val="28"/>
        </w:rPr>
        <w:t>на учете у врача нарколога и врача психиатра не состоит, его материальное положение, степень его вины, отсутствие отягчающих  и смягчающих обстоятельств, а потому принимая во внимание то, что назначенное наказание должно быть не только карой, но и преследо</w:t>
      </w:r>
      <w:r w:rsidRPr="00FF13DC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FF13DC">
        <w:rPr>
          <w:sz w:val="28"/>
          <w:szCs w:val="28"/>
        </w:rPr>
        <w:t>казание в виде  штрафа</w:t>
      </w:r>
      <w:r w:rsidRPr="00FF13DC">
        <w:rPr>
          <w:sz w:val="28"/>
          <w:szCs w:val="28"/>
        </w:rPr>
        <w:t xml:space="preserve"> .</w:t>
      </w:r>
    </w:p>
    <w:p w:rsidR="002E58F0" w:rsidRPr="00FF13DC" w:rsidP="002E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FF13DC">
        <w:rPr>
          <w:sz w:val="28"/>
          <w:szCs w:val="28"/>
        </w:rPr>
        <w:t xml:space="preserve">уководствуясь ст.ст. 12.2 ч. 1, 29.5, 29.6, 29.9 Кодекса Российской Федерации об административных правонарушениях, суд – </w:t>
      </w:r>
    </w:p>
    <w:p w:rsidR="001839E5" w:rsidP="002E58F0">
      <w:pPr>
        <w:jc w:val="center"/>
        <w:rPr>
          <w:b/>
          <w:sz w:val="28"/>
          <w:szCs w:val="28"/>
        </w:rPr>
      </w:pPr>
    </w:p>
    <w:p w:rsidR="002E58F0" w:rsidP="002E58F0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5F264A" w:rsidP="005F264A">
      <w:pPr>
        <w:ind w:firstLine="708"/>
        <w:jc w:val="both"/>
        <w:rPr>
          <w:sz w:val="28"/>
          <w:szCs w:val="28"/>
        </w:rPr>
      </w:pPr>
    </w:p>
    <w:p w:rsidR="005F264A" w:rsidP="005F2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Переквалифицировать действия </w:t>
      </w:r>
      <w:r>
        <w:rPr>
          <w:b/>
          <w:sz w:val="28"/>
          <w:szCs w:val="28"/>
        </w:rPr>
        <w:t>Толкачева Владислава Владимировича</w:t>
      </w:r>
      <w:r>
        <w:rPr>
          <w:sz w:val="28"/>
          <w:szCs w:val="28"/>
        </w:rPr>
        <w:t xml:space="preserve"> за совершение правонарушения </w:t>
      </w:r>
      <w:r>
        <w:rPr>
          <w:sz w:val="28"/>
          <w:szCs w:val="28"/>
        </w:rPr>
        <w:t>с ч.2  ст.12.2 КоАП РФ на ч.1 ст.12.2 КоАП РФ.</w:t>
      </w:r>
    </w:p>
    <w:p w:rsidR="002E58F0" w:rsidP="002E58F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 </w:t>
      </w:r>
      <w:r w:rsidR="005F264A">
        <w:rPr>
          <w:b/>
          <w:sz w:val="28"/>
          <w:szCs w:val="28"/>
        </w:rPr>
        <w:t>Толкачева Владислава Владимировича</w:t>
      </w:r>
      <w:r w:rsidRPr="001304B3" w:rsidR="005F264A">
        <w:rPr>
          <w:b/>
          <w:sz w:val="28"/>
          <w:szCs w:val="28"/>
        </w:rPr>
        <w:t>,</w:t>
      </w:r>
      <w:r w:rsidR="005F264A">
        <w:rPr>
          <w:b/>
          <w:sz w:val="28"/>
          <w:szCs w:val="28"/>
        </w:rPr>
        <w:t xml:space="preserve"> </w:t>
      </w:r>
      <w:r w:rsidR="005F264A">
        <w:rPr>
          <w:sz w:val="28"/>
          <w:szCs w:val="28"/>
        </w:rPr>
        <w:t xml:space="preserve">15.12.1998 года рождения, уроженца пос. Ленино Ленинского района, АР Крым, Украина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="005F264A">
        <w:rPr>
          <w:sz w:val="28"/>
          <w:szCs w:val="28"/>
        </w:rPr>
        <w:t>предусмотренного ч. 1 ст. 12.2</w:t>
      </w:r>
      <w:r w:rsidRPr="00664BC6">
        <w:rPr>
          <w:sz w:val="28"/>
          <w:szCs w:val="28"/>
        </w:rPr>
        <w:t xml:space="preserve">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</w:t>
      </w:r>
      <w:r w:rsidR="005F264A">
        <w:rPr>
          <w:sz w:val="28"/>
          <w:szCs w:val="28"/>
        </w:rPr>
        <w:t xml:space="preserve"> размере 500 (пятьсот) рублей</w:t>
      </w:r>
      <w:r>
        <w:rPr>
          <w:sz w:val="28"/>
          <w:szCs w:val="28"/>
        </w:rPr>
        <w:t>.</w:t>
      </w:r>
    </w:p>
    <w:p w:rsidR="002E58F0" w:rsidRPr="00163AF9" w:rsidP="002E58F0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</w:t>
      </w:r>
      <w:r w:rsidRPr="00163AF9">
        <w:rPr>
          <w:sz w:val="28"/>
          <w:szCs w:val="28"/>
        </w:rPr>
        <w:t xml:space="preserve">необходимо внести: УФК (ОМВД России по Ленинскому району),  Отделение по Республике Крым ЮГУ Центрального Банка РФ, КПП 911101001, ИНН 9111000524, код ОКТМО 35627000, счет получателя </w:t>
      </w:r>
    </w:p>
    <w:p w:rsidR="002E58F0" w:rsidRPr="00163AF9" w:rsidP="002E58F0">
      <w:pPr>
        <w:jc w:val="both"/>
        <w:rPr>
          <w:sz w:val="28"/>
          <w:szCs w:val="28"/>
        </w:rPr>
      </w:pPr>
      <w:r w:rsidRPr="00163AF9">
        <w:rPr>
          <w:sz w:val="28"/>
          <w:szCs w:val="28"/>
        </w:rPr>
        <w:t>№ 40101810335100010001, БИК 043510001, код бюджетной классификации 18811</w:t>
      </w:r>
      <w:r w:rsidRPr="00163AF9">
        <w:rPr>
          <w:sz w:val="28"/>
          <w:szCs w:val="28"/>
        </w:rPr>
        <w:t>601123010001140, УИН 188103912022000</w:t>
      </w:r>
      <w:r w:rsidRPr="00163AF9" w:rsidR="004E4E2A">
        <w:rPr>
          <w:sz w:val="28"/>
          <w:szCs w:val="28"/>
        </w:rPr>
        <w:t>08668</w:t>
      </w:r>
      <w:r w:rsidRPr="00163AF9">
        <w:rPr>
          <w:sz w:val="28"/>
          <w:szCs w:val="28"/>
        </w:rPr>
        <w:t>.</w:t>
      </w:r>
    </w:p>
    <w:p w:rsidR="002E58F0" w:rsidP="002E58F0">
      <w:pPr>
        <w:ind w:firstLine="708"/>
        <w:contextualSpacing/>
        <w:jc w:val="both"/>
        <w:rPr>
          <w:sz w:val="28"/>
          <w:szCs w:val="28"/>
        </w:rPr>
      </w:pPr>
      <w:r w:rsidRPr="00163AF9">
        <w:rPr>
          <w:sz w:val="28"/>
          <w:szCs w:val="28"/>
        </w:rPr>
        <w:t>Разъяснить</w:t>
      </w:r>
      <w:r w:rsidRPr="00163AF9" w:rsidR="005F264A">
        <w:rPr>
          <w:sz w:val="28"/>
          <w:szCs w:val="28"/>
        </w:rPr>
        <w:t xml:space="preserve"> Толкачеву В</w:t>
      </w:r>
      <w:r w:rsidR="005F264A">
        <w:rPr>
          <w:sz w:val="28"/>
          <w:szCs w:val="28"/>
        </w:rPr>
        <w:t>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rPr>
          <w:sz w:val="28"/>
          <w:szCs w:val="28"/>
        </w:rPr>
        <w:t xml:space="preserve">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E58F0" w:rsidP="002E58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</w:t>
      </w:r>
      <w:r>
        <w:rPr>
          <w:sz w:val="28"/>
          <w:szCs w:val="28"/>
        </w:rPr>
        <w:t>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</w:t>
      </w:r>
      <w:r>
        <w:rPr>
          <w:sz w:val="28"/>
          <w:szCs w:val="28"/>
        </w:rPr>
        <w:t xml:space="preserve">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rPr>
          <w:sz w:val="28"/>
          <w:szCs w:val="28"/>
        </w:rPr>
        <w:t>а срок до пятидесяти часов.</w:t>
      </w:r>
    </w:p>
    <w:p w:rsidR="002E58F0" w:rsidP="00084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84D36" w:rsidRPr="00C94988" w:rsidP="00084D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Полный текст п</w:t>
      </w:r>
      <w:r>
        <w:rPr>
          <w:sz w:val="28"/>
          <w:szCs w:val="28"/>
        </w:rPr>
        <w:t>остановления изготовлен 14 августа 2020 года.</w:t>
      </w:r>
    </w:p>
    <w:p w:rsidR="00084D36" w:rsidP="00084D3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084D36" w:rsidP="00084D36">
      <w:pPr>
        <w:jc w:val="both"/>
        <w:rPr>
          <w:sz w:val="28"/>
          <w:szCs w:val="28"/>
        </w:rPr>
      </w:pPr>
    </w:p>
    <w:p w:rsidR="002E58F0" w:rsidP="002E58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E58F0" w:rsidP="002E58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E58F0" w:rsidP="002E58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E58F0" w:rsidP="002E58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2E58F0" w:rsidP="002E58F0"/>
    <w:p w:rsidR="002E58F0" w:rsidP="002E58F0"/>
    <w:p w:rsidR="002E58F0" w:rsidP="002E58F0"/>
    <w:p w:rsidR="002E58F0" w:rsidP="002E58F0"/>
    <w:p w:rsidR="00DD05BF"/>
    <w:sectPr w:rsidSect="00020E3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F0"/>
    <w:rsid w:val="00020E3B"/>
    <w:rsid w:val="00084D36"/>
    <w:rsid w:val="001304B3"/>
    <w:rsid w:val="00154AD2"/>
    <w:rsid w:val="00163AF9"/>
    <w:rsid w:val="001839E5"/>
    <w:rsid w:val="002B16AD"/>
    <w:rsid w:val="002E58F0"/>
    <w:rsid w:val="0035049C"/>
    <w:rsid w:val="00426F14"/>
    <w:rsid w:val="004A3A27"/>
    <w:rsid w:val="004D7CEF"/>
    <w:rsid w:val="004E4E2A"/>
    <w:rsid w:val="00585201"/>
    <w:rsid w:val="00586C9C"/>
    <w:rsid w:val="00587097"/>
    <w:rsid w:val="005E2292"/>
    <w:rsid w:val="005F1F7E"/>
    <w:rsid w:val="005F264A"/>
    <w:rsid w:val="00664BC6"/>
    <w:rsid w:val="00676AA4"/>
    <w:rsid w:val="006F5A6E"/>
    <w:rsid w:val="00703F5A"/>
    <w:rsid w:val="00722B53"/>
    <w:rsid w:val="007B0C40"/>
    <w:rsid w:val="007B149F"/>
    <w:rsid w:val="008A4265"/>
    <w:rsid w:val="008E588B"/>
    <w:rsid w:val="00A54CED"/>
    <w:rsid w:val="00AB37AB"/>
    <w:rsid w:val="00B06DB7"/>
    <w:rsid w:val="00C70240"/>
    <w:rsid w:val="00C94988"/>
    <w:rsid w:val="00CF4D13"/>
    <w:rsid w:val="00DD05BF"/>
    <w:rsid w:val="00E16726"/>
    <w:rsid w:val="00E30472"/>
    <w:rsid w:val="00E31823"/>
    <w:rsid w:val="00E34BDD"/>
    <w:rsid w:val="00E50A0F"/>
    <w:rsid w:val="00F13B7E"/>
    <w:rsid w:val="00FF1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E58F0"/>
    <w:rPr>
      <w:color w:val="0000FF"/>
      <w:u w:val="single"/>
    </w:rPr>
  </w:style>
  <w:style w:type="paragraph" w:customStyle="1" w:styleId="ConsPlusNormal">
    <w:name w:val="ConsPlusNormal"/>
    <w:rsid w:val="002E5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6B746239005CBA5CAAF655B42F5E3C70FC2ADC4347A5023A9E68957866154AA97199317E1B1C002867AF5578R6T8G" TargetMode="External" /><Relationship Id="rId11" Type="http://schemas.openxmlformats.org/officeDocument/2006/relationships/hyperlink" Target="consultantplus://offline/ref=F66B746239005CBA5CAAF655B42F5E3C70F022DA464BA5023A9E68957866154ABB71C13E7E1B030B7428E900776913346ADD20275204RET3G" TargetMode="External" /><Relationship Id="rId12" Type="http://schemas.openxmlformats.org/officeDocument/2006/relationships/hyperlink" Target="consultantplus://offline/ref=F66B746239005CBA5CAAF655B42F5E3C70F022DA464BA5023A9E68957866154ABB71C139781A0A0B7428E900776913346ADD20275204RET3G" TargetMode="External" /><Relationship Id="rId13" Type="http://schemas.openxmlformats.org/officeDocument/2006/relationships/hyperlink" Target="consultantplus://offline/ref=F66B746239005CBA5CAAFB46A12F5E3C70FC29DA474FA5023A9E68957866154ABB71C13D7F1902072472F9043E3D1C2B68CB3E2D4C04E38AR4TFG" TargetMode="External" /><Relationship Id="rId14" Type="http://schemas.openxmlformats.org/officeDocument/2006/relationships/hyperlink" Target="consultantplus://offline/ref=F66B746239005CBA5CAAF655B42F5E3C70F022DA464BA5023A9E68957866154AA97199317E1B1C002867AF5578R6T8G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d05b4d645906cb6fbf9b525a55f7d489e6f9691f/" TargetMode="External" /><Relationship Id="rId6" Type="http://schemas.openxmlformats.org/officeDocument/2006/relationships/hyperlink" Target="consultantplus://offline/ref=F66B746239005CBA5CAAF655B42F5E3C70F023DD424CA5023A9E68957866154ABB71C13E771B0954713DF8587B6A0F2A62CB3C2550R0T6G" TargetMode="External" /><Relationship Id="rId7" Type="http://schemas.openxmlformats.org/officeDocument/2006/relationships/hyperlink" Target="consultantplus://offline/ref=F66B746239005CBA5CAAF655B42F5E3C70F023DD424CA5023A9E68957866154ABB71C13D7F1905082072F9043E3D1C2B68CB3E2D4C04E38AR4TFG" TargetMode="External" /><Relationship Id="rId8" Type="http://schemas.openxmlformats.org/officeDocument/2006/relationships/hyperlink" Target="consultantplus://offline/ref=F66B746239005CBA5CAAF655B42F5E3C70F023DD424CA5023A9E68957866154ABB71C13D7F190A012972F9043E3D1C2B68CB3E2D4C04E38AR4TFG" TargetMode="External" /><Relationship Id="rId9" Type="http://schemas.openxmlformats.org/officeDocument/2006/relationships/hyperlink" Target="consultantplus://offline/ref=F66B746239005CBA5CAAF655B42F5E3C70F023DD424CA5023A9E68957866154ABB71C13D7F190A092472F9043E3D1C2B68CB3E2D4C04E38AR4T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8457F-8F50-4CAD-99F4-D2CC8E6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