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843DC" w:rsidRPr="00703F5A" w:rsidP="002843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43DC" w:rsidRPr="00703F5A" w:rsidP="002843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B6EAA">
        <w:rPr>
          <w:sz w:val="28"/>
          <w:szCs w:val="28"/>
        </w:rPr>
        <w:t>331</w:t>
      </w:r>
      <w:r w:rsidRPr="00703F5A">
        <w:rPr>
          <w:sz w:val="28"/>
          <w:szCs w:val="28"/>
        </w:rPr>
        <w:t>/2017</w:t>
      </w:r>
    </w:p>
    <w:p w:rsidR="002843DC" w:rsidRPr="00703F5A" w:rsidP="002843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43DC" w:rsidRPr="00703F5A" w:rsidP="002843DC">
      <w:pPr>
        <w:jc w:val="center"/>
        <w:rPr>
          <w:b/>
          <w:sz w:val="28"/>
          <w:szCs w:val="28"/>
        </w:rPr>
      </w:pPr>
    </w:p>
    <w:p w:rsidR="002843DC" w:rsidRPr="00703F5A" w:rsidP="002843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843DC" w:rsidRPr="00703F5A" w:rsidP="002843DC">
      <w:pPr>
        <w:jc w:val="both"/>
        <w:rPr>
          <w:sz w:val="28"/>
          <w:szCs w:val="28"/>
          <w:lang w:val="uk-UA"/>
        </w:rPr>
      </w:pPr>
    </w:p>
    <w:p w:rsidR="002843DC" w:rsidRPr="00703F5A" w:rsidP="002843DC">
      <w:pPr>
        <w:jc w:val="both"/>
        <w:rPr>
          <w:sz w:val="28"/>
          <w:szCs w:val="28"/>
        </w:rPr>
      </w:pPr>
    </w:p>
    <w:p w:rsidR="006B6EAA" w:rsidP="002843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должностного лица: директора Красногорского сельского Дома культуры Ленинского района Республики Крым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178"/>
      </w:tblGrid>
      <w:tr w:rsidTr="006B6EA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B6EAA" w:rsidP="002843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78" w:type="dxa"/>
          </w:tcPr>
          <w:p w:rsidR="006B6EAA" w:rsidP="002843DC">
            <w:pPr>
              <w:jc w:val="both"/>
              <w:rPr>
                <w:sz w:val="28"/>
                <w:szCs w:val="28"/>
              </w:rPr>
            </w:pPr>
            <w:r w:rsidRPr="006B6EAA">
              <w:rPr>
                <w:b/>
                <w:sz w:val="28"/>
                <w:szCs w:val="28"/>
              </w:rPr>
              <w:t>Гущиной Татьяны Иосифовны</w:t>
            </w:r>
            <w:r>
              <w:rPr>
                <w:sz w:val="28"/>
                <w:szCs w:val="28"/>
              </w:rPr>
              <w:t>,</w:t>
            </w:r>
          </w:p>
          <w:p w:rsidR="006B6EAA" w:rsidP="002843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18.03.1986 года рождения, уроженка с. Кирово Ленинского района</w:t>
            </w:r>
          </w:p>
          <w:p w:rsidR="006B6EAA" w:rsidP="006B6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Крымской области, инвалидом не является, директор Красногорского сельского Дома культуры Ленинского района Республики Крым,</w:t>
            </w:r>
          </w:p>
          <w:p w:rsidR="006B6EAA" w:rsidP="006B6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зарегистрирована и фактически проживает: Ленинский район,</w:t>
            </w:r>
          </w:p>
          <w:p w:rsidR="006B6EAA" w:rsidP="006B6E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Красногорка</w:t>
            </w:r>
            <w:r>
              <w:rPr>
                <w:sz w:val="28"/>
                <w:szCs w:val="28"/>
              </w:rPr>
              <w:t>, ул. Черниговская, дом 44.</w:t>
            </w:r>
          </w:p>
          <w:p w:rsidR="006B6EAA" w:rsidP="002843DC">
            <w:pPr>
              <w:jc w:val="both"/>
              <w:rPr>
                <w:sz w:val="28"/>
                <w:szCs w:val="28"/>
              </w:rPr>
            </w:pPr>
          </w:p>
        </w:tc>
      </w:tr>
    </w:tbl>
    <w:p w:rsidR="002843DC" w:rsidRPr="00703F5A" w:rsidP="002843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ст.</w:t>
      </w:r>
      <w:r w:rsidR="006B6EAA">
        <w:rPr>
          <w:sz w:val="28"/>
          <w:szCs w:val="28"/>
        </w:rPr>
        <w:t xml:space="preserve">17.10 </w:t>
      </w:r>
      <w:r w:rsidRPr="00703F5A">
        <w:rPr>
          <w:sz w:val="28"/>
          <w:szCs w:val="28"/>
        </w:rPr>
        <w:t>КоАП РФ, -</w:t>
      </w:r>
    </w:p>
    <w:p w:rsidR="002843DC" w:rsidRPr="00703F5A" w:rsidP="002843DC">
      <w:pPr>
        <w:jc w:val="both"/>
        <w:rPr>
          <w:sz w:val="28"/>
          <w:szCs w:val="28"/>
        </w:rPr>
      </w:pPr>
    </w:p>
    <w:p w:rsidR="002843DC" w:rsidP="002843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0446C" w:rsidP="00132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Ленинского района Республики Крым проведена проверка</w:t>
      </w:r>
      <w:r w:rsidRPr="00132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соблюдения законодательства об использовании государственных символов Российской Федерации, о противодействии экстремизму. </w:t>
      </w:r>
      <w:r w:rsidR="002843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28.06.2017г в ходе </w:t>
      </w:r>
      <w:r>
        <w:rPr>
          <w:sz w:val="28"/>
          <w:szCs w:val="28"/>
        </w:rPr>
        <w:t>проверки по факту соблюдения требований действующего законодательства РФ в части порядка официального использования Государственного флага Российской Федерации установлено, что директором Красногорского сельского Дома культуры Гущиной Т.И. 11 июня 2017 года перед празднованием</w:t>
      </w:r>
      <w:r w:rsidR="0071085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праздника Российской Федерации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здании</w:t>
      </w:r>
      <w:r>
        <w:rPr>
          <w:sz w:val="28"/>
          <w:szCs w:val="28"/>
        </w:rPr>
        <w:t xml:space="preserve"> Дома культуры, расположенного по адресу: Ленинский район, с. Красногорка, ул. Школьная, 36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 размещены Государственные флаги Российской Федерации и Республики Крым</w:t>
      </w:r>
      <w:r w:rsidR="00AA4213">
        <w:rPr>
          <w:sz w:val="28"/>
          <w:szCs w:val="28"/>
        </w:rPr>
        <w:t xml:space="preserve"> в неверном порядке</w:t>
      </w:r>
      <w:r>
        <w:rPr>
          <w:sz w:val="28"/>
          <w:szCs w:val="28"/>
        </w:rPr>
        <w:t>, что подтверждается актом осмотра от 28.06.17г.</w:t>
      </w:r>
    </w:p>
    <w:p w:rsidR="00F0446C" w:rsidP="00132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флаг Российской Федерации, который представляет </w:t>
      </w:r>
      <w:r w:rsidR="00E67FA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обой</w:t>
      </w:r>
      <w:r>
        <w:rPr>
          <w:sz w:val="28"/>
          <w:szCs w:val="28"/>
        </w:rPr>
        <w:t xml:space="preserve"> прямоугольное полотнище из трех равновеликих горизонтальных полос: верхней </w:t>
      </w:r>
      <w:r>
        <w:rPr>
          <w:sz w:val="28"/>
          <w:szCs w:val="28"/>
        </w:rPr>
        <w:t>– белого, средней – синего и нижней – красного цвета, размещен и используется с правой стороны от Государственного флага Республики Крым, если стоять к ним лицом.</w:t>
      </w:r>
    </w:p>
    <w:p w:rsidR="002843DC" w:rsidP="00132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Тем самым установлено, что Государственный флаг Российской Федерации</w:t>
      </w:r>
      <w:r w:rsidR="00AA3253">
        <w:rPr>
          <w:sz w:val="28"/>
          <w:szCs w:val="28"/>
        </w:rPr>
        <w:t xml:space="preserve"> размещен и используется директором Красногорского сельского Дома культуры           Гущиной Т.И. с нарушением требований ст. 8 Федерального конституционного закона от 25.12.2000г №1-ФКЗ «О Государственном флаге Российском Федерации».</w:t>
      </w:r>
    </w:p>
    <w:p w:rsidR="00FF1383" w:rsidP="00284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Гущина Т.И.вину признала полностью, пояснила, что накануне праздника было много 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и она перепутала расположение флагов. </w:t>
      </w:r>
      <w:r>
        <w:rPr>
          <w:sz w:val="28"/>
          <w:szCs w:val="28"/>
        </w:rPr>
        <w:t>Нарушение устранено сразу же после того как прокуратура указала ей на нарушение.</w:t>
      </w:r>
    </w:p>
    <w:p w:rsidR="00710850" w:rsidP="00284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Помощник прокурора Ленинского района Никонова А.И. в судебном заседании пояснила, что Гущина Т.И. 11.06.17г и на момент проведения проверки 28.06.17г нарушала порядок официального использования Государственного флага Российской Федерации путем размещения его с правой стороны от Государственного флага Республики Крым, если стоять к ним лицом,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в ее действиях усматриваются признаки состава административного правонарушения,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ст.17.10 КоАП РФ.</w:t>
      </w:r>
      <w:r w:rsidR="006129BA">
        <w:rPr>
          <w:sz w:val="28"/>
          <w:szCs w:val="28"/>
        </w:rPr>
        <w:t xml:space="preserve"> Поскольку Гущина Т.И. устранила нарушение и вину признала, просила суд назначить ей минимальное наказание.</w:t>
      </w:r>
    </w:p>
    <w:p w:rsidR="002843DC" w:rsidRPr="000172CC" w:rsidP="002843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E67FAB">
        <w:rPr>
          <w:sz w:val="28"/>
          <w:szCs w:val="28"/>
        </w:rPr>
        <w:t>директора Красногорского сельского Дома культуры Ленинского района Республики Крым</w:t>
      </w:r>
      <w:r w:rsidRPr="00E67FAB" w:rsidR="00E67FAB">
        <w:rPr>
          <w:sz w:val="28"/>
          <w:szCs w:val="28"/>
        </w:rPr>
        <w:t xml:space="preserve"> </w:t>
      </w:r>
      <w:r w:rsidR="00E67FAB">
        <w:rPr>
          <w:sz w:val="28"/>
          <w:szCs w:val="28"/>
        </w:rPr>
        <w:t xml:space="preserve">Гущиной Т.И.,  помощника прокурора Ленинского района Никонову А.И., </w:t>
      </w:r>
      <w:r w:rsidRPr="000172CC">
        <w:rPr>
          <w:sz w:val="28"/>
          <w:szCs w:val="28"/>
        </w:rPr>
        <w:t xml:space="preserve">исследовав материалы дела, суд приходит к выводу,  что вина </w:t>
      </w:r>
      <w:r w:rsidR="00E67FAB">
        <w:rPr>
          <w:sz w:val="28"/>
          <w:szCs w:val="28"/>
        </w:rPr>
        <w:t>должностного лица Гущиной Т.И.</w:t>
      </w:r>
      <w:r w:rsidRPr="000172CC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</w:t>
      </w:r>
      <w:r w:rsidRPr="000172CC">
        <w:rPr>
          <w:sz w:val="28"/>
          <w:szCs w:val="28"/>
        </w:rPr>
        <w:t xml:space="preserve"> предусмотренного ст. </w:t>
      </w:r>
      <w:r w:rsidR="00E67FAB">
        <w:rPr>
          <w:sz w:val="28"/>
          <w:szCs w:val="28"/>
        </w:rPr>
        <w:t>17.10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собранных  по делу доказательств.</w:t>
      </w:r>
    </w:p>
    <w:p w:rsidR="00E67FAB" w:rsidP="00E67FAB">
      <w:pPr>
        <w:jc w:val="both"/>
        <w:rPr>
          <w:sz w:val="28"/>
          <w:szCs w:val="28"/>
        </w:rPr>
      </w:pPr>
      <w:r w:rsidRPr="000172CC">
        <w:rPr>
          <w:sz w:val="28"/>
          <w:szCs w:val="28"/>
        </w:rPr>
        <w:tab/>
        <w:t>Судом установлено,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решения №70 от 28.06.17г о проведении проверки (л.д.5) помощником прокурора Ленинского района Республики Крым Никоновой А.И. произведен осмотр здания по адресу: Республика Крым,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Красногорка</w:t>
      </w:r>
      <w:r>
        <w:rPr>
          <w:sz w:val="28"/>
          <w:szCs w:val="28"/>
        </w:rPr>
        <w:t xml:space="preserve">, ул. Школьная, 36 Б., в котором расположен Дом культуры Красногорского сельского поселения. В ходе осмотра установлено, что на здании Дома культуры Красногорского сельского поселения размещены Государственные флаги Российской Федерации и Республики Крым в следующем порядке: если стоять лицом к Дому культуры, то справа размещен Государственный флаг Российской Федерации, слева – Государственный флаг Республики Крым, с нарушением требований ФКЗ «О Государственном флаге Российской Федерации», о чем составлен акт осмотра от 28.06.17г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л.д.6).</w:t>
      </w:r>
    </w:p>
    <w:p w:rsidR="000E30B2" w:rsidP="000E30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ст. 8 </w:t>
      </w:r>
      <w:r>
        <w:rPr>
          <w:sz w:val="28"/>
          <w:szCs w:val="28"/>
        </w:rPr>
        <w:t>ФКЗ «О Государственном флаге Российской Федерации» п</w:t>
      </w:r>
      <w:r>
        <w:rPr>
          <w:rFonts w:eastAsiaTheme="minorHAnsi"/>
          <w:sz w:val="28"/>
          <w:szCs w:val="28"/>
          <w:lang w:eastAsia="en-US"/>
        </w:rPr>
        <w:t>ри одновременном подъеме (размещении) Государственного флага Российской Федерации и флага субъекта Российской Федерации, муниципального образования, общественного объединения либо предприятия, учреждения или организации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 w:rsidR="002843DC" w:rsidP="00740F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 w:rsidRPr="00E35013">
        <w:rPr>
          <w:sz w:val="28"/>
          <w:szCs w:val="28"/>
        </w:rPr>
        <w:t xml:space="preserve">вышеизложенного суд считает, что </w:t>
      </w:r>
      <w:r w:rsidR="00740FEC">
        <w:rPr>
          <w:sz w:val="28"/>
          <w:szCs w:val="28"/>
        </w:rPr>
        <w:t xml:space="preserve">директор Красногорского сельского Дома культуры Ленинского района Республики Крым Гущина Т.И.  нарушила порядок официального использования Государственного флага Российской Федерации путем размещения его с правой стороны от Государственного флага Республики Крым, если стоять к ним лицом и её действия </w:t>
      </w:r>
      <w:r w:rsidRPr="002D1377">
        <w:rPr>
          <w:sz w:val="28"/>
          <w:szCs w:val="28"/>
        </w:rPr>
        <w:t xml:space="preserve"> правильно квалифицированы по ст. </w:t>
      </w:r>
      <w:r w:rsidR="00740FEC">
        <w:rPr>
          <w:sz w:val="28"/>
          <w:szCs w:val="28"/>
        </w:rPr>
        <w:t>17.10</w:t>
      </w:r>
      <w:r w:rsidRPr="002D1377">
        <w:rPr>
          <w:sz w:val="28"/>
          <w:szCs w:val="28"/>
        </w:rPr>
        <w:t xml:space="preserve"> КоАП РФ, как </w:t>
      </w:r>
      <w:r w:rsidR="00740FEC">
        <w:rPr>
          <w:rFonts w:eastAsiaTheme="minorHAnsi"/>
          <w:sz w:val="28"/>
          <w:szCs w:val="28"/>
          <w:lang w:eastAsia="en-US"/>
        </w:rPr>
        <w:t xml:space="preserve">нарушение порядка </w:t>
      </w:r>
      <w:r w:rsidRPr="00740FEC" w:rsidR="00740FEC">
        <w:rPr>
          <w:rFonts w:eastAsiaTheme="minorHAnsi"/>
          <w:sz w:val="28"/>
          <w:szCs w:val="28"/>
          <w:lang w:eastAsia="en-US"/>
        </w:rPr>
        <w:t>официального использования Государственн</w:t>
      </w:r>
      <w:r w:rsidR="00740FEC">
        <w:rPr>
          <w:rFonts w:eastAsiaTheme="minorHAnsi"/>
          <w:sz w:val="28"/>
          <w:szCs w:val="28"/>
          <w:lang w:eastAsia="en-US"/>
        </w:rPr>
        <w:t>ого флага Российской</w:t>
      </w:r>
      <w:r w:rsidR="00740FEC">
        <w:rPr>
          <w:rFonts w:eastAsiaTheme="minorHAnsi"/>
          <w:sz w:val="28"/>
          <w:szCs w:val="28"/>
          <w:lang w:eastAsia="en-US"/>
        </w:rPr>
        <w:t xml:space="preserve"> Федерации.</w:t>
      </w:r>
    </w:p>
    <w:p w:rsidR="00740FEC" w:rsidP="00740FEC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</w:p>
    <w:p w:rsidR="00740FEC" w:rsidP="00740FEC">
      <w:pPr>
        <w:shd w:val="clear" w:color="auto" w:fill="FFFFFF"/>
        <w:spacing w:after="144"/>
        <w:ind w:firstLine="709"/>
        <w:contextualSpacing/>
        <w:jc w:val="both"/>
        <w:outlineLvl w:val="0"/>
        <w:rPr>
          <w:sz w:val="28"/>
          <w:szCs w:val="28"/>
        </w:rPr>
      </w:pPr>
    </w:p>
    <w:p w:rsidR="00740FEC" w:rsidP="00740FEC">
      <w:pPr>
        <w:shd w:val="clear" w:color="auto" w:fill="FFFFFF"/>
        <w:spacing w:after="144"/>
        <w:ind w:firstLine="709"/>
        <w:contextualSpacing/>
        <w:jc w:val="both"/>
        <w:outlineLvl w:val="0"/>
        <w:rPr>
          <w:color w:val="000000"/>
          <w:sz w:val="28"/>
          <w:szCs w:val="28"/>
          <w:shd w:val="clear" w:color="auto" w:fill="FFFFFF"/>
        </w:rPr>
      </w:pPr>
    </w:p>
    <w:p w:rsidR="002843DC" w:rsidP="00284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</w:t>
      </w:r>
      <w:r w:rsidR="00740FEC">
        <w:rPr>
          <w:sz w:val="28"/>
          <w:szCs w:val="28"/>
        </w:rPr>
        <w:t xml:space="preserve">в качестве доказательства вины должностного лица </w:t>
      </w:r>
      <w:r>
        <w:rPr>
          <w:sz w:val="28"/>
          <w:szCs w:val="28"/>
        </w:rPr>
        <w:t xml:space="preserve">принимает во внимание  </w:t>
      </w:r>
      <w:r w:rsidR="00740FEC">
        <w:rPr>
          <w:sz w:val="28"/>
          <w:szCs w:val="28"/>
        </w:rPr>
        <w:t xml:space="preserve">постановление от 29.06.17г о возбуждении дела об административном правонарушении (л.д.1-3), рапорт помощника прокурора района (л.д.4), решение №70 от 28.06.17г о проведении проверки (л.д.5),акт осмотра от 28.06.17г (л.д.6), </w:t>
      </w:r>
      <w:r w:rsidR="00740FEC">
        <w:rPr>
          <w:sz w:val="28"/>
          <w:szCs w:val="28"/>
        </w:rPr>
        <w:t>фототаблицу</w:t>
      </w:r>
      <w:r w:rsidR="00740FEC">
        <w:rPr>
          <w:sz w:val="28"/>
          <w:szCs w:val="28"/>
        </w:rPr>
        <w:t xml:space="preserve"> (л.д.7), копию приказа №5 от</w:t>
      </w:r>
      <w:r w:rsidR="00740FEC">
        <w:rPr>
          <w:sz w:val="28"/>
          <w:szCs w:val="28"/>
        </w:rPr>
        <w:t xml:space="preserve"> 30.01.15г (л.д.10), копию должностной инструкции директора (л.д.11-12), копию решения №96-7/1 от 29.12.2014г внеочередной 7 сессии 1 созыва Ленинского районного совета </w:t>
      </w:r>
      <w:r w:rsidR="00740FEC">
        <w:rPr>
          <w:sz w:val="28"/>
          <w:szCs w:val="28"/>
        </w:rPr>
        <w:t xml:space="preserve">( </w:t>
      </w:r>
      <w:r w:rsidR="00740FEC">
        <w:rPr>
          <w:sz w:val="28"/>
          <w:szCs w:val="28"/>
        </w:rPr>
        <w:t>л.д.13-14)</w:t>
      </w:r>
    </w:p>
    <w:p w:rsidR="002843DC" w:rsidRPr="00703F5A" w:rsidP="002843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129A3">
        <w:rPr>
          <w:sz w:val="28"/>
          <w:szCs w:val="28"/>
        </w:rPr>
        <w:t xml:space="preserve">В соответствии с п. 2 ст. 4.1. </w:t>
      </w:r>
      <w:r w:rsidRPr="00F129A3">
        <w:rPr>
          <w:sz w:val="28"/>
          <w:szCs w:val="28"/>
        </w:rPr>
        <w:t>КоАП РФ 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</w:t>
      </w:r>
      <w:r w:rsidR="006129BA">
        <w:rPr>
          <w:sz w:val="28"/>
          <w:szCs w:val="28"/>
        </w:rPr>
        <w:t>должностному лицу Гущиной Т.И.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повлекло тяжких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703F5A">
        <w:rPr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2843DC" w:rsidRPr="00703F5A" w:rsidP="002843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854754">
        <w:rPr>
          <w:sz w:val="28"/>
          <w:szCs w:val="28"/>
        </w:rPr>
        <w:t>17.10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</w:t>
      </w:r>
      <w:r w:rsidR="00A3125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суд</w:t>
      </w:r>
    </w:p>
    <w:p w:rsidR="002843DC" w:rsidRPr="00703F5A" w:rsidP="002843DC">
      <w:pPr>
        <w:jc w:val="center"/>
        <w:rPr>
          <w:sz w:val="28"/>
          <w:szCs w:val="28"/>
        </w:rPr>
      </w:pPr>
    </w:p>
    <w:p w:rsidR="002843DC" w:rsidRPr="00703F5A" w:rsidP="002843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43DC" w:rsidRPr="00703F5A" w:rsidP="002843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43DC" w:rsidRPr="00703F5A" w:rsidP="008547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виновной </w:t>
      </w:r>
      <w:r w:rsidR="00854754">
        <w:rPr>
          <w:sz w:val="28"/>
          <w:szCs w:val="28"/>
        </w:rPr>
        <w:t>директора Красногорского сельского Дома культуры Ленинского района Республики Крым</w:t>
      </w:r>
      <w:r w:rsidR="00854754">
        <w:rPr>
          <w:b/>
          <w:sz w:val="28"/>
          <w:szCs w:val="28"/>
        </w:rPr>
        <w:t xml:space="preserve"> Гущину</w:t>
      </w:r>
      <w:r w:rsidRPr="006B6EAA" w:rsidR="00854754">
        <w:rPr>
          <w:b/>
          <w:sz w:val="28"/>
          <w:szCs w:val="28"/>
        </w:rPr>
        <w:t xml:space="preserve"> Татьян</w:t>
      </w:r>
      <w:r w:rsidR="00854754">
        <w:rPr>
          <w:b/>
          <w:sz w:val="28"/>
          <w:szCs w:val="28"/>
        </w:rPr>
        <w:t>у</w:t>
      </w:r>
      <w:r w:rsidRPr="006B6EAA" w:rsidR="00854754">
        <w:rPr>
          <w:b/>
          <w:sz w:val="28"/>
          <w:szCs w:val="28"/>
        </w:rPr>
        <w:t xml:space="preserve"> Иосифовн</w:t>
      </w:r>
      <w:r w:rsidR="00854754">
        <w:rPr>
          <w:b/>
          <w:sz w:val="28"/>
          <w:szCs w:val="28"/>
        </w:rPr>
        <w:t>у</w:t>
      </w:r>
      <w:r w:rsidR="00854754">
        <w:rPr>
          <w:sz w:val="28"/>
          <w:szCs w:val="28"/>
        </w:rPr>
        <w:t xml:space="preserve">, 18.03.1986 года рождения, уроженку с. Кирово Ленинского района Крымской области,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B2B39">
        <w:rPr>
          <w:sz w:val="28"/>
          <w:szCs w:val="28"/>
        </w:rPr>
        <w:t>17.10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 РФ и назначить е</w:t>
      </w:r>
      <w:r w:rsidR="008B2B39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8B2B39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Pr="00703F5A">
        <w:rPr>
          <w:sz w:val="28"/>
          <w:szCs w:val="28"/>
        </w:rPr>
        <w:t xml:space="preserve"> (</w:t>
      </w:r>
      <w:r w:rsidR="008B2B39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тысяч) </w:t>
      </w:r>
      <w:r w:rsidRPr="00703F5A">
        <w:rPr>
          <w:sz w:val="28"/>
          <w:szCs w:val="28"/>
        </w:rPr>
        <w:t xml:space="preserve"> рублей.</w:t>
      </w:r>
    </w:p>
    <w:p w:rsidR="002843DC" w:rsidRPr="00147BE5" w:rsidP="002843DC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Республике Крым (Прокуратура Республики Крым), ИНН 7710961033, КПП 910201001, Банк получателя: Отделение по Республике Крым Центрального банка Российской Федерации, расчетный счет 40101810335100010001, БИК 043510001, КБК 41511690010016000140</w:t>
      </w:r>
      <w:r w:rsidR="0051116F">
        <w:rPr>
          <w:sz w:val="28"/>
          <w:szCs w:val="28"/>
        </w:rPr>
        <w:t>, ОКТМО 35700000.</w:t>
      </w:r>
    </w:p>
    <w:p w:rsidR="002843DC" w:rsidRPr="00703F5A" w:rsidP="002843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843DC" w:rsidP="002843DC">
      <w:pPr>
        <w:jc w:val="both"/>
        <w:rPr>
          <w:sz w:val="28"/>
          <w:szCs w:val="28"/>
        </w:rPr>
      </w:pPr>
    </w:p>
    <w:p w:rsidR="002843DC" w:rsidRPr="00703F5A" w:rsidP="002843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43DC" w:rsidRPr="00703F5A" w:rsidP="002843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43DC" w:rsidP="002843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43DC" w:rsidP="002843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</w:t>
      </w:r>
      <w:r w:rsidR="008B2B3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694D78" w:rsidP="008B2B3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sectPr w:rsidSect="00312776">
      <w:pgSz w:w="11906" w:h="16838"/>
      <w:pgMar w:top="567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843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B6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111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11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