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809" w:rsidP="005F3809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C93A40">
        <w:rPr>
          <w:sz w:val="28"/>
          <w:szCs w:val="28"/>
        </w:rPr>
        <w:t>341</w:t>
      </w:r>
      <w:r>
        <w:rPr>
          <w:sz w:val="28"/>
          <w:szCs w:val="28"/>
        </w:rPr>
        <w:t>/202</w:t>
      </w:r>
      <w:r w:rsidR="00C93A40">
        <w:rPr>
          <w:sz w:val="28"/>
          <w:szCs w:val="28"/>
        </w:rPr>
        <w:t>1</w:t>
      </w:r>
    </w:p>
    <w:p w:rsidR="005F3809" w:rsidRPr="00E83A2D" w:rsidP="005F380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5F3809">
        <w:rPr>
          <w:sz w:val="28"/>
          <w:szCs w:val="28"/>
        </w:rPr>
        <w:t>0061-01-202</w:t>
      </w:r>
      <w:r w:rsidR="00C93A40">
        <w:rPr>
          <w:sz w:val="28"/>
          <w:szCs w:val="28"/>
        </w:rPr>
        <w:t>1</w:t>
      </w:r>
      <w:r w:rsidRPr="005F3809">
        <w:rPr>
          <w:sz w:val="28"/>
          <w:szCs w:val="28"/>
        </w:rPr>
        <w:t>-00</w:t>
      </w:r>
      <w:r w:rsidR="00C93A40">
        <w:rPr>
          <w:sz w:val="28"/>
          <w:szCs w:val="28"/>
        </w:rPr>
        <w:t>1040-64</w:t>
      </w:r>
    </w:p>
    <w:p w:rsidR="005F3809" w:rsidP="005F3809">
      <w:pPr>
        <w:jc w:val="center"/>
        <w:rPr>
          <w:b/>
          <w:sz w:val="28"/>
          <w:szCs w:val="28"/>
        </w:rPr>
      </w:pPr>
    </w:p>
    <w:p w:rsidR="005F3809" w:rsidP="005F380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5F3809" w:rsidRPr="00CC3388" w:rsidP="005F38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июня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5F3809" w:rsidRPr="00CC3388" w:rsidP="005F3809">
      <w:pPr>
        <w:jc w:val="both"/>
        <w:rPr>
          <w:sz w:val="28"/>
          <w:szCs w:val="28"/>
        </w:rPr>
      </w:pPr>
    </w:p>
    <w:p w:rsidR="005F3809" w:rsidP="005F380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602D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5F3809" w:rsidP="00602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5F3809" w:rsidRPr="005C4948" w:rsidP="00602D5F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Берберова Дилавира Ризаевича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C93A40" w:rsidP="00C93A40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F3809" w:rsidP="00602D5F">
            <w:pPr>
              <w:ind w:left="634"/>
              <w:jc w:val="both"/>
              <w:rPr>
                <w:sz w:val="28"/>
                <w:szCs w:val="28"/>
              </w:rPr>
            </w:pPr>
          </w:p>
        </w:tc>
      </w:tr>
      <w:tr w:rsidTr="00602D5F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5F3809" w:rsidP="00602D5F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F3809" w:rsidP="00602D5F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5F3809" w:rsidRPr="00CC3388" w:rsidP="005F380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5F3809" w:rsidRPr="00CC3388" w:rsidP="005F3809">
      <w:pPr>
        <w:jc w:val="both"/>
        <w:rPr>
          <w:sz w:val="28"/>
          <w:szCs w:val="28"/>
        </w:rPr>
      </w:pPr>
    </w:p>
    <w:p w:rsidR="005F3809" w:rsidP="005F3809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5F3809" w:rsidRPr="00CC3388" w:rsidP="005F3809">
      <w:pPr>
        <w:jc w:val="center"/>
        <w:rPr>
          <w:sz w:val="28"/>
          <w:szCs w:val="28"/>
        </w:rPr>
      </w:pPr>
    </w:p>
    <w:p w:rsidR="00C93A40" w:rsidRPr="00C93A40" w:rsidP="00C93A40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3A40">
        <w:rPr>
          <w:sz w:val="28"/>
          <w:szCs w:val="28"/>
        </w:rPr>
        <w:t xml:space="preserve">Согласно постановления об административном правонарушении </w:t>
      </w:r>
      <w:r w:rsidRPr="00C93A40">
        <w:rPr>
          <w:sz w:val="28"/>
          <w:szCs w:val="28"/>
        </w:rPr>
        <w:t>Прокуратурой Ленинского района проведена проверка исполнения должностными лицами администрации Уваровского сельского поселения Ленинского района Республики Крым требований действующего законодательства об обеспечении предоставления органами местного самоуп</w:t>
      </w:r>
      <w:r w:rsidRPr="00C93A40">
        <w:rPr>
          <w:sz w:val="28"/>
          <w:szCs w:val="28"/>
        </w:rPr>
        <w:t>равления нормативных правовых актов для включения в регистр муниципальных нормативных правовых актов, по результатам которой установлены нарушения порядка направления в Министерство юстиции Республики Крым для включения в Регистр муниципальных нормативных-</w:t>
      </w:r>
      <w:r w:rsidRPr="00C93A40">
        <w:rPr>
          <w:sz w:val="28"/>
          <w:szCs w:val="28"/>
        </w:rPr>
        <w:t>правовых актов Республики Крым.</w:t>
      </w:r>
    </w:p>
    <w:p w:rsidR="00C93A40" w:rsidRPr="00C93A40" w:rsidP="00C93A40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C93A40">
        <w:rPr>
          <w:rFonts w:cs="Courier New"/>
          <w:sz w:val="28"/>
          <w:szCs w:val="28"/>
        </w:rPr>
        <w:t>В соответствии с ч. 1 ст. 43.1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 подлежат включению в Регистр м</w:t>
      </w:r>
      <w:r w:rsidRPr="00C93A40">
        <w:rPr>
          <w:rFonts w:cs="Courier New"/>
          <w:sz w:val="28"/>
          <w:szCs w:val="28"/>
        </w:rPr>
        <w:t>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C93A40" w:rsidRPr="00D3003A" w:rsidP="00C93A40">
      <w:pPr>
        <w:pStyle w:val="ConsPlusNormal"/>
        <w:ind w:firstLine="709"/>
        <w:jc w:val="both"/>
        <w:rPr>
          <w:rFonts w:cs="Courier New"/>
        </w:rPr>
      </w:pPr>
      <w:r w:rsidRPr="00C93A40">
        <w:rPr>
          <w:rFonts w:cs="Courier New"/>
        </w:rPr>
        <w:t>Частью 5 стат</w:t>
      </w:r>
      <w:r w:rsidRPr="00C93A40">
        <w:rPr>
          <w:rFonts w:cs="Courier New"/>
        </w:rPr>
        <w:t xml:space="preserve">ьи 4 Закона Республики Крым от 21.08.2014 </w:t>
      </w:r>
      <w:r w:rsidRPr="00C93A40">
        <w:rPr>
          <w:rFonts w:cs="Courier New"/>
          <w:noProof/>
          <w:lang w:eastAsia="ru-RU"/>
        </w:rPr>
        <w:drawing>
          <wp:inline distT="0" distB="0" distL="0" distR="0">
            <wp:extent cx="6098" cy="6100"/>
            <wp:effectExtent l="0" t="0" r="0" b="0"/>
            <wp:docPr id="1994" name="Picture 1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4887" name="Picture 199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A40">
        <w:rPr>
          <w:rFonts w:cs="Courier New"/>
        </w:rPr>
        <w:t>№ 54-ЗРК «Об основах местного</w:t>
      </w:r>
      <w:r w:rsidRPr="00893B12">
        <w:rPr>
          <w:rFonts w:cs="Courier New"/>
        </w:rPr>
        <w:t xml:space="preserve"> са</w:t>
      </w:r>
      <w:r>
        <w:rPr>
          <w:rFonts w:cs="Courier New"/>
        </w:rPr>
        <w:t>моуправления в Республике Крым» установлено, что</w:t>
      </w:r>
      <w:r w:rsidRPr="00893B12">
        <w:rPr>
          <w:rFonts w:cs="Courier New"/>
        </w:rPr>
        <w:t xml:space="preserve"> муниципальные нормативные правовые акты, в том числе оформленные в виде правовых актов решения, принятые на местном референдуме, под</w:t>
      </w:r>
      <w:r w:rsidRPr="00893B12">
        <w:rPr>
          <w:rFonts w:cs="Courier New"/>
        </w:rPr>
        <w:t xml:space="preserve">лежат включению в регистр муниципальных нормативных правовых актов Республики Крым, организация и ведение которого осуществляются органами </w:t>
      </w:r>
      <w:r w:rsidRPr="00D3003A">
        <w:rPr>
          <w:rFonts w:cs="Courier New"/>
        </w:rPr>
        <w:t>государственной власти Республики Крым в порядке, установленном законом Республики Крым.</w:t>
      </w:r>
    </w:p>
    <w:p w:rsidR="00C93A40" w:rsidRPr="00D3003A" w:rsidP="00C9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03A">
        <w:rPr>
          <w:sz w:val="28"/>
          <w:szCs w:val="28"/>
        </w:rPr>
        <w:t>Постановлением Совета минист</w:t>
      </w:r>
      <w:r w:rsidRPr="00D3003A">
        <w:rPr>
          <w:sz w:val="28"/>
          <w:szCs w:val="28"/>
        </w:rPr>
        <w:t xml:space="preserve">ров Республики Крым от 27.06.2014 № 158 утверждено Положение о Министерстве юстиции Республики Крым, на </w:t>
      </w:r>
      <w:r w:rsidRPr="00D3003A">
        <w:rPr>
          <w:sz w:val="28"/>
          <w:szCs w:val="28"/>
        </w:rPr>
        <w:t>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C93A40" w:rsidRPr="00D3003A" w:rsidP="00C9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В соответствии с </w:t>
      </w:r>
      <w:r w:rsidRPr="00D3003A">
        <w:rPr>
          <w:sz w:val="28"/>
          <w:szCs w:val="28"/>
        </w:rPr>
        <w:t xml:space="preserve">информацией прокуратуры Республики Крым от 20.04.2021, Министерства юстиции Республики Крым от 31.03.2021 в нарушение вышеуказанных требований законодательства администрацией Уваровского сельского поселения нормативные правовые акты, принятые в 2020 году, </w:t>
      </w:r>
      <w:r w:rsidRPr="00D3003A">
        <w:rPr>
          <w:sz w:val="28"/>
          <w:szCs w:val="28"/>
        </w:rPr>
        <w:t>в первом и втором кварталах 2021 года в Министерство юстиции Республики Крым для включения в Регистр муниципальных нормативных правовых актов Республики Крым направлены с нарушением установленного законом срока.</w:t>
      </w:r>
    </w:p>
    <w:p w:rsidR="00C93A40" w:rsidRPr="00D3003A" w:rsidP="00C93A40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>В частности, в нарушение установленных закон</w:t>
      </w:r>
      <w:r w:rsidRPr="00D3003A">
        <w:rPr>
          <w:sz w:val="28"/>
          <w:szCs w:val="28"/>
        </w:rPr>
        <w:t>ом сроков постановление № 20 от 13.03.2021 «Об утверждении Порядка перемещения отходов строительства, сноса зданий и сооружений, числе грунта, образовавшегося в ходе проведения земляных работ на территории муниципального образования Уваровское сельское пос</w:t>
      </w:r>
      <w:r w:rsidRPr="00D3003A">
        <w:rPr>
          <w:sz w:val="28"/>
          <w:szCs w:val="28"/>
        </w:rPr>
        <w:t>еление» направлено только 03.06.2021.</w:t>
      </w:r>
    </w:p>
    <w:p w:rsidR="00C93A40" w:rsidRPr="00D3003A" w:rsidP="00C93A40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Оконченным правонарушение, предусмотренное ст. 19.7 КоАП РФ, считается с момента, когда оно было совершено. </w:t>
      </w:r>
    </w:p>
    <w:p w:rsidR="00C93A40" w:rsidRPr="00D3003A" w:rsidP="00C9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Неполнота имеющихся в Регистре сведений может негативно отразиться на праве граждан получать из него по </w:t>
      </w:r>
      <w:r w:rsidRPr="00D3003A">
        <w:rPr>
          <w:sz w:val="28"/>
          <w:szCs w:val="28"/>
        </w:rPr>
        <w:t>запросу необходимую информацию, тексты нормативных правовых актов, их фрагменты.</w:t>
      </w:r>
    </w:p>
    <w:p w:rsidR="00D3003A" w:rsidRPr="00D3003A" w:rsidP="00D3003A">
      <w:pPr>
        <w:pStyle w:val="8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3A">
        <w:rPr>
          <w:rFonts w:ascii="Times New Roman" w:hAnsi="Times New Roman" w:cs="Times New Roman"/>
          <w:sz w:val="28"/>
          <w:szCs w:val="28"/>
        </w:rPr>
        <w:t xml:space="preserve">Доказательствами, подтверждающими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3A">
        <w:rPr>
          <w:rFonts w:ascii="Times New Roman" w:hAnsi="Times New Roman" w:cs="Times New Roman"/>
          <w:sz w:val="28"/>
          <w:szCs w:val="28"/>
        </w:rPr>
        <w:t xml:space="preserve">Берберовым </w:t>
      </w:r>
      <w:r w:rsidRPr="00D3003A">
        <w:rPr>
          <w:rFonts w:ascii="Times New Roman" w:hAnsi="Times New Roman" w:cs="Times New Roman"/>
          <w:sz w:val="28"/>
          <w:szCs w:val="28"/>
        </w:rPr>
        <w:t>Дилавиром</w:t>
      </w:r>
      <w:r w:rsidRPr="00D3003A">
        <w:rPr>
          <w:rFonts w:ascii="Times New Roman" w:hAnsi="Times New Roman" w:cs="Times New Roman"/>
          <w:sz w:val="28"/>
          <w:szCs w:val="28"/>
        </w:rPr>
        <w:t xml:space="preserve"> </w:t>
      </w:r>
      <w:r w:rsidRPr="00D3003A">
        <w:rPr>
          <w:rFonts w:ascii="Times New Roman" w:hAnsi="Times New Roman" w:cs="Times New Roman"/>
          <w:sz w:val="28"/>
          <w:szCs w:val="28"/>
        </w:rPr>
        <w:t>Ризаевичем</w:t>
      </w:r>
      <w:r w:rsidRPr="00D3003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являются </w:t>
      </w:r>
      <w:r w:rsidRPr="00D3003A">
        <w:rPr>
          <w:rFonts w:ascii="Times New Roman" w:eastAsia="Times New Roman" w:hAnsi="Times New Roman" w:cs="Times New Roman"/>
          <w:sz w:val="28"/>
          <w:szCs w:val="28"/>
        </w:rPr>
        <w:t>информация Министерства юстиции Республики Крым от 31.03.2021,</w:t>
      </w:r>
      <w:r w:rsidRPr="00D3003A">
        <w:rPr>
          <w:rFonts w:ascii="Times New Roman" w:hAnsi="Times New Roman" w:cs="Times New Roman"/>
          <w:sz w:val="28"/>
          <w:szCs w:val="28"/>
        </w:rPr>
        <w:t xml:space="preserve"> настоящее постановление и материалы проверки.</w:t>
      </w:r>
    </w:p>
    <w:p w:rsidR="00D3003A" w:rsidRPr="00D3003A" w:rsidP="00D3003A">
      <w:pPr>
        <w:pStyle w:val="8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3A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–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9" w:rsidRPr="00D3003A" w:rsidP="00D3003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3A">
        <w:rPr>
          <w:rFonts w:ascii="Times New Roman" w:hAnsi="Times New Roman" w:cs="Times New Roman"/>
          <w:sz w:val="28"/>
          <w:szCs w:val="28"/>
        </w:rPr>
        <w:t>Место совершения правон</w:t>
      </w:r>
      <w:r w:rsidRPr="00D3003A">
        <w:rPr>
          <w:rFonts w:ascii="Times New Roman" w:hAnsi="Times New Roman" w:cs="Times New Roman"/>
          <w:sz w:val="28"/>
          <w:szCs w:val="28"/>
        </w:rPr>
        <w:t xml:space="preserve">арушения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F3809" w:rsidRPr="00D3003A" w:rsidP="00D3003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3A">
        <w:rPr>
          <w:rFonts w:ascii="Times New Roman" w:hAnsi="Times New Roman" w:cs="Times New Roman"/>
          <w:sz w:val="28"/>
          <w:szCs w:val="28"/>
        </w:rPr>
        <w:t>Берберов Д.Р. в судебное заседание не явился. О дне, времени и месте рассмотрения дела извещен надлежащим образом. Предоставил суду заявление о рассмотрении административного мате</w:t>
      </w:r>
      <w:r w:rsidRPr="00D3003A">
        <w:rPr>
          <w:rFonts w:ascii="Times New Roman" w:hAnsi="Times New Roman" w:cs="Times New Roman"/>
          <w:sz w:val="28"/>
          <w:szCs w:val="28"/>
        </w:rPr>
        <w:t>риала в его отсутствие. С административным правонарушением согласен, просил суд назначить минимальное наказание в виде предупреждения.</w:t>
      </w:r>
    </w:p>
    <w:p w:rsidR="005F3809" w:rsidP="005F3809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Помощник прокурора Ленинского района </w:t>
      </w:r>
      <w:r w:rsidR="00D3003A">
        <w:rPr>
          <w:sz w:val="28"/>
          <w:szCs w:val="28"/>
        </w:rPr>
        <w:t>Котолупова Е.И.</w:t>
      </w:r>
      <w:r w:rsidRPr="00D3003A">
        <w:rPr>
          <w:sz w:val="28"/>
          <w:szCs w:val="28"/>
        </w:rPr>
        <w:t xml:space="preserve"> в судебном </w:t>
      </w:r>
      <w:r>
        <w:rPr>
          <w:sz w:val="28"/>
          <w:szCs w:val="28"/>
        </w:rPr>
        <w:t>заседании пояснила, что поддерживает доводы, изложенные в</w:t>
      </w:r>
      <w:r>
        <w:rPr>
          <w:sz w:val="28"/>
          <w:szCs w:val="28"/>
        </w:rPr>
        <w:t xml:space="preserve"> постановлении о возбуждении дела об административном правонарушении. Просила суд признать должностное лицо</w:t>
      </w:r>
      <w:r w:rsidR="00D3003A">
        <w:rPr>
          <w:sz w:val="28"/>
          <w:szCs w:val="28"/>
        </w:rPr>
        <w:t xml:space="preserve"> </w:t>
      </w:r>
      <w:r w:rsidRPr="00D3003A" w:rsidR="00D3003A">
        <w:rPr>
          <w:sz w:val="28"/>
          <w:szCs w:val="28"/>
        </w:rPr>
        <w:t>Берберов</w:t>
      </w:r>
      <w:r w:rsidR="00D3003A">
        <w:rPr>
          <w:sz w:val="28"/>
          <w:szCs w:val="28"/>
        </w:rPr>
        <w:t>а</w:t>
      </w:r>
      <w:r w:rsidRPr="00D3003A" w:rsidR="00D3003A">
        <w:rPr>
          <w:sz w:val="28"/>
          <w:szCs w:val="28"/>
        </w:rPr>
        <w:t xml:space="preserve"> Д.Р</w:t>
      </w:r>
      <w:r w:rsidR="00D3003A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19.7  КоАП РФ и назначить наказание в виде предупреждени</w:t>
      </w:r>
      <w:r>
        <w:rPr>
          <w:sz w:val="28"/>
          <w:szCs w:val="28"/>
        </w:rPr>
        <w:t>я, поскольку  он  вину в совершении п</w:t>
      </w:r>
      <w:r w:rsidR="00D3003A">
        <w:rPr>
          <w:sz w:val="28"/>
          <w:szCs w:val="28"/>
        </w:rPr>
        <w:t>равонарушения признал полностью</w:t>
      </w:r>
      <w:r>
        <w:rPr>
          <w:sz w:val="28"/>
          <w:szCs w:val="28"/>
        </w:rPr>
        <w:t>.</w:t>
      </w:r>
    </w:p>
    <w:p w:rsidR="00D3003A" w:rsidP="005F3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помощника прокурора Ленинского района Республики Крым Котолупов</w:t>
      </w:r>
      <w:r w:rsidR="00E35EA0">
        <w:rPr>
          <w:sz w:val="28"/>
          <w:szCs w:val="28"/>
        </w:rPr>
        <w:t>ой</w:t>
      </w:r>
      <w:r>
        <w:rPr>
          <w:sz w:val="28"/>
          <w:szCs w:val="28"/>
        </w:rPr>
        <w:t xml:space="preserve"> Е.И,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 </w:t>
      </w:r>
      <w:r w:rsidRPr="00D3003A">
        <w:rPr>
          <w:sz w:val="28"/>
          <w:szCs w:val="28"/>
        </w:rPr>
        <w:t>Берберов</w:t>
      </w:r>
      <w:r>
        <w:rPr>
          <w:sz w:val="28"/>
          <w:szCs w:val="28"/>
        </w:rPr>
        <w:t>а</w:t>
      </w:r>
      <w:r w:rsidRPr="00D3003A">
        <w:rPr>
          <w:sz w:val="28"/>
          <w:szCs w:val="28"/>
        </w:rPr>
        <w:t xml:space="preserve"> Д.Р</w:t>
      </w:r>
      <w:r>
        <w:rPr>
          <w:sz w:val="28"/>
          <w:szCs w:val="28"/>
        </w:rPr>
        <w:t>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(л.д.1-5), решением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прокурора Ленинского района Республики Крым о проведении проверки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сообщением М</w:t>
      </w:r>
      <w:r w:rsidR="00E35EA0">
        <w:rPr>
          <w:sz w:val="28"/>
          <w:szCs w:val="28"/>
        </w:rPr>
        <w:t>и</w:t>
      </w:r>
      <w:r>
        <w:rPr>
          <w:sz w:val="28"/>
          <w:szCs w:val="28"/>
        </w:rPr>
        <w:t>нистерства Юстиции</w:t>
      </w:r>
      <w:r w:rsidR="00E35EA0">
        <w:rPr>
          <w:sz w:val="28"/>
          <w:szCs w:val="28"/>
        </w:rPr>
        <w:t xml:space="preserve">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35EA0">
        <w:rPr>
          <w:sz w:val="28"/>
          <w:szCs w:val="28"/>
        </w:rPr>
        <w:t xml:space="preserve"> (</w:t>
      </w:r>
      <w:r>
        <w:rPr>
          <w:sz w:val="28"/>
          <w:szCs w:val="28"/>
        </w:rPr>
        <w:t>л.д.11</w:t>
      </w:r>
      <w:r w:rsidR="00E35EA0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="00E35EA0">
        <w:rPr>
          <w:sz w:val="28"/>
          <w:szCs w:val="28"/>
        </w:rPr>
        <w:t xml:space="preserve">), требованием Прокуратуры Ленинского района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35EA0">
        <w:rPr>
          <w:sz w:val="28"/>
          <w:szCs w:val="28"/>
        </w:rPr>
        <w:t xml:space="preserve"> (л.д.24), сообщением Администрации </w:t>
      </w:r>
      <w:r w:rsidR="00E35EA0">
        <w:rPr>
          <w:sz w:val="28"/>
          <w:szCs w:val="28"/>
        </w:rPr>
        <w:t xml:space="preserve">Уваровского сельского поселения Ленинского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35EA0">
        <w:rPr>
          <w:sz w:val="28"/>
          <w:szCs w:val="28"/>
        </w:rPr>
        <w:t xml:space="preserve"> ( л.д.25).</w:t>
      </w:r>
    </w:p>
    <w:p w:rsidR="005F3809" w:rsidRPr="00F56738" w:rsidP="005F3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E35EA0">
        <w:rPr>
          <w:sz w:val="28"/>
          <w:szCs w:val="28"/>
        </w:rPr>
        <w:t>Берберова Д.Р.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</w:t>
      </w:r>
      <w:r>
        <w:rPr>
          <w:sz w:val="28"/>
          <w:szCs w:val="28"/>
        </w:rPr>
        <w:t xml:space="preserve">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F3809" w:rsidRPr="00CC3388" w:rsidP="005F380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 принимая во внимание, что действиями должнос</w:t>
      </w:r>
      <w:r>
        <w:rPr>
          <w:sz w:val="28"/>
          <w:szCs w:val="28"/>
        </w:rPr>
        <w:t xml:space="preserve">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</w:t>
      </w:r>
      <w:r w:rsidRPr="00CC3388">
        <w:rPr>
          <w:sz w:val="28"/>
          <w:szCs w:val="28"/>
        </w:rPr>
        <w:t xml:space="preserve">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5F3809" w:rsidP="005F380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 19.7, 29.5, 29.6, 29.9 Кодекса Российской Федерации об административных правонарушениях, суд</w:t>
      </w:r>
      <w:r w:rsidRPr="00CC3388">
        <w:rPr>
          <w:sz w:val="28"/>
          <w:szCs w:val="28"/>
        </w:rPr>
        <w:t xml:space="preserve"> </w:t>
      </w:r>
    </w:p>
    <w:p w:rsidR="005F3809" w:rsidRPr="00CC3388" w:rsidP="005F380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5F3809" w:rsidRPr="00CC3388" w:rsidP="005F380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5F3809" w:rsidRPr="00CC3388" w:rsidP="005F380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5F3809" w:rsidP="005F3809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виновным</w:t>
      </w:r>
      <w:r w:rsidRPr="00E35EA0" w:rsidR="00E35E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C3388" w:rsidR="00E35EA0">
        <w:rPr>
          <w:sz w:val="28"/>
          <w:szCs w:val="28"/>
        </w:rPr>
        <w:t xml:space="preserve"> </w:t>
      </w:r>
      <w:r w:rsidR="00E35EA0">
        <w:rPr>
          <w:b/>
          <w:sz w:val="28"/>
          <w:szCs w:val="28"/>
        </w:rPr>
        <w:t xml:space="preserve">Берберова </w:t>
      </w:r>
      <w:r w:rsidR="00E35EA0">
        <w:rPr>
          <w:b/>
          <w:sz w:val="28"/>
          <w:szCs w:val="28"/>
        </w:rPr>
        <w:t>Дилавира</w:t>
      </w:r>
      <w:r w:rsidR="00E35EA0">
        <w:rPr>
          <w:b/>
          <w:sz w:val="28"/>
          <w:szCs w:val="28"/>
        </w:rPr>
        <w:t xml:space="preserve"> Ризаевича</w:t>
      </w:r>
      <w:r w:rsidRPr="00CC3388" w:rsidR="00E35EA0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5F3809" w:rsidRPr="00CC3388" w:rsidP="005F38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</w:t>
      </w:r>
      <w:r w:rsidRPr="00CC3388">
        <w:rPr>
          <w:sz w:val="28"/>
          <w:szCs w:val="28"/>
        </w:rPr>
        <w:t>и суток  со дня вручения или получения копии постановления.</w:t>
      </w:r>
    </w:p>
    <w:p w:rsidR="005F3809" w:rsidRPr="00CC3388" w:rsidP="005F38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F3809" w:rsidRPr="00CC3388" w:rsidP="005F38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5F3809" w:rsidRPr="00CC3388" w:rsidP="005F38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5F3809" w:rsidRPr="00CC3388" w:rsidP="005F38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5F3809" w:rsidP="005F380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 w:rsidR="00EA75B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</w:t>
      </w:r>
      <w:r w:rsidRPr="00CC3388">
        <w:rPr>
          <w:sz w:val="28"/>
          <w:szCs w:val="28"/>
        </w:rPr>
        <w:t>зарина</w:t>
      </w:r>
    </w:p>
    <w:p w:rsidR="00030448"/>
    <w:sectPr w:rsidSect="00E46C2F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09"/>
    <w:rsid w:val="000172CC"/>
    <w:rsid w:val="00030448"/>
    <w:rsid w:val="000734EC"/>
    <w:rsid w:val="00157CAA"/>
    <w:rsid w:val="002F1DC3"/>
    <w:rsid w:val="005314B4"/>
    <w:rsid w:val="005C4948"/>
    <w:rsid w:val="005F3809"/>
    <w:rsid w:val="00602D5F"/>
    <w:rsid w:val="00703F5A"/>
    <w:rsid w:val="00893B12"/>
    <w:rsid w:val="008E588B"/>
    <w:rsid w:val="00A91F73"/>
    <w:rsid w:val="00AB738B"/>
    <w:rsid w:val="00C93A40"/>
    <w:rsid w:val="00CC3388"/>
    <w:rsid w:val="00D3003A"/>
    <w:rsid w:val="00E35EA0"/>
    <w:rsid w:val="00E815DF"/>
    <w:rsid w:val="00E83A2D"/>
    <w:rsid w:val="00EA75BB"/>
    <w:rsid w:val="00F5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300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F3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3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C93A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3A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3003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8">
    <w:name w:val="Основной текст8"/>
    <w:basedOn w:val="Normal"/>
    <w:rsid w:val="00D3003A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