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537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Pr="006537EC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537EC" w:rsidR="009D6E7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537EC" w:rsidR="00621935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6537EC" w:rsidR="00CB09E2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93DC5" w:rsidRPr="006537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6537EC" w:rsidR="00347B09">
        <w:rPr>
          <w:rFonts w:ascii="Times New Roman" w:eastAsia="Times New Roman" w:hAnsi="Times New Roman" w:cs="Times New Roman"/>
          <w:sz w:val="28"/>
          <w:szCs w:val="28"/>
        </w:rPr>
        <w:t>91MS006</w:t>
      </w:r>
      <w:r w:rsidRPr="006537EC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37EC" w:rsidR="00347B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Pr="006537EC" w:rsidR="00F623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537EC" w:rsidR="00347B0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537EC" w:rsidR="009D6E7F">
        <w:rPr>
          <w:rFonts w:ascii="Times New Roman" w:eastAsia="Times New Roman" w:hAnsi="Times New Roman" w:cs="Times New Roman"/>
          <w:sz w:val="28"/>
          <w:szCs w:val="28"/>
        </w:rPr>
        <w:t>00116</w:t>
      </w:r>
      <w:r w:rsidRPr="006537EC" w:rsidR="0062193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37EC" w:rsidR="009D6E7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537EC" w:rsidR="00621935">
        <w:rPr>
          <w:rFonts w:ascii="Times New Roman" w:eastAsia="Times New Roman" w:hAnsi="Times New Roman" w:cs="Times New Roman"/>
          <w:sz w:val="28"/>
          <w:szCs w:val="28"/>
        </w:rPr>
        <w:t>40</w:t>
      </w:r>
    </w:p>
    <w:p w:rsidR="00C05B0C" w:rsidRPr="006537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 w:rsidRPr="006537EC" w:rsidR="009D6E7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537EC" w:rsidR="001C0116">
        <w:rPr>
          <w:rFonts w:ascii="Times New Roman" w:eastAsia="Times New Roman" w:hAnsi="Times New Roman" w:cs="Times New Roman"/>
          <w:sz w:val="28"/>
          <w:szCs w:val="28"/>
        </w:rPr>
        <w:t>4107603006</w:t>
      </w:r>
      <w:r w:rsidRPr="006537EC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37EC" w:rsidR="001C0116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6537EC" w:rsidR="009D6E7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537EC" w:rsidR="00621935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6537EC" w:rsidR="009D6E7F">
        <w:rPr>
          <w:rFonts w:ascii="Times New Roman" w:eastAsia="Times New Roman" w:hAnsi="Times New Roman" w:cs="Times New Roman"/>
          <w:sz w:val="28"/>
          <w:szCs w:val="28"/>
        </w:rPr>
        <w:t>24201</w:t>
      </w:r>
      <w:r w:rsidRPr="006537EC" w:rsidR="00621935">
        <w:rPr>
          <w:rFonts w:ascii="Times New Roman" w:eastAsia="Times New Roman" w:hAnsi="Times New Roman" w:cs="Times New Roman"/>
          <w:sz w:val="28"/>
          <w:szCs w:val="28"/>
        </w:rPr>
        <w:t>60</w:t>
      </w:r>
    </w:p>
    <w:p w:rsidR="0025796C" w:rsidRPr="006537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6537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581" w:rsidRPr="006537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6537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>24 июля</w:t>
      </w:r>
      <w:r w:rsidRPr="006537EC" w:rsidR="00FF4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7EC" w:rsidR="00F623C9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r w:rsidRPr="006537EC" w:rsidR="004F0B5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>пгт.</w:t>
      </w:r>
      <w:r w:rsidRPr="006537E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944581" w:rsidRPr="006537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6537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537EC" w:rsidR="00476E48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37EC" w:rsidR="00476E48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6537EC" w:rsidR="00313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6537EC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6537EC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6537EC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FF459B" w:rsidRPr="006537EC" w:rsidP="00EB2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b/>
          <w:sz w:val="28"/>
          <w:szCs w:val="28"/>
        </w:rPr>
        <w:t>Шабанского</w:t>
      </w:r>
      <w:r w:rsidRPr="006537EC">
        <w:rPr>
          <w:rFonts w:ascii="Times New Roman" w:eastAsia="Times New Roman" w:hAnsi="Times New Roman" w:cs="Times New Roman"/>
          <w:b/>
          <w:sz w:val="28"/>
          <w:szCs w:val="28"/>
        </w:rPr>
        <w:t xml:space="preserve"> Игоря Анатольевича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2B2">
        <w:rPr>
          <w:sz w:val="20"/>
          <w:szCs w:val="20"/>
        </w:rPr>
        <w:t>(данные изъяты)</w:t>
      </w:r>
    </w:p>
    <w:p w:rsidR="00E1146B" w:rsidRPr="006537EC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537EC">
        <w:rPr>
          <w:rFonts w:ascii="Times New Roman" w:hAnsi="Times New Roman" w:cs="Times New Roman"/>
          <w:sz w:val="28"/>
          <w:szCs w:val="28"/>
        </w:rPr>
        <w:t>УСТАНОВИЛ:</w:t>
      </w:r>
    </w:p>
    <w:p w:rsidR="00FF459B" w:rsidRPr="006537EC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459B" w:rsidRPr="006537EC" w:rsidP="0094458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7EC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 w:rsidR="00EB22B2">
        <w:rPr>
          <w:sz w:val="20"/>
          <w:szCs w:val="20"/>
        </w:rPr>
        <w:t>(данные изъяты)</w:t>
      </w:r>
      <w:r w:rsidR="00EB22B2">
        <w:rPr>
          <w:rFonts w:ascii="Times New Roman" w:hAnsi="Times New Roman" w:cs="Times New Roman"/>
          <w:sz w:val="28"/>
          <w:szCs w:val="28"/>
        </w:rPr>
        <w:t xml:space="preserve"> </w:t>
      </w:r>
      <w:r w:rsidRPr="006537EC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6537EC" w:rsidR="008B5069">
        <w:rPr>
          <w:rFonts w:ascii="Times New Roman" w:hAnsi="Times New Roman" w:cs="Times New Roman"/>
          <w:sz w:val="28"/>
          <w:szCs w:val="28"/>
        </w:rPr>
        <w:t>Шабанский И.А.</w:t>
      </w:r>
      <w:r w:rsidRPr="006537EC">
        <w:rPr>
          <w:rFonts w:ascii="Times New Roman" w:hAnsi="Times New Roman" w:cs="Times New Roman"/>
          <w:sz w:val="28"/>
          <w:szCs w:val="28"/>
        </w:rPr>
        <w:t xml:space="preserve"> не оплатил в установленный законом срок административный штраф в размере 500 рублей по постановлению </w:t>
      </w:r>
      <w:r w:rsidR="00EB22B2">
        <w:rPr>
          <w:sz w:val="20"/>
          <w:szCs w:val="20"/>
        </w:rPr>
        <w:t>(данные изъяты)</w:t>
      </w:r>
      <w:r w:rsidR="00EB22B2">
        <w:rPr>
          <w:rFonts w:ascii="Times New Roman" w:hAnsi="Times New Roman" w:cs="Times New Roman"/>
          <w:sz w:val="28"/>
          <w:szCs w:val="28"/>
        </w:rPr>
        <w:t xml:space="preserve">  </w:t>
      </w:r>
      <w:r w:rsidRPr="006537EC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предусмотренном ч. 2 ст. 12.9 КоАП РФ, постановление вступило в законную силу </w:t>
      </w:r>
      <w:r w:rsidRPr="006537EC" w:rsidR="00621935">
        <w:rPr>
          <w:rFonts w:ascii="Times New Roman" w:hAnsi="Times New Roman" w:cs="Times New Roman"/>
          <w:sz w:val="28"/>
          <w:szCs w:val="28"/>
        </w:rPr>
        <w:t>18</w:t>
      </w:r>
      <w:r w:rsidRPr="006537EC" w:rsidR="007E75C3">
        <w:rPr>
          <w:rFonts w:ascii="Times New Roman" w:hAnsi="Times New Roman" w:cs="Times New Roman"/>
          <w:sz w:val="28"/>
          <w:szCs w:val="28"/>
        </w:rPr>
        <w:t>.10</w:t>
      </w:r>
      <w:r w:rsidRPr="006537EC">
        <w:rPr>
          <w:rFonts w:ascii="Times New Roman" w:hAnsi="Times New Roman" w:cs="Times New Roman"/>
          <w:sz w:val="28"/>
          <w:szCs w:val="28"/>
        </w:rPr>
        <w:t>.202</w:t>
      </w:r>
      <w:r w:rsidRPr="006537EC">
        <w:rPr>
          <w:rFonts w:ascii="Times New Roman" w:hAnsi="Times New Roman" w:cs="Times New Roman"/>
          <w:sz w:val="28"/>
          <w:szCs w:val="28"/>
        </w:rPr>
        <w:t>3 г.</w:t>
      </w:r>
    </w:p>
    <w:p w:rsidR="00A1187F" w:rsidRPr="006537EC" w:rsidP="0094458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7EC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6537EC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Pr="006537EC" w:rsidR="007E75C3">
        <w:rPr>
          <w:rFonts w:ascii="Times New Roman" w:hAnsi="Times New Roman" w:cs="Times New Roman"/>
          <w:sz w:val="28"/>
          <w:szCs w:val="28"/>
        </w:rPr>
        <w:t xml:space="preserve">Шабанский И.А. </w:t>
      </w:r>
      <w:r w:rsidRPr="006537EC">
        <w:rPr>
          <w:rFonts w:ascii="Times New Roman" w:hAnsi="Times New Roman" w:cs="Times New Roman"/>
          <w:sz w:val="28"/>
          <w:szCs w:val="28"/>
        </w:rPr>
        <w:t>вину признал</w:t>
      </w:r>
      <w:r w:rsidRPr="006537EC" w:rsidR="001044FE">
        <w:rPr>
          <w:rFonts w:ascii="Times New Roman" w:hAnsi="Times New Roman" w:cs="Times New Roman"/>
          <w:sz w:val="28"/>
          <w:szCs w:val="28"/>
        </w:rPr>
        <w:t xml:space="preserve">, </w:t>
      </w:r>
      <w:r w:rsidRPr="006537EC" w:rsidR="007E75C3">
        <w:rPr>
          <w:rFonts w:ascii="Times New Roman" w:hAnsi="Times New Roman" w:cs="Times New Roman"/>
          <w:sz w:val="28"/>
          <w:szCs w:val="28"/>
        </w:rPr>
        <w:t>раскаялся</w:t>
      </w:r>
      <w:r w:rsidRPr="006537EC">
        <w:rPr>
          <w:rFonts w:ascii="Times New Roman" w:hAnsi="Times New Roman" w:cs="Times New Roman"/>
          <w:sz w:val="28"/>
          <w:szCs w:val="28"/>
        </w:rPr>
        <w:t>.</w:t>
      </w:r>
    </w:p>
    <w:p w:rsidR="00347B09" w:rsidRPr="006537EC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6537EC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>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B34C6" w:rsidRPr="006537EC" w:rsidP="00944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7EC">
        <w:rPr>
          <w:rFonts w:ascii="Times New Roman" w:hAnsi="Times New Roman" w:cs="Times New Roman"/>
          <w:sz w:val="28"/>
          <w:szCs w:val="28"/>
        </w:rPr>
        <w:t>Кроме показаний</w:t>
      </w:r>
      <w:r w:rsidRPr="006537EC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Pr="006537EC" w:rsidR="00595F8F">
        <w:rPr>
          <w:rFonts w:ascii="Times New Roman" w:hAnsi="Times New Roman" w:cs="Times New Roman"/>
          <w:sz w:val="28"/>
          <w:szCs w:val="28"/>
        </w:rPr>
        <w:t>Шабанского И.А.</w:t>
      </w:r>
      <w:r w:rsidRPr="006537EC">
        <w:rPr>
          <w:rFonts w:ascii="Times New Roman" w:hAnsi="Times New Roman" w:cs="Times New Roman"/>
          <w:sz w:val="28"/>
          <w:szCs w:val="28"/>
        </w:rPr>
        <w:t xml:space="preserve">, его вина </w:t>
      </w:r>
      <w:r w:rsidRPr="006537EC" w:rsidR="00347B09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</w:t>
      </w:r>
      <w:r w:rsidRPr="006537EC" w:rsidR="00A1187F">
        <w:rPr>
          <w:rFonts w:ascii="Times New Roman" w:eastAsia="Times New Roman" w:hAnsi="Times New Roman" w:cs="Times New Roman"/>
          <w:sz w:val="28"/>
          <w:szCs w:val="28"/>
        </w:rPr>
        <w:t xml:space="preserve">а, а </w:t>
      </w:r>
      <w:r w:rsidRPr="006537EC" w:rsidR="00E31C1B">
        <w:rPr>
          <w:rFonts w:ascii="Times New Roman" w:eastAsia="Times New Roman" w:hAnsi="Times New Roman" w:cs="Times New Roman"/>
          <w:sz w:val="28"/>
          <w:szCs w:val="28"/>
        </w:rPr>
        <w:t xml:space="preserve">именно: протоколом </w:t>
      </w:r>
      <w:r w:rsidR="00EB22B2">
        <w:rPr>
          <w:sz w:val="20"/>
          <w:szCs w:val="20"/>
        </w:rPr>
        <w:t>(данные изъяты)</w:t>
      </w:r>
      <w:r w:rsidR="00EB2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B09" w:rsidRPr="006537EC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 xml:space="preserve">Учитывая изученные материалы дела, действия </w:t>
      </w:r>
      <w:r w:rsidRPr="006537EC" w:rsidR="007334EC">
        <w:rPr>
          <w:rFonts w:ascii="Times New Roman" w:hAnsi="Times New Roman" w:cs="Times New Roman"/>
          <w:sz w:val="28"/>
          <w:szCs w:val="28"/>
        </w:rPr>
        <w:t xml:space="preserve">Шабанского И.А. 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6537EC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6537EC" w:rsidR="007334E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334EC" w:rsidRPr="006537EC" w:rsidP="0062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</w:t>
      </w:r>
      <w:r w:rsidRPr="006537EC" w:rsidR="009656C5"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6537EC" w:rsidR="00965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>наказание, мировой судья признаёт признание вины и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 xml:space="preserve"> раскаяние в содеянном.</w:t>
      </w:r>
    </w:p>
    <w:p w:rsidR="00BA6025" w:rsidRPr="006537EC" w:rsidP="0062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6537EC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>ние в виде административного штрафа в двукратном размере суммы неуплаченного административного штрафа.</w:t>
      </w:r>
    </w:p>
    <w:p w:rsidR="00BA6025" w:rsidRPr="006537EC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ч. 1 ст. 20.25, ст. 29.10 </w:t>
      </w:r>
      <w:r w:rsidRPr="006537EC" w:rsidR="0025796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944581" w:rsidRPr="006537EC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62010" w:rsidRPr="006537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944581" w:rsidRPr="006537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35D9" w:rsidRPr="006537EC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537EC" w:rsidR="007334EC">
        <w:rPr>
          <w:rFonts w:ascii="Times New Roman" w:eastAsia="Times New Roman" w:hAnsi="Times New Roman" w:cs="Times New Roman"/>
          <w:sz w:val="28"/>
          <w:szCs w:val="28"/>
        </w:rPr>
        <w:t xml:space="preserve">Шабанского Игоря Анатольевича 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</w:t>
      </w:r>
      <w:r w:rsidRPr="006537EC" w:rsidR="0025796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6537EC" w:rsidR="001C0116">
        <w:rPr>
          <w:rFonts w:ascii="Times New Roman" w:eastAsia="Times New Roman" w:hAnsi="Times New Roman" w:cs="Times New Roman"/>
          <w:sz w:val="28"/>
          <w:szCs w:val="28"/>
        </w:rPr>
        <w:t xml:space="preserve">ого штрафа, а именно в размере </w:t>
      </w:r>
      <w:r w:rsidRPr="006537EC" w:rsidR="0025796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37EC" w:rsidR="001C0116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537EC" w:rsidR="002B3FB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537EC" w:rsidR="001C011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537EC" w:rsidR="0025796C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6537EC" w:rsidR="00547968"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EC35D9" w:rsidRPr="006537EC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 xml:space="preserve">ки Крым), наименование банка: Отделение Республика Крым Банка России//УФК по Республике Крым г. Симферополь, </w:t>
      </w:r>
    </w:p>
    <w:p w:rsidR="00EC35D9" w:rsidRPr="006537EC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>ИНН   9102013284, КПП   910201001,    БИК 013510002,</w:t>
      </w:r>
    </w:p>
    <w:p w:rsidR="00EC35D9" w:rsidRPr="006537EC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>единый казначейский счет  40102810645370000035</w:t>
      </w:r>
    </w:p>
    <w:p w:rsidR="00EC35D9" w:rsidRPr="006537EC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>казначейский счет  03100643000000017500</w:t>
      </w:r>
    </w:p>
    <w:p w:rsidR="00EC35D9" w:rsidRPr="006537EC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>лицево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>й счет  04752203230 в УФК по  Республике Крым</w:t>
      </w:r>
    </w:p>
    <w:p w:rsidR="00EC35D9" w:rsidRPr="006537EC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35220323,     ОКТМО 35627000,</w:t>
      </w:r>
    </w:p>
    <w:p w:rsidR="00EC35D9" w:rsidRPr="006537EC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>КБК   82811601203010025140.</w:t>
      </w:r>
    </w:p>
    <w:p w:rsidR="00EC35D9" w:rsidRPr="006537EC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>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6537EC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ч. 1 ст. 20.25 Кодекса Российской Федерации об административных правонарушения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>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>рок до пятнадцати суток, либо обязательные работы на срок до пятидесяти часов.</w:t>
      </w:r>
    </w:p>
    <w:p w:rsidR="009656C5" w:rsidRPr="006537EC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</w:t>
      </w:r>
      <w:r w:rsidRPr="006537EC">
        <w:rPr>
          <w:rFonts w:ascii="Times New Roman" w:eastAsia="Times New Roman" w:hAnsi="Times New Roman" w:cs="Times New Roman"/>
          <w:sz w:val="28"/>
          <w:szCs w:val="28"/>
        </w:rPr>
        <w:t>район) Республики Крым в течение десяти суток со дня вручения или получения копии постановления.</w:t>
      </w:r>
    </w:p>
    <w:p w:rsidR="009656C5" w:rsidRPr="006537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010" w:rsidRPr="006537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039" w:rsidRPr="006537EC" w:rsidP="00944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7E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</w:t>
      </w:r>
      <w:r w:rsidRPr="006537EC" w:rsidR="007334E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537EC" w:rsidR="00D20D85"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 w:rsidRPr="006537EC" w:rsidR="007334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6537EC" w:rsidR="0025796C">
        <w:rPr>
          <w:rFonts w:ascii="Times New Roman" w:eastAsia="Times New Roman" w:hAnsi="Times New Roman" w:cs="Times New Roman"/>
          <w:sz w:val="28"/>
          <w:szCs w:val="28"/>
        </w:rPr>
        <w:t>А.В. Баркалов</w:t>
      </w:r>
    </w:p>
    <w:sectPr w:rsidSect="007334EC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37642136"/>
      <w:docPartObj>
        <w:docPartGallery w:val="Page Numbers (Top of Page)"/>
        <w:docPartUnique/>
      </w:docPartObj>
    </w:sdtPr>
    <w:sdtContent>
      <w:p w:rsidR="007334E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2B2">
          <w:rPr>
            <w:noProof/>
          </w:rPr>
          <w:t>3</w:t>
        </w:r>
        <w:r>
          <w:fldChar w:fldCharType="end"/>
        </w:r>
      </w:p>
    </w:sdtContent>
  </w:sdt>
  <w:p w:rsidR="00733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34C6"/>
    <w:rsid w:val="000B51F1"/>
    <w:rsid w:val="000B537A"/>
    <w:rsid w:val="000C0906"/>
    <w:rsid w:val="000D0C0D"/>
    <w:rsid w:val="000E285B"/>
    <w:rsid w:val="0010254F"/>
    <w:rsid w:val="001044FE"/>
    <w:rsid w:val="0010497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363D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53E5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039"/>
    <w:rsid w:val="004B183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A2C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95F8F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21935"/>
    <w:rsid w:val="006350D5"/>
    <w:rsid w:val="00641B7E"/>
    <w:rsid w:val="00652056"/>
    <w:rsid w:val="006537EC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334EC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C618B"/>
    <w:rsid w:val="007E3FFF"/>
    <w:rsid w:val="007E4D89"/>
    <w:rsid w:val="007E5C68"/>
    <w:rsid w:val="007E75C3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B5069"/>
    <w:rsid w:val="008C195B"/>
    <w:rsid w:val="008C1F53"/>
    <w:rsid w:val="008C3010"/>
    <w:rsid w:val="008C4B52"/>
    <w:rsid w:val="008D2869"/>
    <w:rsid w:val="008D3E58"/>
    <w:rsid w:val="008D4C98"/>
    <w:rsid w:val="008D4C9F"/>
    <w:rsid w:val="008D76BA"/>
    <w:rsid w:val="008E0495"/>
    <w:rsid w:val="008F56C5"/>
    <w:rsid w:val="00906DC8"/>
    <w:rsid w:val="00917790"/>
    <w:rsid w:val="00925228"/>
    <w:rsid w:val="00944581"/>
    <w:rsid w:val="00945C90"/>
    <w:rsid w:val="00947321"/>
    <w:rsid w:val="0096188C"/>
    <w:rsid w:val="009654F1"/>
    <w:rsid w:val="009656C5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D6E7F"/>
    <w:rsid w:val="009E6813"/>
    <w:rsid w:val="009E7E9A"/>
    <w:rsid w:val="009F33B2"/>
    <w:rsid w:val="00A06B40"/>
    <w:rsid w:val="00A112C8"/>
    <w:rsid w:val="00A1187F"/>
    <w:rsid w:val="00A124C1"/>
    <w:rsid w:val="00A13534"/>
    <w:rsid w:val="00A14080"/>
    <w:rsid w:val="00A454F5"/>
    <w:rsid w:val="00A52688"/>
    <w:rsid w:val="00A55634"/>
    <w:rsid w:val="00A670A9"/>
    <w:rsid w:val="00A71021"/>
    <w:rsid w:val="00A87E6F"/>
    <w:rsid w:val="00A9783F"/>
    <w:rsid w:val="00AB02A2"/>
    <w:rsid w:val="00AC2DA1"/>
    <w:rsid w:val="00AC5303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2FFA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0D85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22B2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45B47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  <w:rsid w:val="00FF45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9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334EC"/>
  </w:style>
  <w:style w:type="paragraph" w:styleId="Footer">
    <w:name w:val="footer"/>
    <w:basedOn w:val="Normal"/>
    <w:link w:val="a1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3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A0A4E-09AF-4101-ACA3-697ECBC9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