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C0C" w:rsidRPr="00703F5A" w:rsidP="00565C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65C0C" w:rsidP="00565C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3C5D99">
        <w:rPr>
          <w:sz w:val="28"/>
          <w:szCs w:val="28"/>
        </w:rPr>
        <w:t>67</w:t>
      </w:r>
      <w:r>
        <w:rPr>
          <w:sz w:val="28"/>
          <w:szCs w:val="28"/>
        </w:rPr>
        <w:t>/2022</w:t>
      </w:r>
    </w:p>
    <w:p w:rsidR="00565C0C" w:rsidRPr="0079263F" w:rsidP="00565C0C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2-0010</w:t>
      </w:r>
      <w:r w:rsidR="003C5D99">
        <w:rPr>
          <w:sz w:val="28"/>
          <w:szCs w:val="28"/>
        </w:rPr>
        <w:t>19-46</w:t>
      </w:r>
    </w:p>
    <w:p w:rsidR="00565C0C" w:rsidRPr="00703F5A" w:rsidP="00565C0C">
      <w:pPr>
        <w:jc w:val="right"/>
        <w:rPr>
          <w:sz w:val="28"/>
          <w:szCs w:val="28"/>
        </w:rPr>
      </w:pPr>
    </w:p>
    <w:p w:rsidR="00565C0C" w:rsidRPr="00703F5A" w:rsidP="00565C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65C0C" w:rsidRPr="00703F5A" w:rsidP="00565C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65C0C" w:rsidRPr="00703F5A" w:rsidP="00565C0C">
      <w:pPr>
        <w:jc w:val="both"/>
        <w:rPr>
          <w:sz w:val="28"/>
          <w:szCs w:val="28"/>
          <w:lang w:val="uk-UA"/>
        </w:rPr>
      </w:pPr>
    </w:p>
    <w:p w:rsidR="00565C0C" w:rsidRPr="00703F5A" w:rsidP="00565C0C">
      <w:pPr>
        <w:jc w:val="both"/>
        <w:rPr>
          <w:sz w:val="28"/>
          <w:szCs w:val="28"/>
        </w:rPr>
      </w:pPr>
    </w:p>
    <w:p w:rsidR="00565C0C" w:rsidP="00565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94AB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65C0C" w:rsidP="00B94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65C0C" w:rsidP="00B94AB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Сазонова Сергея Геннадьевича</w:t>
            </w:r>
            <w:r>
              <w:rPr>
                <w:sz w:val="28"/>
                <w:szCs w:val="28"/>
              </w:rPr>
              <w:t>,</w:t>
            </w:r>
          </w:p>
          <w:p w:rsidR="00565C0C" w:rsidP="00B94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65C0C" w:rsidP="00B94AB4">
            <w:pPr>
              <w:jc w:val="both"/>
              <w:rPr>
                <w:sz w:val="28"/>
                <w:szCs w:val="28"/>
              </w:rPr>
            </w:pPr>
          </w:p>
        </w:tc>
      </w:tr>
    </w:tbl>
    <w:p w:rsidR="00565C0C" w:rsidRPr="00703F5A" w:rsidP="00565C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565C0C" w:rsidRPr="00703F5A" w:rsidP="00565C0C">
      <w:pPr>
        <w:jc w:val="both"/>
        <w:rPr>
          <w:sz w:val="28"/>
          <w:szCs w:val="28"/>
        </w:rPr>
      </w:pPr>
    </w:p>
    <w:p w:rsidR="00565C0C" w:rsidP="00565C0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65C0C" w:rsidRPr="00703F5A" w:rsidP="00565C0C">
      <w:pPr>
        <w:jc w:val="center"/>
        <w:rPr>
          <w:sz w:val="28"/>
          <w:szCs w:val="28"/>
        </w:rPr>
      </w:pPr>
    </w:p>
    <w:p w:rsidR="00565C0C" w:rsidP="00565C0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Сазонов С.Г.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 административное правонарушение, выразившееся в нарушении срока предоставления ежемесячного отчета по форме СЗВ-М з</w:t>
      </w:r>
      <w:r>
        <w:rPr>
          <w:sz w:val="28"/>
          <w:szCs w:val="28"/>
        </w:rPr>
        <w:t xml:space="preserve">а </w:t>
      </w:r>
      <w:r w:rsidR="003C5D99">
        <w:rPr>
          <w:sz w:val="28"/>
          <w:szCs w:val="28"/>
        </w:rPr>
        <w:t>январь 2022</w:t>
      </w:r>
      <w:r>
        <w:rPr>
          <w:sz w:val="28"/>
          <w:szCs w:val="28"/>
        </w:rPr>
        <w:t xml:space="preserve">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</w:t>
      </w:r>
      <w:r>
        <w:rPr>
          <w:sz w:val="28"/>
          <w:szCs w:val="28"/>
        </w:rPr>
        <w:t>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</w:t>
      </w:r>
      <w:r>
        <w:rPr>
          <w:sz w:val="28"/>
          <w:szCs w:val="28"/>
        </w:rPr>
        <w:t xml:space="preserve">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3C5D99">
        <w:rPr>
          <w:sz w:val="28"/>
          <w:szCs w:val="28"/>
        </w:rPr>
        <w:t>январь 2022</w:t>
      </w:r>
      <w:r>
        <w:rPr>
          <w:sz w:val="28"/>
          <w:szCs w:val="28"/>
        </w:rPr>
        <w:t xml:space="preserve"> года (исходная форма) должен быть предоставлен плательщиком до 15.</w:t>
      </w:r>
      <w:r w:rsidR="003C5D99">
        <w:rPr>
          <w:sz w:val="28"/>
          <w:szCs w:val="28"/>
        </w:rPr>
        <w:t>02.</w:t>
      </w:r>
      <w:r>
        <w:rPr>
          <w:sz w:val="28"/>
          <w:szCs w:val="28"/>
        </w:rPr>
        <w:t>202</w:t>
      </w:r>
      <w:r w:rsidR="003C5D9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включитель</w:t>
      </w:r>
      <w:r>
        <w:rPr>
          <w:sz w:val="28"/>
          <w:szCs w:val="28"/>
        </w:rPr>
        <w:t xml:space="preserve">но. Фактически сведения в отношении одного застрахованного лица Сазонов С.Г. по форме СЗВ-М исходная 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565C0C" w:rsidP="00565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Сазонов С.Г. в судебное заседание не явился. О дне, времени и месте рассмотрения</w:t>
      </w:r>
      <w:r>
        <w:rPr>
          <w:sz w:val="28"/>
          <w:szCs w:val="28"/>
        </w:rPr>
        <w:t xml:space="preserve"> дела извещен надлежащим образом, причин неявки суду не предоставил.</w:t>
      </w:r>
    </w:p>
    <w:p w:rsidR="00565C0C" w:rsidP="00565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>
        <w:rPr>
          <w:sz w:val="28"/>
          <w:szCs w:val="28"/>
        </w:rPr>
        <w:t>Сазонова С.Г.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</w:t>
      </w:r>
      <w:r>
        <w:rPr>
          <w:sz w:val="28"/>
          <w:szCs w:val="28"/>
        </w:rPr>
        <w:t>(л.д.2), извещением о доставке (л.д.3), выпиской из Единого государственного реестра юридических лиц (л.д.4-6).</w:t>
      </w:r>
    </w:p>
    <w:p w:rsidR="00565C0C" w:rsidRPr="005729CA" w:rsidP="00565C0C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Сазонова С.Г.  </w:t>
      </w:r>
      <w:r w:rsidRPr="002B69A6">
        <w:rPr>
          <w:sz w:val="28"/>
          <w:szCs w:val="28"/>
        </w:rPr>
        <w:t>правильно ква</w:t>
      </w:r>
      <w:r w:rsidRPr="002B69A6">
        <w:rPr>
          <w:sz w:val="28"/>
          <w:szCs w:val="28"/>
        </w:rPr>
        <w:t xml:space="preserve">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</w:t>
      </w:r>
      <w:r w:rsidRPr="002B69A6">
        <w:rPr>
          <w:sz w:val="28"/>
          <w:szCs w:val="28"/>
        </w:rP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565C0C" w:rsidRPr="005729CA" w:rsidP="00565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</w:t>
      </w:r>
      <w:r w:rsidRPr="005729CA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</w:t>
      </w:r>
      <w:r w:rsidRPr="005729CA">
        <w:rPr>
          <w:sz w:val="28"/>
          <w:szCs w:val="28"/>
        </w:rPr>
        <w:t>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санкции статьи.</w:t>
      </w:r>
    </w:p>
    <w:p w:rsidR="00565C0C" w:rsidRPr="005729CA" w:rsidP="00565C0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</w:t>
      </w:r>
      <w:r w:rsidRPr="005729CA">
        <w:rPr>
          <w:sz w:val="28"/>
          <w:szCs w:val="28"/>
        </w:rPr>
        <w:t xml:space="preserve">, суд – </w:t>
      </w:r>
    </w:p>
    <w:p w:rsidR="00565C0C" w:rsidRPr="005729CA" w:rsidP="00565C0C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65C0C" w:rsidRPr="005729CA" w:rsidP="00565C0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565C0C" w:rsidRPr="00BB5FF6" w:rsidP="00565C0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Сазонова Сергея Геннадьевича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 xml:space="preserve">пятьсот)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565C0C" w:rsidP="00565C0C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565C0C" w:rsidRPr="00F56FB9" w:rsidP="00565C0C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</w:t>
      </w:r>
      <w:r w:rsidRPr="00F56FB9">
        <w:rPr>
          <w:sz w:val="28"/>
          <w:szCs w:val="28"/>
        </w:rPr>
        <w:t xml:space="preserve">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</w:t>
      </w:r>
      <w:r w:rsidRPr="00F56FB9">
        <w:rPr>
          <w:sz w:val="28"/>
          <w:szCs w:val="28"/>
        </w:rPr>
        <w:t>ие платежа» - административный штраф ПФ РФ.</w:t>
      </w:r>
    </w:p>
    <w:p w:rsidR="00565C0C" w:rsidP="00565C0C">
      <w:pPr>
        <w:ind w:firstLine="708"/>
        <w:jc w:val="both"/>
        <w:rPr>
          <w:sz w:val="28"/>
          <w:szCs w:val="28"/>
        </w:rPr>
      </w:pPr>
    </w:p>
    <w:p w:rsidR="00565C0C" w:rsidRPr="002B12AE" w:rsidP="00565C0C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Сазонову С.Г.,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565C0C" w:rsidRPr="002B12AE" w:rsidP="00565C0C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 xml:space="preserve">нное к административной ответственности, может быть привлечено к административной ответственности по ч.1 ст.20.25 КоАП РФ за </w:t>
      </w:r>
      <w:r w:rsidRPr="002B12AE">
        <w:rPr>
          <w:color w:val="000000"/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5C0C" w:rsidRPr="002B12AE" w:rsidP="00565C0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565C0C" w:rsidP="00565C0C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565C0C" w:rsidRPr="002B12AE" w:rsidP="00565C0C">
      <w:pPr>
        <w:jc w:val="both"/>
        <w:rPr>
          <w:color w:val="000000"/>
          <w:sz w:val="27"/>
          <w:szCs w:val="27"/>
        </w:rPr>
      </w:pPr>
    </w:p>
    <w:p w:rsidR="00565C0C" w:rsidRPr="002B12AE" w:rsidP="00565C0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565C0C" w:rsidRPr="002B12AE" w:rsidP="00565C0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565C0C" w:rsidRPr="002B12AE" w:rsidP="00565C0C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565C0C" w:rsidRPr="002B12AE" w:rsidP="00565C0C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565C0C" w:rsidP="00565C0C"/>
    <w:p w:rsidR="00565C0C" w:rsidP="00565C0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565C0C" w:rsidP="00565C0C"/>
    <w:p w:rsidR="00F16488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0C"/>
    <w:rsid w:val="001C113A"/>
    <w:rsid w:val="002B12AE"/>
    <w:rsid w:val="002B69A6"/>
    <w:rsid w:val="00383843"/>
    <w:rsid w:val="003909FB"/>
    <w:rsid w:val="003C5D99"/>
    <w:rsid w:val="003D55E0"/>
    <w:rsid w:val="00565C0C"/>
    <w:rsid w:val="005729CA"/>
    <w:rsid w:val="00703F5A"/>
    <w:rsid w:val="0079263F"/>
    <w:rsid w:val="007E66B7"/>
    <w:rsid w:val="008E588B"/>
    <w:rsid w:val="00B94AB4"/>
    <w:rsid w:val="00BB5FF6"/>
    <w:rsid w:val="00BC33A7"/>
    <w:rsid w:val="00E71ECE"/>
    <w:rsid w:val="00F16488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