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AA71AF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AA71AF" w:rsidR="006856AD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71AF" w:rsidR="00B84D10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AA71AF" w:rsidR="00EC60E3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40AEA" w:rsidRPr="00AA71AF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AA71AF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0AEA" w:rsidRPr="00AA71AF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A71A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AA71AF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AA71AF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eastAsia="Times New Roman" w:hAnsi="Times New Roman" w:cs="Times New Roman"/>
          <w:sz w:val="28"/>
          <w:szCs w:val="28"/>
        </w:rPr>
        <w:t>01 сентября 20</w:t>
      </w:r>
      <w:r w:rsidRPr="00AA71AF" w:rsidR="00EC60E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</w:t>
      </w:r>
      <w:r w:rsidRPr="00AA71AF" w:rsidR="00802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A71AF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 w:rsidR="00E620D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A71AF" w:rsidR="004412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71AF" w:rsidR="00E62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 w:rsidR="00B364C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AA71AF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AA71AF" w:rsidP="00EC6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№61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 рассмотрев дело об </w:t>
      </w:r>
      <w:r w:rsidRPr="00AA71AF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AA71AF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 w:rsidR="00B84D10">
        <w:rPr>
          <w:rFonts w:ascii="Times New Roman" w:eastAsia="Times New Roman" w:hAnsi="Times New Roman" w:cs="Times New Roman"/>
          <w:sz w:val="28"/>
          <w:szCs w:val="28"/>
        </w:rPr>
        <w:t>Маркова Владимира Сергеевича</w:t>
      </w:r>
      <w:r w:rsidRPr="00AA71AF" w:rsidR="00EC60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(данные изъяты)</w:t>
      </w:r>
      <w:r w:rsidRPr="00AA71AF" w:rsidR="00EC60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71AF" w:rsidR="00E620D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1AF" w:rsidR="004B45FF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 w:rsidR="004B45FF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AA71AF" w:rsidR="004B45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71AF" w:rsidR="00E620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71AF" w:rsidR="00E620D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 w:rsidR="00EC60E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40AEA" w:rsidRPr="00AA71AF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E620D4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 w:rsidRPr="00AA71AF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 w:rsidR="00B84D10">
        <w:rPr>
          <w:rFonts w:ascii="Times New Roman" w:eastAsia="Times New Roman" w:hAnsi="Times New Roman" w:cs="Times New Roman"/>
          <w:sz w:val="28"/>
          <w:szCs w:val="28"/>
        </w:rPr>
        <w:t>Марков В.С.</w:t>
      </w:r>
      <w:r w:rsidRPr="00AA71AF" w:rsidR="00685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AA71AF" w:rsidR="00B84D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71AF" w:rsidR="00EC60E3">
        <w:rPr>
          <w:rFonts w:ascii="Times New Roman" w:eastAsia="Times New Roman" w:hAnsi="Times New Roman" w:cs="Times New Roman"/>
          <w:sz w:val="28"/>
          <w:szCs w:val="28"/>
        </w:rPr>
        <w:t xml:space="preserve"> выехал на полосу встречного движения в зоне действия сплошной линии </w:t>
      </w:r>
      <w:r w:rsidRPr="00AA71AF" w:rsidR="00617660">
        <w:rPr>
          <w:rFonts w:ascii="Times New Roman" w:eastAsia="Times New Roman" w:hAnsi="Times New Roman" w:cs="Times New Roman"/>
          <w:sz w:val="28"/>
          <w:szCs w:val="28"/>
        </w:rPr>
        <w:t>дорожной разметки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17660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AA71AF" w:rsidR="00B84D1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AA71AF" w:rsidR="00B84D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71AF" w:rsidR="00B84D10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 В.С.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71AF" w:rsidR="00B84D1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вину признал, в содеянном раскаялся, просил назначить минимальное наказание</w:t>
      </w:r>
      <w:r w:rsidRPr="00AA71AF" w:rsidR="006856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20D4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Маркова В.С., исследовав материалы дела, суд приходит к выводу о виновности Маркова В.С.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AA71A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</w:hyperlink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71AF" w:rsidR="00617660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 ввиду следующего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состав административного 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AA71A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 КоАП</w:t>
        </w:r>
      </w:hyperlink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РФ. 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1.1 Приложения № 2 к Правилам дорожного движения РФ предусмотрена горизонтальная разметка, которая разделяет транспортн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потоки противоположных направлений и обозначает, в том числе, границы проезжей части, на которые въезд запрещен. 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к Правилам дорожного движения РФ являются их неотъемлемой частью, в связи с чем, несоблюдение требований, предусмотренных Прилож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ениями дорожных знаков и разметки, является нарушением Правил дорожного движения РФ, а в данном случае - одним из квалифицирующих признаков состава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AA71A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 КоАП</w:t>
        </w:r>
      </w:hyperlink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РФ, в диспозиции которой указано: «в нарушение Правил дорожного движения». 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8 Постановления Пленума Верховного Суда РФ от 24.10.2006 № 18 (ред. от 09.02.2012) «О некоторых вопросах, возникающих у судов 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применении особенной части Кодекса Российской Федерации об административных правонарушениях», движение по дороге с двусторонним движением в нарушение требований дорожных знаков 3.20 </w:t>
      </w:r>
      <w:r w:rsidRPr="00AA71AF" w:rsidR="00C031F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Обгон запрещен</w:t>
      </w:r>
      <w:r w:rsidRPr="00AA71AF" w:rsidR="00C031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3.22 </w:t>
      </w:r>
      <w:r w:rsidRPr="00AA71AF" w:rsidR="00C031F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Обгон грузовым автомобилям запрещен</w:t>
      </w:r>
      <w:r w:rsidRPr="00AA71AF" w:rsidR="00C031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5.11 </w:t>
      </w:r>
      <w:r w:rsidRPr="00AA71AF" w:rsidR="00C031F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рога с полосой для маршрутных транспортных средств</w:t>
      </w:r>
      <w:r w:rsidRPr="00AA71AF" w:rsidR="00C031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(когда такая полоса предназначена для встречного движения), 5.15.7 </w:t>
      </w:r>
      <w:r w:rsidRPr="00AA71AF" w:rsidR="00D83EE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движения по полосам</w:t>
      </w:r>
      <w:r w:rsidRPr="00AA71AF" w:rsidR="00D83EE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это связано с выездом на полосу встречного движения, и (или) дорожной разметки 1.1, 1.3, 1.11 (р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азделяющих транспортные потоки противоположных 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направлений) также образует объективную сторону состава административного правонарушения, предусмотренного частью 4 статьи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AA71A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 КоАП</w:t>
        </w:r>
      </w:hyperlink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 РФ. 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9.1 ПДД РФ,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тв и необходимых интервалов между ними. При этом стороной, предназначенной для встречного движения,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подъем, заездные карманы мест остановок маршрутных транспортных средств). 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9.7 ПДД РФ,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прерывистые линии разметки разрешается лишь при перестроении. 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рующих дорожное движение установленными сигналами. 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C031FD" w:rsidRPr="00AA71AF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AA71AF" w:rsidR="00B84D10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Маркова В.С.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подтверждается представленными суду доказательствами, а именно: 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изъяты)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660" w:rsidRPr="00AA71AF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доказательства получены в соответствии с законом и устанавливают наличие события административного правонарушения и виновность </w:t>
      </w:r>
      <w:r w:rsidRPr="00AA71AF" w:rsidR="0001484E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Маркова В.С.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изложенного, оценивая все имеющиеся доказательства в их совокупности, суд приходит к выводу о доказанности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вины </w:t>
      </w:r>
      <w:r w:rsidRPr="00AA71AF" w:rsidR="0001484E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Маркова В.С.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AA71A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</w:hyperlink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71AF" w:rsidR="00E37ABE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</w:t>
      </w:r>
      <w:r w:rsidRPr="00AA71AF" w:rsidR="0001484E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 В.С.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нарушив требование сплошной линии дорожной разметки, осуществил выезд и 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движение по дороге, предназна</w:t>
      </w:r>
      <w:r w:rsidRPr="00AA71AF" w:rsidR="00E37ABE">
        <w:rPr>
          <w:rFonts w:ascii="Times New Roman" w:hAnsi="Times New Roman" w:cs="Times New Roman"/>
          <w:sz w:val="28"/>
          <w:szCs w:val="28"/>
          <w:shd w:val="clear" w:color="auto" w:fill="FFFFFF"/>
        </w:rPr>
        <w:t>ченной для встречного движения.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статочно доказательств для принятия законного и обоснованного решения. Суд доверяет </w:t>
      </w:r>
      <w:r w:rsidRPr="00AA71AF" w:rsidR="00C031F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указанным материалам дела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44129C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наказания, суд учитывает характер со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вершенного правонарушения, объектом которого является безопасность дорожного движения, обстоятельства его совершения, тяжесть содеянного, принимает во внимание личность виновного, и находит возможным назначить </w:t>
      </w:r>
      <w:r w:rsidRPr="00AA71AF" w:rsidR="0001484E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Маркову В.С.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</w:t>
      </w:r>
      <w:r w:rsidRPr="00AA71AF" w:rsidR="00E3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административного штрафа в </w:t>
      </w:r>
      <w:r w:rsidRPr="00AA71AF" w:rsidR="00235355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размере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</w:t>
      </w:r>
      <w:r w:rsidRPr="00AA71AF" w:rsidR="0023535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санкцией статьи за данное правонарушение.</w:t>
      </w:r>
    </w:p>
    <w:p w:rsidR="00A40AEA" w:rsidRPr="00AA71AF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AA71AF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 w:rsidR="0023535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A71AF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AA71AF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1AF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A40AEA" w:rsidRPr="00AA71AF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A71AF" w:rsidR="000148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Маркова Владимира Сергеевича,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AA71AF" w:rsidR="000148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A71AF" w:rsidR="00174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AA71AF" w:rsidR="0044129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A71AF" w:rsidR="008368A4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AA71AF" w:rsidR="008368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71AF" w:rsidR="004412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71AF" w:rsidR="008368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71AF" w:rsidR="0044129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 w:rsidR="0023535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>, и назначить е</w:t>
      </w:r>
      <w:r w:rsidRPr="00AA71AF" w:rsidR="0044129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A71AF" w:rsidR="004412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71AF" w:rsidR="00A71CC2"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A71AF" w:rsidR="0044129C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AA71AF" w:rsidR="008368A4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AA71AF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A71AF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1A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AA71AF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40A8" w:rsidRPr="00AA71AF" w:rsidP="001D4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F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платежа: </w:t>
      </w:r>
      <w:r w:rsidRPr="00AA71AF">
        <w:rPr>
          <w:rFonts w:ascii="Times New Roman" w:hAnsi="Times New Roman" w:cs="Times New Roman"/>
          <w:sz w:val="28"/>
          <w:szCs w:val="28"/>
        </w:rPr>
        <w:t>УФК по Республике Крым (ОМВД России по Ленинскому району), банк получателя: отделение по Республике Крым ЮГУ ЦБ РФ, р/счет № 40101810335100010001, БИК 043510001, ОКТМО 35627000, КПП 911101001, ИНН 9111000524, код бюджетной классификации 188 116 01123 01 00</w:t>
      </w:r>
      <w:r w:rsidRPr="00AA71AF">
        <w:rPr>
          <w:rFonts w:ascii="Times New Roman" w:hAnsi="Times New Roman" w:cs="Times New Roman"/>
          <w:sz w:val="28"/>
          <w:szCs w:val="28"/>
        </w:rPr>
        <w:t xml:space="preserve">01 140, УИН </w:t>
      </w:r>
      <w:r w:rsidRPr="00AA71AF" w:rsidR="00AA71AF">
        <w:rPr>
          <w:rFonts w:ascii="Times New Roman" w:hAnsi="Times New Roman" w:cs="Times New Roman"/>
          <w:color w:val="000000" w:themeColor="text1"/>
          <w:sz w:val="28"/>
          <w:szCs w:val="28"/>
        </w:rPr>
        <w:t>18810391202200012576.</w:t>
      </w:r>
    </w:p>
    <w:p w:rsidR="001D40A8" w:rsidRPr="00AA71AF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A71A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32.2 </w:t>
        </w:r>
        <w:r w:rsidRPr="00AA71A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A71A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привлеченным 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D40A8" w:rsidRPr="00AA71AF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AA71AF" w:rsidR="0001484E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Маркову В.С.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AA71A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A71A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15 </w:t>
      </w:r>
      <w:r w:rsidRPr="00AA71AF">
        <w:rPr>
          <w:rFonts w:ascii="Times New Roman" w:hAnsi="Times New Roman" w:cs="Times New Roman"/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15C4E" w:rsidRPr="00AA71AF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1AF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</w:t>
      </w:r>
      <w:r w:rsidRPr="00AA71AF">
        <w:rPr>
          <w:rFonts w:ascii="Times New Roman" w:hAnsi="Times New Roman" w:cs="Times New Roman"/>
          <w:sz w:val="28"/>
          <w:szCs w:val="28"/>
        </w:rPr>
        <w:t>ловано в Ленинский районный суд Республики Крым через мирового судью</w:t>
      </w:r>
      <w:r w:rsidRPr="00AA71AF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AA71A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AA71AF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AA71AF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AA71AF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5143" w:rsidRPr="00AA71AF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AA71AF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71AF"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AA71AF" w:rsidR="00E15C4E">
        <w:rPr>
          <w:rFonts w:ascii="Times New Roman" w:hAnsi="Times New Roman" w:cs="Times New Roman"/>
          <w:sz w:val="28"/>
          <w:szCs w:val="28"/>
        </w:rPr>
        <w:t xml:space="preserve">     </w:t>
      </w:r>
      <w:r w:rsidRPr="00AA71AF" w:rsidR="0044129C">
        <w:rPr>
          <w:rFonts w:ascii="Times New Roman" w:hAnsi="Times New Roman" w:cs="Times New Roman"/>
          <w:sz w:val="28"/>
          <w:szCs w:val="28"/>
        </w:rPr>
        <w:t xml:space="preserve">    </w:t>
      </w:r>
      <w:r w:rsidRPr="00AA71AF" w:rsidR="00B364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71A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71AF" w:rsidR="00B364C1">
        <w:rPr>
          <w:rFonts w:ascii="Times New Roman" w:hAnsi="Times New Roman" w:cs="Times New Roman"/>
          <w:sz w:val="28"/>
          <w:szCs w:val="28"/>
        </w:rPr>
        <w:t xml:space="preserve">   </w:t>
      </w:r>
      <w:r w:rsidRPr="00AA71AF" w:rsidR="00E15C4E">
        <w:rPr>
          <w:rFonts w:ascii="Times New Roman" w:hAnsi="Times New Roman" w:cs="Times New Roman"/>
          <w:sz w:val="28"/>
          <w:szCs w:val="28"/>
        </w:rPr>
        <w:t xml:space="preserve">                          А.А. Кулунчаков</w:t>
      </w:r>
    </w:p>
    <w:sectPr w:rsidSect="00B364C1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1484E"/>
    <w:rsid w:val="00027DE7"/>
    <w:rsid w:val="00040656"/>
    <w:rsid w:val="00055583"/>
    <w:rsid w:val="000A2BF2"/>
    <w:rsid w:val="000A4A2D"/>
    <w:rsid w:val="000E6A1A"/>
    <w:rsid w:val="00130851"/>
    <w:rsid w:val="00134A31"/>
    <w:rsid w:val="0017367B"/>
    <w:rsid w:val="0017453D"/>
    <w:rsid w:val="001D40A8"/>
    <w:rsid w:val="002259C2"/>
    <w:rsid w:val="00235355"/>
    <w:rsid w:val="002659F4"/>
    <w:rsid w:val="002A7026"/>
    <w:rsid w:val="002C0446"/>
    <w:rsid w:val="002C7E3B"/>
    <w:rsid w:val="002D7670"/>
    <w:rsid w:val="00370DD3"/>
    <w:rsid w:val="00375474"/>
    <w:rsid w:val="00387CBC"/>
    <w:rsid w:val="003A05A8"/>
    <w:rsid w:val="003A530E"/>
    <w:rsid w:val="003D5EDC"/>
    <w:rsid w:val="003D684F"/>
    <w:rsid w:val="003F35B1"/>
    <w:rsid w:val="00412A68"/>
    <w:rsid w:val="0044129C"/>
    <w:rsid w:val="00471AEF"/>
    <w:rsid w:val="004860C5"/>
    <w:rsid w:val="004A2004"/>
    <w:rsid w:val="004A654E"/>
    <w:rsid w:val="004B45FF"/>
    <w:rsid w:val="00513A0C"/>
    <w:rsid w:val="00516EFE"/>
    <w:rsid w:val="00585D7E"/>
    <w:rsid w:val="005B2CB2"/>
    <w:rsid w:val="00612897"/>
    <w:rsid w:val="00617660"/>
    <w:rsid w:val="00641773"/>
    <w:rsid w:val="00646959"/>
    <w:rsid w:val="00670DC0"/>
    <w:rsid w:val="006856AD"/>
    <w:rsid w:val="00705143"/>
    <w:rsid w:val="007159F4"/>
    <w:rsid w:val="00716B91"/>
    <w:rsid w:val="0078781E"/>
    <w:rsid w:val="007B3C67"/>
    <w:rsid w:val="007D7EED"/>
    <w:rsid w:val="008021F1"/>
    <w:rsid w:val="00830C3A"/>
    <w:rsid w:val="008368A4"/>
    <w:rsid w:val="008667F7"/>
    <w:rsid w:val="00881471"/>
    <w:rsid w:val="0091113A"/>
    <w:rsid w:val="00911585"/>
    <w:rsid w:val="00980ECA"/>
    <w:rsid w:val="009D59C2"/>
    <w:rsid w:val="009E382B"/>
    <w:rsid w:val="00A40AEA"/>
    <w:rsid w:val="00A71CC2"/>
    <w:rsid w:val="00A82E7F"/>
    <w:rsid w:val="00A919F3"/>
    <w:rsid w:val="00AA71AF"/>
    <w:rsid w:val="00AF29AE"/>
    <w:rsid w:val="00B364C1"/>
    <w:rsid w:val="00B53F04"/>
    <w:rsid w:val="00B80F84"/>
    <w:rsid w:val="00B84D10"/>
    <w:rsid w:val="00BA54F6"/>
    <w:rsid w:val="00BB4111"/>
    <w:rsid w:val="00C031FD"/>
    <w:rsid w:val="00CB0608"/>
    <w:rsid w:val="00CB1DA1"/>
    <w:rsid w:val="00D12B87"/>
    <w:rsid w:val="00D32B1D"/>
    <w:rsid w:val="00D83EE9"/>
    <w:rsid w:val="00D91E5D"/>
    <w:rsid w:val="00DC3337"/>
    <w:rsid w:val="00E15C4E"/>
    <w:rsid w:val="00E37ABE"/>
    <w:rsid w:val="00E620D4"/>
    <w:rsid w:val="00E62288"/>
    <w:rsid w:val="00E85389"/>
    <w:rsid w:val="00EB3B60"/>
    <w:rsid w:val="00EC60E3"/>
    <w:rsid w:val="00EC7098"/>
    <w:rsid w:val="00F16AD5"/>
    <w:rsid w:val="00F43B1F"/>
    <w:rsid w:val="00FD5DA4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paragraph" w:styleId="BalloonText">
    <w:name w:val="Balloon Text"/>
    <w:basedOn w:val="Normal"/>
    <w:link w:val="a"/>
    <w:uiPriority w:val="99"/>
    <w:semiHidden/>
    <w:unhideWhenUsed/>
    <w:rsid w:val="00AA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71A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5653A-9D73-4AEC-A551-FB2455A5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