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67A" w:rsidRPr="00703F5A" w:rsidP="00D6167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</w:t>
      </w:r>
    </w:p>
    <w:p w:rsidR="00D6167A" w:rsidRPr="00703F5A" w:rsidP="00D6167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1119D">
        <w:rPr>
          <w:sz w:val="28"/>
          <w:szCs w:val="28"/>
        </w:rPr>
        <w:t>548</w:t>
      </w:r>
      <w:r>
        <w:rPr>
          <w:sz w:val="28"/>
          <w:szCs w:val="28"/>
        </w:rPr>
        <w:t>/19</w:t>
      </w:r>
    </w:p>
    <w:p w:rsidR="009D5EBF" w:rsidP="00D6167A">
      <w:pPr>
        <w:jc w:val="center"/>
        <w:rPr>
          <w:b/>
          <w:sz w:val="28"/>
          <w:szCs w:val="28"/>
        </w:rPr>
      </w:pPr>
    </w:p>
    <w:p w:rsidR="00D6167A" w:rsidRPr="00703F5A" w:rsidP="00D6167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5EBF" w:rsidP="00D6167A">
      <w:pPr>
        <w:jc w:val="both"/>
        <w:rPr>
          <w:sz w:val="28"/>
          <w:szCs w:val="28"/>
          <w:lang w:val="uk-UA"/>
        </w:rPr>
      </w:pPr>
    </w:p>
    <w:p w:rsidR="00D6167A" w:rsidRPr="00703F5A" w:rsidP="00D616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ноября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6167A" w:rsidRPr="00703F5A" w:rsidP="00D6167A">
      <w:pPr>
        <w:jc w:val="both"/>
        <w:rPr>
          <w:sz w:val="28"/>
          <w:szCs w:val="28"/>
        </w:rPr>
      </w:pPr>
    </w:p>
    <w:p w:rsidR="00D6167A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1648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D6167A" w:rsidP="001648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6167A" w:rsidP="001648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Гарькавого Владимира Анатольевича</w:t>
            </w:r>
            <w:r>
              <w:rPr>
                <w:sz w:val="28"/>
                <w:szCs w:val="28"/>
              </w:rPr>
              <w:t>,</w:t>
            </w:r>
          </w:p>
          <w:p w:rsidR="0061119D" w:rsidP="00611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6167A" w:rsidP="0016486D">
            <w:pPr>
              <w:jc w:val="both"/>
              <w:rPr>
                <w:sz w:val="28"/>
                <w:szCs w:val="28"/>
              </w:rPr>
            </w:pPr>
          </w:p>
        </w:tc>
      </w:tr>
    </w:tbl>
    <w:p w:rsidR="00D6167A" w:rsidRPr="00703F5A" w:rsidP="00D61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5.59</w:t>
      </w:r>
      <w:r w:rsidRPr="00703F5A">
        <w:rPr>
          <w:sz w:val="28"/>
          <w:szCs w:val="28"/>
        </w:rPr>
        <w:t xml:space="preserve"> КоАП РФ, -</w:t>
      </w:r>
    </w:p>
    <w:p w:rsidR="00D6167A" w:rsidRPr="00703F5A" w:rsidP="00D6167A">
      <w:pPr>
        <w:jc w:val="both"/>
        <w:rPr>
          <w:sz w:val="28"/>
          <w:szCs w:val="28"/>
        </w:rPr>
      </w:pPr>
    </w:p>
    <w:p w:rsidR="00D6167A" w:rsidP="00D6167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6167A" w:rsidRPr="00703F5A" w:rsidP="00D6167A">
      <w:pPr>
        <w:jc w:val="center"/>
        <w:rPr>
          <w:sz w:val="28"/>
          <w:szCs w:val="28"/>
        </w:rPr>
      </w:pPr>
    </w:p>
    <w:p w:rsidR="0061119D" w:rsidP="00D61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проверки прокуратурой Ленинского района Республики Крым установлено,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Гребенович</w:t>
      </w:r>
      <w:r>
        <w:rPr>
          <w:sz w:val="28"/>
          <w:szCs w:val="28"/>
        </w:rPr>
        <w:t xml:space="preserve"> А.В. обратилась с тремя письменными обращениями в ГБУЗ РК «Ленинская ЦРБ», где данные обращения были получены и зарегистрированы под входящи</w:t>
      </w:r>
      <w:r>
        <w:rPr>
          <w:sz w:val="28"/>
          <w:szCs w:val="28"/>
        </w:rPr>
        <w:t xml:space="preserve">ми номерами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7AB1">
        <w:rPr>
          <w:sz w:val="28"/>
          <w:szCs w:val="28"/>
        </w:rPr>
        <w:t xml:space="preserve"> Факт регистрации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B7AB1">
        <w:rPr>
          <w:sz w:val="28"/>
          <w:szCs w:val="28"/>
        </w:rPr>
        <w:t xml:space="preserve"> подтверждается штампами входящей корреспонденции.</w:t>
      </w:r>
      <w:r w:rsidR="00A367A2">
        <w:rPr>
          <w:sz w:val="28"/>
          <w:szCs w:val="28"/>
        </w:rPr>
        <w:t xml:space="preserve"> В нарушение п. 3 ст.5, п.4 ч.1 ст.10. ст.12 Федерального закона от 02.05.2006 года №59-ФЗ ГБУЗ РК «Ленинская ЦРБ» ответы о результатах рассмотрения обращений Гребенович А.В.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367A2">
        <w:rPr>
          <w:sz w:val="28"/>
          <w:szCs w:val="28"/>
        </w:rPr>
        <w:t xml:space="preserve"> не даны, 30-ти дневный срок рассмотрения обращений истек</w:t>
      </w:r>
      <w:r w:rsidR="00A36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67A2">
        <w:rPr>
          <w:sz w:val="28"/>
          <w:szCs w:val="28"/>
        </w:rPr>
        <w:t>.</w:t>
      </w:r>
      <w:r w:rsidRPr="00B622F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367A2" w:rsidP="00D61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совершения правонарушения является  </w:t>
      </w:r>
      <w:r>
        <w:rPr>
          <w:sz w:val="28"/>
          <w:szCs w:val="28"/>
        </w:rPr>
        <w:t>(данные изъяты)</w:t>
      </w:r>
    </w:p>
    <w:p w:rsidR="00D6167A" w:rsidP="00D61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Временем совершения правонарушения  - </w:t>
      </w:r>
      <w:r w:rsidR="00A367A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367A2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Гарькавый В.А. вину в совершении административного правонарушения не признал. Пояснил,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подготовлены ответы Гребенович А.В., однако они фактически не отправлены, поскольку Гребенович А.В. умерла в онкологии, о чем они узнали из программы «Промед». Поэтому, поскольку человек умер, посчитали, что некорректно отправлять корреспонденцию умершему </w:t>
      </w:r>
      <w:r>
        <w:rPr>
          <w:sz w:val="28"/>
          <w:szCs w:val="28"/>
        </w:rPr>
        <w:t>человеку. В дальнейшем к ним пришел супруг умершей и ему данные ответы были предоставлены.</w:t>
      </w:r>
    </w:p>
    <w:p w:rsidR="00D6167A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Помощник прокурора Ленинского района Республики Крым  </w:t>
      </w:r>
      <w:r>
        <w:rPr>
          <w:sz w:val="28"/>
          <w:szCs w:val="28"/>
        </w:rPr>
        <w:t>(данные изъяты)</w:t>
      </w:r>
      <w:r w:rsidR="00A367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пояснил</w:t>
      </w:r>
      <w:r w:rsidR="00A367A2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A367A2">
        <w:rPr>
          <w:sz w:val="28"/>
          <w:szCs w:val="28"/>
        </w:rPr>
        <w:t xml:space="preserve">главный врач ГБУЗ «Ленинская ЦРБ» Гарькавый В.А. обязан был предоставить ответ </w:t>
      </w:r>
      <w:r>
        <w:rPr>
          <w:sz w:val="28"/>
          <w:szCs w:val="28"/>
        </w:rPr>
        <w:t>в установленный законом срок</w:t>
      </w:r>
      <w:r w:rsidR="00A367A2">
        <w:rPr>
          <w:sz w:val="28"/>
          <w:szCs w:val="28"/>
        </w:rPr>
        <w:t xml:space="preserve">, однако ответ направлен не был. </w:t>
      </w:r>
      <w:r w:rsidR="00BF2D1F">
        <w:rPr>
          <w:sz w:val="28"/>
          <w:szCs w:val="28"/>
        </w:rPr>
        <w:t xml:space="preserve">Учитывая сложившуюся ситуацию, что заявитель умерла, а Гарькавый В.А. посчитал, что ответ направлять некорректно, просила суд </w:t>
      </w:r>
      <w:r>
        <w:rPr>
          <w:sz w:val="28"/>
          <w:szCs w:val="28"/>
        </w:rPr>
        <w:t xml:space="preserve">назначить </w:t>
      </w:r>
      <w:r w:rsidR="00BF2D1F">
        <w:rPr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>минимальное наказание.</w:t>
      </w:r>
    </w:p>
    <w:p w:rsidR="00BF2D1F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Гарькавого В.А.,   помощника прокурора Ленинского района Республики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C93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Гарькавого В.А </w:t>
      </w:r>
      <w:r w:rsidRPr="000172CC">
        <w:rPr>
          <w:sz w:val="28"/>
          <w:szCs w:val="28"/>
        </w:rPr>
        <w:t>в совершении административног</w:t>
      </w:r>
      <w:r w:rsidRPr="000172CC">
        <w:rPr>
          <w:sz w:val="28"/>
          <w:szCs w:val="28"/>
        </w:rPr>
        <w:t>о правонаруше</w:t>
      </w:r>
      <w:r>
        <w:rPr>
          <w:sz w:val="28"/>
          <w:szCs w:val="28"/>
        </w:rPr>
        <w:t xml:space="preserve">ния, </w:t>
      </w:r>
      <w:r>
        <w:rPr>
          <w:sz w:val="28"/>
          <w:szCs w:val="28"/>
        </w:rPr>
        <w:t>предусмотренного ст. 5.5</w:t>
      </w:r>
      <w:r w:rsidRPr="000172CC">
        <w:rPr>
          <w:sz w:val="28"/>
          <w:szCs w:val="28"/>
        </w:rPr>
        <w:t>9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постановлением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возбуждении дела об административном правонарушении ( л.д.1-4),заявлениями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л.д.5-7), объяснением юрисконсульта ГБУЗ «Ленинская ЦРБ»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.д.8), объяснением Гарь</w:t>
      </w:r>
      <w:r>
        <w:rPr>
          <w:sz w:val="28"/>
          <w:szCs w:val="28"/>
        </w:rPr>
        <w:t xml:space="preserve">кавого В.А. ( л.д.9-10), приказом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принятии Гарькавого В.А. на должность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условиях срочного трудового договора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( л.д.11), представлением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устранении нарушений законодательства об обращениях граждан ( л.д.13), сообщением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рассмотрении представления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л.д.14)</w:t>
      </w:r>
      <w:r w:rsidR="00766CEE">
        <w:rPr>
          <w:sz w:val="28"/>
          <w:szCs w:val="28"/>
        </w:rPr>
        <w:t xml:space="preserve">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6CEE">
        <w:rPr>
          <w:sz w:val="28"/>
          <w:szCs w:val="28"/>
        </w:rPr>
        <w:t xml:space="preserve"> о дисциплинарном взыскании в виде замечания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6CEE">
        <w:rPr>
          <w:sz w:val="28"/>
          <w:szCs w:val="28"/>
        </w:rPr>
        <w:t xml:space="preserve"> ( л.д.15).</w:t>
      </w:r>
    </w:p>
    <w:p w:rsidR="00D6167A" w:rsidP="00D6167A">
      <w:pPr>
        <w:jc w:val="both"/>
        <w:rPr>
          <w:sz w:val="28"/>
          <w:szCs w:val="28"/>
        </w:rPr>
      </w:pPr>
      <w:r w:rsidRPr="000172CC">
        <w:rPr>
          <w:sz w:val="28"/>
          <w:szCs w:val="28"/>
        </w:rPr>
        <w:tab/>
      </w:r>
      <w:r>
        <w:rPr>
          <w:sz w:val="28"/>
          <w:szCs w:val="28"/>
        </w:rPr>
        <w:t>Из ст. 9,</w:t>
      </w:r>
      <w:r>
        <w:rPr>
          <w:sz w:val="28"/>
          <w:szCs w:val="28"/>
        </w:rPr>
        <w:t xml:space="preserve"> ст.10, ст.12 </w:t>
      </w:r>
      <w:r w:rsidRPr="00E01579">
        <w:rPr>
          <w:sz w:val="28"/>
          <w:szCs w:val="28"/>
        </w:rPr>
        <w:t xml:space="preserve"> Федерального Закона « О порядке рассмотрения обращений граждан Российской </w:t>
      </w:r>
      <w:r w:rsidRPr="00CD31AD">
        <w:rPr>
          <w:sz w:val="28"/>
          <w:szCs w:val="28"/>
        </w:rPr>
        <w:t xml:space="preserve">Федерации» (№59-ФЗ от 02.05.2006г) </w:t>
      </w:r>
      <w:r>
        <w:rPr>
          <w:sz w:val="28"/>
          <w:szCs w:val="28"/>
        </w:rPr>
        <w:t>следует, что обращения граждан подлежат обязательному рассмотрению, по ним должно быть обеспечено объективное, всестороннее и своевр</w:t>
      </w:r>
      <w:r>
        <w:rPr>
          <w:sz w:val="28"/>
          <w:szCs w:val="28"/>
        </w:rPr>
        <w:t>еменное рассмотрение. По результатам рассмотрения обращения гражданину в течении 30 дней со дня регистрации направляется письменный ответ по существу поставленных в обращении вопросов. В исключительных случаях должностное лицо либо уполномоченное на то лиц</w:t>
      </w:r>
      <w:r>
        <w:rPr>
          <w:sz w:val="28"/>
          <w:szCs w:val="28"/>
        </w:rPr>
        <w:t>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6167A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обращение </w:t>
      </w:r>
      <w:r w:rsidR="00766CEE">
        <w:rPr>
          <w:sz w:val="28"/>
          <w:szCs w:val="28"/>
        </w:rPr>
        <w:t>Гребенович А.В</w:t>
      </w:r>
      <w:r w:rsidRPr="000D5F2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рассмотрено, срок рассмотрения обращения не продлевался.</w:t>
      </w:r>
    </w:p>
    <w:p w:rsidR="009D5EBF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</w:t>
      </w:r>
      <w:r>
        <w:rPr>
          <w:sz w:val="28"/>
          <w:szCs w:val="28"/>
        </w:rPr>
        <w:t xml:space="preserve"> то, что заявитель Гребенович А.В. умерла,  ничто не являлось препятствием для направления ответов в адрес заявителя на указанный почтовый адрес.</w:t>
      </w:r>
    </w:p>
    <w:p w:rsidR="00766CEE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Суд критически относится к ответам, предоставленным в судебном заседании главным врачем ГБУЗ РК «Ленинская ЦР</w:t>
      </w:r>
      <w:r>
        <w:rPr>
          <w:sz w:val="28"/>
          <w:szCs w:val="28"/>
        </w:rPr>
        <w:t xml:space="preserve">Б»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</w:t>
      </w:r>
      <w:r w:rsidR="00623885">
        <w:rPr>
          <w:sz w:val="28"/>
          <w:szCs w:val="28"/>
        </w:rPr>
        <w:t>, как он пояснил,</w:t>
      </w:r>
      <w:r>
        <w:rPr>
          <w:sz w:val="28"/>
          <w:szCs w:val="28"/>
        </w:rPr>
        <w:t xml:space="preserve"> были подготовлены, но не направлены в адрес Гребенович А.В., поскольку по результатам рассмотрения представления заместителя прокурора Ленинского района главный вра</w:t>
      </w:r>
      <w:r>
        <w:rPr>
          <w:sz w:val="28"/>
          <w:szCs w:val="28"/>
        </w:rPr>
        <w:t xml:space="preserve">ч Гарькавый В.А. предоставил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ответ, из которого следует, что </w:t>
      </w:r>
      <w:r w:rsidR="00623885">
        <w:rPr>
          <w:sz w:val="28"/>
          <w:szCs w:val="28"/>
        </w:rPr>
        <w:t>«</w:t>
      </w:r>
      <w:r>
        <w:rPr>
          <w:sz w:val="28"/>
          <w:szCs w:val="28"/>
        </w:rPr>
        <w:t>рассмотрение обращений Гребенович А.В. было</w:t>
      </w:r>
      <w:r>
        <w:rPr>
          <w:sz w:val="28"/>
          <w:szCs w:val="28"/>
        </w:rPr>
        <w:t xml:space="preserve"> поручен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ГБУЗ РК «Ленинская ЦРБ»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., однако ответы не даны, тридцатидневный срок расс</w:t>
      </w:r>
      <w:r>
        <w:rPr>
          <w:sz w:val="28"/>
          <w:szCs w:val="28"/>
        </w:rPr>
        <w:t xml:space="preserve">мотрения обращений истек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38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623885">
        <w:rPr>
          <w:sz w:val="28"/>
          <w:szCs w:val="28"/>
        </w:rPr>
        <w:t xml:space="preserve"> За нарушение законодательства об обращениях граждан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23885">
        <w:rPr>
          <w:sz w:val="28"/>
          <w:szCs w:val="28"/>
        </w:rPr>
        <w:t xml:space="preserve"> </w:t>
      </w:r>
      <w:r w:rsidR="00623885">
        <w:rPr>
          <w:sz w:val="28"/>
          <w:szCs w:val="28"/>
        </w:rPr>
        <w:t>привлечена</w:t>
      </w:r>
      <w:r w:rsidR="00623885">
        <w:rPr>
          <w:sz w:val="28"/>
          <w:szCs w:val="28"/>
        </w:rPr>
        <w:t xml:space="preserve"> к дисциплинарной ответственности в виде замечания. </w:t>
      </w:r>
      <w:r w:rsidR="0088328D">
        <w:rPr>
          <w:sz w:val="28"/>
          <w:szCs w:val="28"/>
        </w:rPr>
        <w:t xml:space="preserve">О </w:t>
      </w:r>
      <w:r w:rsidR="00623885">
        <w:rPr>
          <w:sz w:val="28"/>
          <w:szCs w:val="28"/>
        </w:rPr>
        <w:t xml:space="preserve"> подготовке ответов </w:t>
      </w:r>
      <w:r w:rsidR="00623885">
        <w:rPr>
          <w:sz w:val="28"/>
          <w:szCs w:val="28"/>
        </w:rPr>
        <w:t>от</w:t>
      </w:r>
      <w:r w:rsidR="006238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623885">
        <w:rPr>
          <w:sz w:val="28"/>
          <w:szCs w:val="28"/>
        </w:rPr>
        <w:t xml:space="preserve"> в письме главного врача не говорится.</w:t>
      </w:r>
      <w:r>
        <w:rPr>
          <w:sz w:val="28"/>
          <w:szCs w:val="28"/>
        </w:rPr>
        <w:t xml:space="preserve"> </w:t>
      </w:r>
    </w:p>
    <w:p w:rsidR="00D6167A" w:rsidP="00D616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>де</w:t>
      </w:r>
      <w:r w:rsidRPr="002D1377">
        <w:rPr>
          <w:sz w:val="28"/>
          <w:szCs w:val="28"/>
        </w:rPr>
        <w:t xml:space="preserve">йствия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328D">
        <w:rPr>
          <w:sz w:val="28"/>
          <w:szCs w:val="28"/>
        </w:rPr>
        <w:t xml:space="preserve"> </w:t>
      </w:r>
      <w:r w:rsidR="0088328D">
        <w:rPr>
          <w:sz w:val="28"/>
          <w:szCs w:val="28"/>
        </w:rPr>
        <w:t>Гарькавого</w:t>
      </w:r>
      <w:r w:rsidR="0088328D">
        <w:rPr>
          <w:sz w:val="28"/>
          <w:szCs w:val="28"/>
        </w:rPr>
        <w:t xml:space="preserve"> В.А. п</w:t>
      </w:r>
      <w:r w:rsidRPr="002D1377">
        <w:rPr>
          <w:sz w:val="28"/>
          <w:szCs w:val="28"/>
        </w:rPr>
        <w:t>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>нарушение установленного законодательством Российской</w:t>
      </w:r>
      <w:r w:rsidRPr="00CE7C9B">
        <w:rPr>
          <w:rFonts w:eastAsiaTheme="minorHAnsi"/>
          <w:sz w:val="28"/>
          <w:szCs w:val="28"/>
          <w:lang w:eastAsia="en-US"/>
        </w:rPr>
        <w:t xml:space="preserve"> Федерации </w:t>
      </w:r>
      <w:hyperlink r:id="rId4" w:history="1">
        <w:r w:rsidRPr="00CE7C9B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</w:t>
      </w:r>
      <w:r w:rsidR="0088328D">
        <w:rPr>
          <w:rFonts w:eastAsiaTheme="minorHAnsi"/>
          <w:sz w:val="28"/>
          <w:szCs w:val="28"/>
          <w:lang w:eastAsia="en-US"/>
        </w:rPr>
        <w:t xml:space="preserve">рассмотрения обращений граждан </w:t>
      </w:r>
      <w:r w:rsidRPr="00CE7C9B">
        <w:rPr>
          <w:rFonts w:eastAsiaTheme="minorHAnsi"/>
          <w:sz w:val="28"/>
          <w:szCs w:val="28"/>
          <w:lang w:eastAsia="en-US"/>
        </w:rPr>
        <w:t>должностными лицами государственных органов, органов местного самоуправления, государственных и м</w:t>
      </w:r>
      <w:r w:rsidRPr="00CE7C9B">
        <w:rPr>
          <w:rFonts w:eastAsiaTheme="minorHAnsi"/>
          <w:sz w:val="28"/>
          <w:szCs w:val="28"/>
          <w:lang w:eastAsia="en-US"/>
        </w:rPr>
        <w:t>униципальных учреждений и иных организаций, на которые возложено осуществ</w:t>
      </w:r>
      <w:r w:rsidR="0088328D">
        <w:rPr>
          <w:rFonts w:eastAsiaTheme="minorHAnsi"/>
          <w:sz w:val="28"/>
          <w:szCs w:val="28"/>
          <w:lang w:eastAsia="en-US"/>
        </w:rPr>
        <w:t>ление публично значимых функций</w:t>
      </w:r>
      <w:r w:rsidRPr="00CE7C9B">
        <w:rPr>
          <w:rFonts w:eastAsiaTheme="minorHAnsi"/>
          <w:sz w:val="28"/>
          <w:szCs w:val="28"/>
          <w:lang w:eastAsia="en-US"/>
        </w:rPr>
        <w:t>.</w:t>
      </w:r>
    </w:p>
    <w:p w:rsidR="00E24EB5" w:rsidP="00D616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прекращения производства по делу отсутствуют.</w:t>
      </w:r>
    </w:p>
    <w:p w:rsidR="00E24EB5" w:rsidRPr="00CE7C9B" w:rsidP="00D616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Срок привлечения должностного лица к административной ответственности не истек.</w:t>
      </w:r>
    </w:p>
    <w:p w:rsidR="00D6167A" w:rsidRPr="00703F5A" w:rsidP="00D6167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CE7C9B">
        <w:rPr>
          <w:sz w:val="28"/>
          <w:szCs w:val="28"/>
        </w:rPr>
        <w:t>В соответс</w:t>
      </w:r>
      <w:r w:rsidRPr="00CE7C9B">
        <w:rPr>
          <w:sz w:val="28"/>
          <w:szCs w:val="28"/>
        </w:rPr>
        <w:t xml:space="preserve">твии с п. 2 ст. 4.1. КоАП РФ </w:t>
      </w:r>
      <w:r w:rsidRPr="00F129A3">
        <w:rPr>
          <w:sz w:val="28"/>
          <w:szCs w:val="28"/>
        </w:rPr>
        <w:t>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должностному лицу </w:t>
      </w:r>
      <w:r w:rsidR="0088328D">
        <w:rPr>
          <w:sz w:val="28"/>
          <w:szCs w:val="28"/>
        </w:rPr>
        <w:t>Гарькавому В.А.,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правонарушение, </w:t>
      </w:r>
      <w:r w:rsidR="0088328D">
        <w:rPr>
          <w:sz w:val="28"/>
          <w:szCs w:val="28"/>
        </w:rPr>
        <w:t>который, несмотря не признание вины фактически не отрицал, что ответ Гребенович А.В.  своевременно предоставлен не был,</w:t>
      </w:r>
      <w:r w:rsidRPr="00703F5A">
        <w:rPr>
          <w:sz w:val="28"/>
          <w:szCs w:val="28"/>
        </w:rPr>
        <w:t xml:space="preserve"> степень его вины, отсутствие отягчающих</w:t>
      </w:r>
      <w:r>
        <w:rPr>
          <w:sz w:val="28"/>
          <w:szCs w:val="28"/>
        </w:rPr>
        <w:t xml:space="preserve"> </w:t>
      </w:r>
      <w:r w:rsidR="0088328D"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 принимая во внимание </w:t>
      </w:r>
      <w:r w:rsidR="0088328D">
        <w:rPr>
          <w:sz w:val="28"/>
          <w:szCs w:val="28"/>
        </w:rPr>
        <w:t xml:space="preserve">мнение помощника прокурора о назначении минимального наказания, а также </w:t>
      </w:r>
      <w:r w:rsidRPr="00703F5A">
        <w:rPr>
          <w:sz w:val="28"/>
          <w:szCs w:val="28"/>
        </w:rPr>
        <w:t>то, что назначенное нак</w:t>
      </w:r>
      <w:r w:rsidRPr="00703F5A">
        <w:rPr>
          <w:sz w:val="28"/>
          <w:szCs w:val="28"/>
        </w:rPr>
        <w:t>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</w:t>
      </w:r>
      <w:r w:rsidRPr="00703F5A">
        <w:rPr>
          <w:sz w:val="28"/>
          <w:szCs w:val="28"/>
        </w:rPr>
        <w:t>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D6167A" w:rsidRPr="00703F5A" w:rsidP="00D6167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5.39,</w:t>
      </w:r>
      <w:r w:rsidRPr="00703F5A">
        <w:rPr>
          <w:sz w:val="28"/>
          <w:szCs w:val="28"/>
        </w:rPr>
        <w:t xml:space="preserve"> ст. 29.10 КоАП РФ, суд</w:t>
      </w:r>
    </w:p>
    <w:p w:rsidR="00D6167A" w:rsidRPr="00703F5A" w:rsidP="00D6167A">
      <w:pPr>
        <w:jc w:val="center"/>
        <w:rPr>
          <w:sz w:val="28"/>
          <w:szCs w:val="28"/>
        </w:rPr>
      </w:pPr>
    </w:p>
    <w:p w:rsidR="00D6167A" w:rsidRPr="00703F5A" w:rsidP="00D6167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6167A" w:rsidRPr="00703F5A" w:rsidP="00D61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</w:t>
      </w:r>
      <w:r w:rsidRPr="00703F5A">
        <w:rPr>
          <w:sz w:val="28"/>
          <w:szCs w:val="28"/>
        </w:rPr>
        <w:t xml:space="preserve">             </w:t>
      </w:r>
    </w:p>
    <w:p w:rsidR="00D6167A" w:rsidRPr="00703F5A" w:rsidP="00D61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46D3">
        <w:rPr>
          <w:b/>
          <w:sz w:val="28"/>
          <w:szCs w:val="28"/>
        </w:rPr>
        <w:t>Гарькавого</w:t>
      </w:r>
      <w:r w:rsidR="001E46D3">
        <w:rPr>
          <w:b/>
          <w:sz w:val="28"/>
          <w:szCs w:val="28"/>
        </w:rPr>
        <w:t xml:space="preserve"> Владимира Анатольевича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 </w:t>
      </w:r>
      <w:r>
        <w:rPr>
          <w:sz w:val="28"/>
          <w:szCs w:val="28"/>
        </w:rPr>
        <w:t xml:space="preserve">5.59 </w:t>
      </w:r>
      <w:r w:rsidRPr="00703F5A">
        <w:rPr>
          <w:sz w:val="28"/>
          <w:szCs w:val="28"/>
        </w:rPr>
        <w:t xml:space="preserve">КоАП РФ и назначить ему административное наказание в виде штрафа в размере </w:t>
      </w:r>
      <w:r>
        <w:rPr>
          <w:sz w:val="28"/>
          <w:szCs w:val="28"/>
        </w:rPr>
        <w:t>5000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 тысяч) </w:t>
      </w:r>
      <w:r w:rsidRPr="00703F5A">
        <w:rPr>
          <w:sz w:val="28"/>
          <w:szCs w:val="28"/>
        </w:rPr>
        <w:t xml:space="preserve"> рублей.</w:t>
      </w:r>
    </w:p>
    <w:p w:rsidR="003D5307" w:rsidP="00D6167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Респуб</w:t>
      </w:r>
      <w:r>
        <w:rPr>
          <w:sz w:val="28"/>
          <w:szCs w:val="28"/>
        </w:rPr>
        <w:t xml:space="preserve">лике Крым (Прокуратура Республики Крым л/с 04751А91300), ИНН 7710961033, КПП 910201001, ОКТМО 35701000 Банк получателя: Отделение по Республике Крым Центрального банка Российской Федерации, расчетный счет 40101810335100010001, БИК 043510001, </w:t>
      </w:r>
    </w:p>
    <w:p w:rsidR="00D6167A" w:rsidP="003D5307">
      <w:pPr>
        <w:jc w:val="both"/>
        <w:rPr>
          <w:sz w:val="28"/>
          <w:szCs w:val="28"/>
        </w:rPr>
      </w:pPr>
      <w:r>
        <w:rPr>
          <w:sz w:val="28"/>
          <w:szCs w:val="28"/>
        </w:rPr>
        <w:t>КБК 415116900</w:t>
      </w:r>
      <w:r w:rsidR="003D5307">
        <w:rPr>
          <w:sz w:val="28"/>
          <w:szCs w:val="28"/>
        </w:rPr>
        <w:t>10016000140.</w:t>
      </w:r>
      <w:r>
        <w:rPr>
          <w:sz w:val="28"/>
          <w:szCs w:val="28"/>
        </w:rPr>
        <w:t xml:space="preserve"> </w:t>
      </w:r>
    </w:p>
    <w:p w:rsidR="00297444" w:rsidP="0029744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Гарькавому В.А.,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rPr>
          <w:sz w:val="28"/>
          <w:szCs w:val="28"/>
        </w:rPr>
        <w:t>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97444" w:rsidP="0029744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</w:t>
      </w:r>
      <w:r>
        <w:rPr>
          <w:sz w:val="28"/>
          <w:szCs w:val="28"/>
        </w:rPr>
        <w:t>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</w:t>
      </w:r>
      <w:r>
        <w:rPr>
          <w:sz w:val="28"/>
          <w:szCs w:val="28"/>
        </w:rPr>
        <w:t>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167A" w:rsidRPr="00703F5A" w:rsidP="00D61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6167A" w:rsidP="00D6167A">
      <w:pPr>
        <w:jc w:val="both"/>
        <w:rPr>
          <w:sz w:val="28"/>
          <w:szCs w:val="28"/>
        </w:rPr>
      </w:pPr>
    </w:p>
    <w:p w:rsidR="009D5EBF" w:rsidP="00D6167A">
      <w:pPr>
        <w:jc w:val="both"/>
        <w:rPr>
          <w:sz w:val="28"/>
          <w:szCs w:val="28"/>
        </w:rPr>
      </w:pPr>
    </w:p>
    <w:p w:rsidR="00D6167A" w:rsidRPr="00703F5A" w:rsidP="00D61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</w:t>
      </w:r>
      <w:r w:rsidRPr="00703F5A">
        <w:rPr>
          <w:sz w:val="28"/>
          <w:szCs w:val="28"/>
        </w:rPr>
        <w:t>дебного  участка №6</w:t>
      </w:r>
      <w:r>
        <w:rPr>
          <w:sz w:val="28"/>
          <w:szCs w:val="28"/>
        </w:rPr>
        <w:t>1</w:t>
      </w:r>
    </w:p>
    <w:p w:rsidR="00D6167A" w:rsidP="00D616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6167A" w:rsidP="00D6167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D6167A" w:rsidP="00D6167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</w:t>
      </w:r>
    </w:p>
    <w:p w:rsidR="00D6167A" w:rsidP="00D6167A"/>
    <w:p w:rsidR="00D6167A" w:rsidP="00D6167A"/>
    <w:p w:rsidR="00D6167A" w:rsidP="00D6167A"/>
    <w:p w:rsidR="001B3D6A"/>
    <w:sectPr w:rsidSect="009D5EBF">
      <w:pgSz w:w="11906" w:h="16838"/>
      <w:pgMar w:top="425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7A"/>
    <w:rsid w:val="000172CC"/>
    <w:rsid w:val="000734EC"/>
    <w:rsid w:val="000D5F2E"/>
    <w:rsid w:val="0016486D"/>
    <w:rsid w:val="001B3D6A"/>
    <w:rsid w:val="001E46D3"/>
    <w:rsid w:val="001E6F8C"/>
    <w:rsid w:val="00265D7D"/>
    <w:rsid w:val="00297444"/>
    <w:rsid w:val="002D1377"/>
    <w:rsid w:val="003D5307"/>
    <w:rsid w:val="0061119D"/>
    <w:rsid w:val="00623885"/>
    <w:rsid w:val="006B7AB1"/>
    <w:rsid w:val="00703F5A"/>
    <w:rsid w:val="00766CEE"/>
    <w:rsid w:val="0088328D"/>
    <w:rsid w:val="008E588B"/>
    <w:rsid w:val="009D5EBF"/>
    <w:rsid w:val="00A367A2"/>
    <w:rsid w:val="00AE7AA1"/>
    <w:rsid w:val="00B622F9"/>
    <w:rsid w:val="00BF2D1F"/>
    <w:rsid w:val="00C93CF2"/>
    <w:rsid w:val="00CD31AD"/>
    <w:rsid w:val="00CE7C9B"/>
    <w:rsid w:val="00D6167A"/>
    <w:rsid w:val="00E01579"/>
    <w:rsid w:val="00E24EB5"/>
    <w:rsid w:val="00E815DF"/>
    <w:rsid w:val="00F12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76CF1B29C704E754602ED45976B8059C1DB69CBF7A5E6357E1C604A6fCED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